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AF0" w:rsidRPr="00851042" w:rsidRDefault="009E2AF0" w:rsidP="009E2AF0">
      <w:pPr>
        <w:pStyle w:val="Ttulo"/>
        <w:tabs>
          <w:tab w:val="center" w:pos="4419"/>
        </w:tabs>
        <w:spacing w:before="0" w:after="160" w:line="276" w:lineRule="auto"/>
        <w:jc w:val="center"/>
        <w:rPr>
          <w:rFonts w:ascii="Arial" w:hAnsi="Arial" w:cs="Arial"/>
          <w:sz w:val="18"/>
          <w:szCs w:val="18"/>
        </w:rPr>
      </w:pPr>
      <w:r w:rsidRPr="00851042">
        <w:rPr>
          <w:rFonts w:ascii="Arial" w:hAnsi="Arial" w:cs="Arial"/>
          <w:sz w:val="18"/>
          <w:szCs w:val="18"/>
        </w:rPr>
        <w:t>Anexo Técnico del Componente III. Restauración Forestal y Reconversión Productiva</w:t>
      </w:r>
    </w:p>
    <w:p w:rsidR="009E2AF0" w:rsidRPr="00851042" w:rsidRDefault="009E2AF0" w:rsidP="009E2AF0">
      <w:pPr>
        <w:rPr>
          <w:rFonts w:ascii="Arial" w:hAnsi="Arial" w:cs="Arial"/>
          <w:sz w:val="18"/>
          <w:szCs w:val="18"/>
        </w:rPr>
      </w:pPr>
    </w:p>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 xml:space="preserve">Descripción de Conceptos y Actividades </w:t>
      </w:r>
    </w:p>
    <w:p w:rsidR="009E2AF0" w:rsidRPr="00851042" w:rsidRDefault="009E2AF0" w:rsidP="009E2AF0">
      <w:pPr>
        <w:pStyle w:val="Texto"/>
        <w:spacing w:before="120" w:after="120"/>
        <w:ind w:left="284" w:firstLine="0"/>
        <w:rPr>
          <w:b/>
        </w:rPr>
      </w:pPr>
      <w:r w:rsidRPr="00851042">
        <w:rPr>
          <w:b/>
        </w:rPr>
        <w:t>Concepto RF.1 Reforestación y Restauración.</w:t>
      </w:r>
    </w:p>
    <w:p w:rsidR="009E2AF0" w:rsidRPr="00851042" w:rsidRDefault="009E2AF0" w:rsidP="009E2AF0">
      <w:pPr>
        <w:pStyle w:val="Texto"/>
        <w:spacing w:before="120" w:after="120"/>
        <w:ind w:left="567" w:firstLine="0"/>
      </w:pPr>
      <w:r w:rsidRPr="00851042">
        <w:t>Apoyos para realizar la reforestación, obras para captación de agua de lluvia o la protección de la reforestación, de acuerdo a los requerimientos del predio, en zonas degradadas que han perdido la vegetación y con presencia de degradación del suelo, en zonas preferentemente forestales.</w:t>
      </w:r>
    </w:p>
    <w:p w:rsidR="009E2AF0" w:rsidRPr="00851042" w:rsidRDefault="009E2AF0" w:rsidP="009E2AF0">
      <w:pPr>
        <w:pStyle w:val="Texto"/>
        <w:spacing w:before="120" w:after="120"/>
        <w:ind w:left="284" w:firstLine="0"/>
      </w:pPr>
      <w:r w:rsidRPr="00851042">
        <w:rPr>
          <w:b/>
        </w:rPr>
        <w:t>Concepto de apoyo RF.2 Reforestación de zonas arboladas degradadas.</w:t>
      </w:r>
    </w:p>
    <w:p w:rsidR="009E2AF0" w:rsidRPr="00851042" w:rsidRDefault="009E2AF0" w:rsidP="009E2AF0">
      <w:pPr>
        <w:pStyle w:val="Texto"/>
        <w:spacing w:before="120" w:after="120"/>
        <w:ind w:left="567" w:firstLine="0"/>
      </w:pPr>
      <w:r w:rsidRPr="00851042">
        <w:t>Apoyos para la realización de reforestación con terrazas individuales en zonas con presencia de arbolado.</w:t>
      </w:r>
    </w:p>
    <w:p w:rsidR="009E2AF0" w:rsidRPr="00851042" w:rsidRDefault="009E2AF0" w:rsidP="009E2AF0">
      <w:pPr>
        <w:pStyle w:val="Texto"/>
        <w:spacing w:before="120" w:after="120"/>
        <w:ind w:left="284" w:firstLine="0"/>
      </w:pPr>
      <w:r w:rsidRPr="00851042">
        <w:t>Estos conceptos tienen como objetivo recuperar la cobertura forestal, disminuir la erosión del suelo, infiltrar agua, captar humedad para los árboles plantados y cuando así se requiera proteger contra el pastoreo y prevenir incendios.</w:t>
      </w:r>
      <w:bookmarkStart w:id="0" w:name="_GoBack"/>
      <w:bookmarkEnd w:id="0"/>
    </w:p>
    <w:p w:rsidR="009E2AF0" w:rsidRPr="00851042" w:rsidRDefault="009E2AF0" w:rsidP="009E2AF0">
      <w:pPr>
        <w:pStyle w:val="Texto"/>
        <w:spacing w:before="120" w:after="120"/>
        <w:ind w:left="284" w:firstLine="0"/>
      </w:pPr>
      <w:r w:rsidRPr="00851042">
        <w:rPr>
          <w:b/>
        </w:rPr>
        <w:t>Concepto RF.3 Mantenimiento de zonas reforestadas y restauradas.</w:t>
      </w:r>
    </w:p>
    <w:p w:rsidR="009E2AF0" w:rsidRPr="00851042" w:rsidRDefault="009E2AF0" w:rsidP="009E2AF0">
      <w:pPr>
        <w:pStyle w:val="Texto"/>
        <w:spacing w:before="120" w:after="120"/>
        <w:ind w:left="567" w:firstLine="0"/>
      </w:pPr>
      <w:r w:rsidRPr="00851042">
        <w:t xml:space="preserve">Apoyos para conservar la sobrevivencia de la reforestación, dar continuidad al proceso de recuperación de la cobertura forestal y mantener los servicios ambientales que presta una zona en restauración. </w:t>
      </w:r>
    </w:p>
    <w:p w:rsidR="009E2AF0" w:rsidRPr="00851042" w:rsidRDefault="009E2AF0" w:rsidP="009E2AF0">
      <w:pPr>
        <w:pStyle w:val="Texto"/>
        <w:spacing w:before="120" w:after="120"/>
        <w:ind w:left="284" w:firstLine="0"/>
        <w:rPr>
          <w:b/>
        </w:rPr>
      </w:pPr>
      <w:r w:rsidRPr="00851042">
        <w:rPr>
          <w:b/>
        </w:rPr>
        <w:t>Concepto RF.4 Proyectos integrales de regeneración y reconversión productiva para pueblos originarios.</w:t>
      </w:r>
    </w:p>
    <w:p w:rsidR="009E2AF0" w:rsidRPr="00851042" w:rsidRDefault="009E2AF0" w:rsidP="009E2AF0">
      <w:pPr>
        <w:pStyle w:val="Texto"/>
        <w:spacing w:before="120" w:after="120"/>
        <w:ind w:left="567" w:firstLine="0"/>
      </w:pPr>
      <w:r w:rsidRPr="00851042">
        <w:t>Apoyos para desarrollar actividades específicas y adecuadas para beneficiar a las comunidades originarias, con el objeto de generar empleo e ingreso para los habitantes de las comunidades indígenas y contribuir a obtener alternativas productivas a la par que se recuperan las zonas forestales degradadas.</w:t>
      </w:r>
    </w:p>
    <w:p w:rsidR="009E2AF0" w:rsidRPr="00DC2CA3" w:rsidRDefault="009E2AF0" w:rsidP="009E2AF0">
      <w:pPr>
        <w:pStyle w:val="Texto"/>
        <w:spacing w:before="120" w:after="120"/>
        <w:ind w:left="284" w:firstLine="0"/>
        <w:rPr>
          <w:b/>
        </w:rPr>
      </w:pPr>
      <w:r w:rsidRPr="00DC2CA3">
        <w:rPr>
          <w:b/>
        </w:rPr>
        <w:t>Concepto RF.5 Manejo de Acahuales</w:t>
      </w:r>
    </w:p>
    <w:p w:rsidR="009E2AF0" w:rsidRPr="00851042" w:rsidRDefault="009E2AF0" w:rsidP="009E2AF0">
      <w:pPr>
        <w:pStyle w:val="Texto"/>
        <w:spacing w:before="120" w:after="120"/>
        <w:ind w:left="567" w:firstLine="0"/>
      </w:pPr>
      <w:r w:rsidRPr="00851042">
        <w:t>Apoyo destinado para incrementar el valor de uso de los acahuales para su protección, conservación y desarrollo a través del establecimiento de especies forestales maderables y no maderables, que permitan el desarrollo de la cubierta forestal permanente para su incorporación al manejo forestal sustentable en el mediano plazo.</w:t>
      </w:r>
    </w:p>
    <w:p w:rsidR="009E2AF0" w:rsidRPr="00851042" w:rsidRDefault="009E2AF0" w:rsidP="009E2AF0">
      <w:pPr>
        <w:pStyle w:val="Texto"/>
        <w:spacing w:after="0"/>
        <w:ind w:firstLine="0"/>
      </w:pPr>
      <w:r w:rsidRPr="00851042">
        <w:t xml:space="preserve">A </w:t>
      </w:r>
      <w:proofErr w:type="gramStart"/>
      <w:r w:rsidRPr="00851042">
        <w:t>continuación</w:t>
      </w:r>
      <w:proofErr w:type="gramEnd"/>
      <w:r w:rsidRPr="00851042">
        <w:t xml:space="preserve"> se indican los conceptos de apoyo y sus respectivas actividades:</w:t>
      </w:r>
    </w:p>
    <w:p w:rsidR="009E2AF0" w:rsidRPr="00851042" w:rsidRDefault="009E2AF0" w:rsidP="009E2AF0">
      <w:pPr>
        <w:pStyle w:val="Texto"/>
        <w:spacing w:after="0"/>
      </w:pPr>
    </w:p>
    <w:p w:rsidR="009E2AF0" w:rsidRPr="00851042" w:rsidRDefault="009E2AF0" w:rsidP="009E2AF0">
      <w:pPr>
        <w:pStyle w:val="Texto"/>
        <w:spacing w:after="0"/>
        <w:ind w:firstLine="0"/>
        <w:rPr>
          <w:b/>
        </w:rPr>
      </w:pPr>
      <w:r w:rsidRPr="00851042">
        <w:rPr>
          <w:b/>
        </w:rPr>
        <w:t>Concepto RF.1. Reforestación y restauración.</w:t>
      </w:r>
    </w:p>
    <w:p w:rsidR="009E2AF0" w:rsidRPr="00851042" w:rsidRDefault="009E2AF0" w:rsidP="009E2AF0">
      <w:pPr>
        <w:pStyle w:val="Texto"/>
        <w:spacing w:after="0"/>
      </w:pPr>
    </w:p>
    <w:p w:rsidR="009E2AF0" w:rsidRPr="00851042" w:rsidRDefault="009E2AF0" w:rsidP="009E2AF0">
      <w:pPr>
        <w:pStyle w:val="Texto"/>
        <w:numPr>
          <w:ilvl w:val="0"/>
          <w:numId w:val="11"/>
        </w:numPr>
        <w:suppressAutoHyphens/>
        <w:spacing w:after="0"/>
      </w:pPr>
      <w:r w:rsidRPr="00851042">
        <w:t>RF.1.1.1 Reforestación.</w:t>
      </w:r>
    </w:p>
    <w:p w:rsidR="009E2AF0" w:rsidRPr="00851042" w:rsidRDefault="009E2AF0" w:rsidP="009E2AF0">
      <w:pPr>
        <w:pStyle w:val="Texto"/>
        <w:numPr>
          <w:ilvl w:val="0"/>
          <w:numId w:val="11"/>
        </w:numPr>
        <w:suppressAutoHyphens/>
        <w:spacing w:after="0"/>
      </w:pPr>
      <w:r w:rsidRPr="00851042">
        <w:t>RF.1.2.1 Obras individuales de captación de agua, en caso requerido.</w:t>
      </w:r>
    </w:p>
    <w:p w:rsidR="009E2AF0" w:rsidRPr="00851042" w:rsidRDefault="009E2AF0" w:rsidP="009E2AF0">
      <w:pPr>
        <w:pStyle w:val="Texto"/>
        <w:numPr>
          <w:ilvl w:val="0"/>
          <w:numId w:val="11"/>
        </w:numPr>
        <w:suppressAutoHyphens/>
        <w:spacing w:after="0"/>
      </w:pPr>
      <w:r w:rsidRPr="00851042">
        <w:t>RF.1.3.1 Protección de áreas reforestadas, en caso requerido.</w:t>
      </w:r>
    </w:p>
    <w:p w:rsidR="009E2AF0" w:rsidRPr="00851042" w:rsidRDefault="009E2AF0" w:rsidP="009E2AF0">
      <w:pPr>
        <w:pStyle w:val="Texto"/>
        <w:spacing w:after="0"/>
      </w:pPr>
    </w:p>
    <w:p w:rsidR="009E2AF0" w:rsidRPr="00851042" w:rsidRDefault="009E2AF0" w:rsidP="009E2AF0">
      <w:pPr>
        <w:pStyle w:val="Texto"/>
        <w:spacing w:after="0"/>
        <w:ind w:firstLine="0"/>
        <w:rPr>
          <w:b/>
        </w:rPr>
      </w:pPr>
      <w:r w:rsidRPr="00851042">
        <w:rPr>
          <w:b/>
        </w:rPr>
        <w:t>Concepto RF.2. Reforestación de zonas arboladas degradadas</w:t>
      </w:r>
    </w:p>
    <w:p w:rsidR="009E2AF0" w:rsidRPr="00851042" w:rsidRDefault="009E2AF0" w:rsidP="009E2AF0">
      <w:pPr>
        <w:pStyle w:val="Texto"/>
        <w:spacing w:after="0"/>
      </w:pPr>
    </w:p>
    <w:p w:rsidR="009E2AF0" w:rsidRPr="00851042" w:rsidRDefault="009E2AF0" w:rsidP="009E2AF0">
      <w:pPr>
        <w:pStyle w:val="Texto"/>
        <w:spacing w:after="0"/>
      </w:pPr>
      <w:r w:rsidRPr="00851042">
        <w:t>•</w:t>
      </w:r>
      <w:r w:rsidRPr="00851042">
        <w:tab/>
        <w:t>RF.2.1.1 Reforestación.</w:t>
      </w:r>
    </w:p>
    <w:p w:rsidR="009E2AF0" w:rsidRPr="00851042" w:rsidRDefault="009E2AF0" w:rsidP="009E2AF0">
      <w:pPr>
        <w:pStyle w:val="Texto"/>
        <w:numPr>
          <w:ilvl w:val="0"/>
          <w:numId w:val="14"/>
        </w:numPr>
        <w:spacing w:after="0"/>
        <w:ind w:left="709" w:hanging="425"/>
      </w:pPr>
      <w:r w:rsidRPr="00851042">
        <w:t>RF.2.2.1 Terrazas individuales.</w:t>
      </w:r>
    </w:p>
    <w:p w:rsidR="009E2AF0" w:rsidRPr="00851042" w:rsidRDefault="009E2AF0" w:rsidP="009E2AF0">
      <w:pPr>
        <w:pStyle w:val="Texto"/>
        <w:spacing w:after="0"/>
      </w:pPr>
    </w:p>
    <w:p w:rsidR="009E2AF0" w:rsidRPr="00851042" w:rsidRDefault="009E2AF0" w:rsidP="009E2AF0">
      <w:pPr>
        <w:pStyle w:val="Texto"/>
        <w:spacing w:after="0"/>
        <w:ind w:firstLine="0"/>
        <w:rPr>
          <w:b/>
        </w:rPr>
      </w:pPr>
      <w:r w:rsidRPr="00851042">
        <w:rPr>
          <w:b/>
        </w:rPr>
        <w:t>Concepto RF.3. Mantenimiento de Zonas Reforestadas y Restauradas.</w:t>
      </w:r>
    </w:p>
    <w:p w:rsidR="009E2AF0" w:rsidRPr="00851042" w:rsidRDefault="009E2AF0" w:rsidP="009E2AF0">
      <w:pPr>
        <w:pStyle w:val="Texto"/>
        <w:spacing w:after="0"/>
        <w:ind w:firstLine="0"/>
      </w:pPr>
    </w:p>
    <w:p w:rsidR="009E2AF0" w:rsidRPr="00851042" w:rsidRDefault="009E2AF0" w:rsidP="009E2AF0">
      <w:pPr>
        <w:pStyle w:val="Texto"/>
        <w:spacing w:after="0"/>
      </w:pPr>
      <w:r w:rsidRPr="00851042">
        <w:t>•</w:t>
      </w:r>
      <w:r w:rsidRPr="00851042">
        <w:tab/>
        <w:t xml:space="preserve">RF.3.1.1 Replantación de arbolado muerto. </w:t>
      </w:r>
    </w:p>
    <w:p w:rsidR="009E2AF0" w:rsidRPr="00851042" w:rsidRDefault="009E2AF0" w:rsidP="009E2AF0">
      <w:pPr>
        <w:pStyle w:val="Texto"/>
        <w:spacing w:after="0"/>
      </w:pPr>
      <w:r w:rsidRPr="00851042">
        <w:t>•</w:t>
      </w:r>
      <w:r w:rsidRPr="00851042">
        <w:tab/>
        <w:t xml:space="preserve">RF.3.2.1 Mantenimiento general de obras de suelos. </w:t>
      </w:r>
    </w:p>
    <w:p w:rsidR="009E2AF0" w:rsidRPr="00851042" w:rsidRDefault="009E2AF0" w:rsidP="009E2AF0">
      <w:pPr>
        <w:pStyle w:val="Texto"/>
        <w:numPr>
          <w:ilvl w:val="0"/>
          <w:numId w:val="11"/>
        </w:numPr>
        <w:spacing w:after="0"/>
      </w:pPr>
      <w:r w:rsidRPr="00851042">
        <w:t>RF.3.2.1 Deshierbe de la planta establecida (en caso requerido).</w:t>
      </w:r>
    </w:p>
    <w:p w:rsidR="009E2AF0" w:rsidRPr="00851042" w:rsidRDefault="009E2AF0" w:rsidP="009E2AF0">
      <w:pPr>
        <w:pStyle w:val="Texto"/>
        <w:spacing w:after="0"/>
      </w:pPr>
    </w:p>
    <w:p w:rsidR="009E2AF0" w:rsidRPr="00851042" w:rsidRDefault="009E2AF0" w:rsidP="009E2AF0">
      <w:pPr>
        <w:pStyle w:val="Texto"/>
        <w:spacing w:after="0"/>
        <w:ind w:firstLine="0"/>
        <w:rPr>
          <w:b/>
        </w:rPr>
      </w:pPr>
      <w:r w:rsidRPr="00851042">
        <w:rPr>
          <w:b/>
        </w:rPr>
        <w:t>Concepto RF.4 Proyectos integrales de regeneración y reconversión productiva de pueblos originarios.</w:t>
      </w:r>
    </w:p>
    <w:p w:rsidR="009E2AF0" w:rsidRPr="00851042" w:rsidRDefault="009E2AF0" w:rsidP="009E2AF0">
      <w:pPr>
        <w:pStyle w:val="Texto"/>
        <w:spacing w:after="0"/>
        <w:ind w:firstLine="0"/>
      </w:pPr>
    </w:p>
    <w:p w:rsidR="009E2AF0" w:rsidRPr="00851042" w:rsidRDefault="009E2AF0" w:rsidP="009E2AF0">
      <w:pPr>
        <w:pStyle w:val="Texto"/>
        <w:spacing w:after="0"/>
      </w:pPr>
      <w:r w:rsidRPr="00851042">
        <w:t>•</w:t>
      </w:r>
      <w:r w:rsidRPr="00851042">
        <w:tab/>
        <w:t>RF.4.1.1 Obras de conservación de suelo</w:t>
      </w:r>
    </w:p>
    <w:p w:rsidR="009E2AF0" w:rsidRPr="00851042" w:rsidRDefault="009E2AF0" w:rsidP="009E2AF0">
      <w:pPr>
        <w:pStyle w:val="Texto"/>
        <w:spacing w:after="0"/>
      </w:pPr>
      <w:r w:rsidRPr="00851042">
        <w:t>•</w:t>
      </w:r>
      <w:r w:rsidRPr="00851042">
        <w:tab/>
        <w:t xml:space="preserve">RF.4.2.1 Captación y manejo de agua </w:t>
      </w:r>
    </w:p>
    <w:p w:rsidR="009E2AF0" w:rsidRPr="00851042" w:rsidRDefault="009E2AF0" w:rsidP="009E2AF0">
      <w:pPr>
        <w:pStyle w:val="Texto"/>
        <w:numPr>
          <w:ilvl w:val="0"/>
          <w:numId w:val="11"/>
        </w:numPr>
        <w:spacing w:after="0"/>
      </w:pPr>
      <w:r w:rsidRPr="00851042">
        <w:t>RF.4.3.1 Restauración y regeneración de áreas taladas ilegalmente</w:t>
      </w:r>
    </w:p>
    <w:p w:rsidR="009E2AF0" w:rsidRPr="00851042" w:rsidRDefault="009E2AF0" w:rsidP="009E2AF0">
      <w:pPr>
        <w:pStyle w:val="Texto"/>
        <w:spacing w:after="0"/>
      </w:pPr>
      <w:r w:rsidRPr="00851042">
        <w:t>•</w:t>
      </w:r>
      <w:r w:rsidRPr="00851042">
        <w:tab/>
        <w:t>RF.4.4.1 Mejoramiento del ganado y pastizales</w:t>
      </w:r>
    </w:p>
    <w:p w:rsidR="009E2AF0" w:rsidRPr="00851042" w:rsidRDefault="009E2AF0" w:rsidP="009E2AF0">
      <w:pPr>
        <w:pStyle w:val="Texto"/>
        <w:numPr>
          <w:ilvl w:val="0"/>
          <w:numId w:val="11"/>
        </w:numPr>
        <w:spacing w:after="0"/>
      </w:pPr>
      <w:r w:rsidRPr="00851042">
        <w:t xml:space="preserve">RF.4.5.1 Uso de la madera para fines domésticos </w:t>
      </w:r>
    </w:p>
    <w:p w:rsidR="009E2AF0" w:rsidRPr="00851042" w:rsidRDefault="009E2AF0" w:rsidP="009E2AF0">
      <w:pPr>
        <w:pStyle w:val="Texto"/>
        <w:numPr>
          <w:ilvl w:val="0"/>
          <w:numId w:val="11"/>
        </w:numPr>
        <w:spacing w:after="0"/>
      </w:pPr>
      <w:r w:rsidRPr="00851042">
        <w:lastRenderedPageBreak/>
        <w:t>RF.4.6.1 Artesanías de especies y productos forestales</w:t>
      </w:r>
    </w:p>
    <w:p w:rsidR="009E2AF0" w:rsidRPr="00851042" w:rsidRDefault="009E2AF0" w:rsidP="009E2AF0">
      <w:pPr>
        <w:pStyle w:val="Texto"/>
        <w:spacing w:after="0"/>
      </w:pPr>
    </w:p>
    <w:p w:rsidR="009E2AF0" w:rsidRPr="00851042" w:rsidRDefault="009E2AF0" w:rsidP="009E2AF0">
      <w:pPr>
        <w:pStyle w:val="Texto"/>
        <w:spacing w:after="0"/>
        <w:ind w:firstLine="0"/>
        <w:rPr>
          <w:b/>
        </w:rPr>
      </w:pPr>
      <w:r w:rsidRPr="00851042">
        <w:rPr>
          <w:b/>
        </w:rPr>
        <w:t xml:space="preserve">Concepto RF.5. Manejo de Acahuales </w:t>
      </w:r>
    </w:p>
    <w:p w:rsidR="009E2AF0" w:rsidRPr="00851042" w:rsidRDefault="009E2AF0" w:rsidP="009E2AF0">
      <w:pPr>
        <w:pStyle w:val="Texto"/>
        <w:spacing w:after="0"/>
      </w:pPr>
    </w:p>
    <w:p w:rsidR="009E2AF0" w:rsidRPr="00851042" w:rsidRDefault="009E2AF0" w:rsidP="009E2AF0">
      <w:pPr>
        <w:pStyle w:val="Texto"/>
        <w:spacing w:after="0"/>
        <w:ind w:left="284" w:firstLine="0"/>
      </w:pPr>
      <w:r w:rsidRPr="00851042">
        <w:t>RF.5.1.1 Inventario inicial de especies existentes (delimitación y protección del terreno e inventario de especies maderables y no maderables).</w:t>
      </w:r>
    </w:p>
    <w:p w:rsidR="009E2AF0" w:rsidRPr="00851042" w:rsidRDefault="009E2AF0" w:rsidP="009E2AF0">
      <w:pPr>
        <w:pStyle w:val="Texto"/>
        <w:spacing w:after="0"/>
        <w:ind w:left="284" w:firstLine="0"/>
      </w:pPr>
      <w:r w:rsidRPr="00851042">
        <w:t>RF.5.1.2 Protección (Cercado de protección y brechas cortafuego)</w:t>
      </w:r>
      <w:r>
        <w:t>.</w:t>
      </w:r>
    </w:p>
    <w:p w:rsidR="009E2AF0" w:rsidRPr="00851042" w:rsidRDefault="009E2AF0" w:rsidP="009E2AF0">
      <w:pPr>
        <w:pStyle w:val="Texto"/>
        <w:spacing w:after="0"/>
        <w:ind w:left="284" w:firstLine="0"/>
      </w:pPr>
      <w:r w:rsidRPr="00851042">
        <w:t>RF.5.1.3 Trasplante de regeneración natural o plantación de enriquecimiento (prácticas de manejo).</w:t>
      </w:r>
    </w:p>
    <w:p w:rsidR="009E2AF0" w:rsidRPr="00851042" w:rsidRDefault="009E2AF0" w:rsidP="009E2AF0">
      <w:pPr>
        <w:pStyle w:val="Texto"/>
        <w:spacing w:after="0"/>
        <w:ind w:firstLine="0"/>
        <w:rPr>
          <w:b/>
        </w:rPr>
      </w:pPr>
    </w:p>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 xml:space="preserve">Población Objetivo/Potencial </w:t>
      </w:r>
    </w:p>
    <w:p w:rsidR="009E2AF0" w:rsidRPr="00851042" w:rsidRDefault="009E2AF0" w:rsidP="009E2AF0">
      <w:pPr>
        <w:pStyle w:val="Texto"/>
        <w:spacing w:after="0"/>
        <w:ind w:firstLine="0"/>
        <w:rPr>
          <w:rFonts w:eastAsiaTheme="minorHAnsi"/>
          <w:lang w:eastAsia="en-US"/>
        </w:rPr>
      </w:pPr>
      <w:r w:rsidRPr="00851042">
        <w:rPr>
          <w:rFonts w:eastAsiaTheme="minorHAnsi"/>
          <w:lang w:eastAsia="en-US"/>
        </w:rPr>
        <w:t xml:space="preserve">Para los conceptos RF.1, RF.2, RF.3, son sujetas de apoyo las personas propietarias o legitimas poseedoras de terrenos forestales y preferentemente forestales, en microcuencas definidas como elegibles por la CONAFOR debido a su importancia forestal y/o ambiental, cuyos terrenos presenten procesos de deterioro, pérdida de cobertura de vegetación forestal o áreas perturbadas por degradación del suelo, incendios, enfermedades o plagas forestales y desastres naturales. Para RF.4 son elegibles para obtener los apoyos las personas pertenecientes a grupos indígenas, principalmente mujeres ubicadas en áreas forestales consideradas como asentamientos de los pueblos originarios, los cuales serán definidos por la CONAFOR. </w:t>
      </w:r>
    </w:p>
    <w:p w:rsidR="009E2AF0" w:rsidRPr="00851042" w:rsidRDefault="009E2AF0" w:rsidP="009E2AF0">
      <w:pPr>
        <w:pStyle w:val="Texto"/>
        <w:spacing w:after="0"/>
        <w:ind w:firstLine="0"/>
        <w:rPr>
          <w:rFonts w:eastAsiaTheme="minorHAnsi"/>
          <w:lang w:eastAsia="en-US"/>
        </w:rPr>
      </w:pPr>
    </w:p>
    <w:p w:rsidR="009E2AF0" w:rsidRPr="00851042" w:rsidRDefault="009E2AF0" w:rsidP="009E2AF0">
      <w:pPr>
        <w:pStyle w:val="Texto"/>
        <w:spacing w:after="0"/>
        <w:ind w:firstLine="0"/>
        <w:rPr>
          <w:rFonts w:eastAsiaTheme="minorHAnsi"/>
          <w:lang w:eastAsia="en-US"/>
        </w:rPr>
      </w:pPr>
      <w:r w:rsidRPr="00851042">
        <w:rPr>
          <w:rFonts w:eastAsiaTheme="minorHAnsi"/>
          <w:lang w:eastAsia="en-US"/>
        </w:rPr>
        <w:t>Para el concepto RF.5 Manejo de Acahuales, son sujetas de apoyo las personas propietarias y legitimas poseedoras de terrenos forestales o preferentemente forestales, cuya vegetación esté clasificada como acahual de acuerdo a la Ley General de Desarrollo Forestal Sustentable.</w:t>
      </w:r>
    </w:p>
    <w:p w:rsidR="009E2AF0" w:rsidRPr="00851042" w:rsidRDefault="009E2AF0" w:rsidP="009E2AF0">
      <w:pPr>
        <w:pStyle w:val="Texto"/>
        <w:spacing w:after="0"/>
        <w:ind w:firstLine="0"/>
        <w:rPr>
          <w:rFonts w:eastAsiaTheme="minorHAnsi"/>
          <w:lang w:eastAsia="en-US"/>
        </w:rPr>
      </w:pPr>
    </w:p>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Criterios Generales</w:t>
      </w:r>
    </w:p>
    <w:p w:rsidR="009E2AF0" w:rsidRPr="00851042" w:rsidRDefault="009E2AF0" w:rsidP="009E2AF0">
      <w:pPr>
        <w:pStyle w:val="Prrafodelista"/>
        <w:autoSpaceDE w:val="0"/>
        <w:autoSpaceDN w:val="0"/>
        <w:adjustRightInd w:val="0"/>
        <w:rPr>
          <w:rFonts w:cs="Arial"/>
          <w:bCs/>
          <w:szCs w:val="18"/>
        </w:rPr>
      </w:pP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 xml:space="preserve">Para los conceptos de apoyo RF.1, RF.2, RF.3, RF.4 la superficie de apoyo será desde 0.5 hasta 100 hectáreas. </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Para el concepto de apoyo RF.5 la superficie de apoyo será desde 3 hasta 50 hectáreas.</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Para solicitud en lo individual, la persona solicitante preferentemente debe reunir la superficie mínima en un polígono.</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Se podrán solicitar nuevamente apoyos en los polígonos ya beneficiados en ejercicios anteriores a 2013 que hayan sido afectados por algún fenómeno meteorológico, plagas, enfermedades o incendios, validados por la Gerencias Estatal.</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Serán viables únicamente solicitudes que presenten una cobertura de copa arbórea como se indica a continuación:</w:t>
      </w:r>
    </w:p>
    <w:p w:rsidR="009E2AF0" w:rsidRPr="00851042" w:rsidRDefault="009E2AF0" w:rsidP="009E2AF0">
      <w:pPr>
        <w:pStyle w:val="Prrafodelista"/>
        <w:spacing w:line="276" w:lineRule="auto"/>
        <w:rPr>
          <w:rFonts w:cs="Arial"/>
          <w:bCs/>
          <w:szCs w:val="18"/>
        </w:rPr>
      </w:pPr>
    </w:p>
    <w:tbl>
      <w:tblPr>
        <w:tblStyle w:val="Tablaconcuadrcula"/>
        <w:tblW w:w="4447" w:type="pct"/>
        <w:jc w:val="center"/>
        <w:tblLook w:val="04A0" w:firstRow="1" w:lastRow="0" w:firstColumn="1" w:lastColumn="0" w:noHBand="0" w:noVBand="1"/>
      </w:tblPr>
      <w:tblGrid>
        <w:gridCol w:w="4418"/>
        <w:gridCol w:w="3434"/>
      </w:tblGrid>
      <w:tr w:rsidR="009E2AF0" w:rsidRPr="00851042" w:rsidTr="00D3243E">
        <w:trPr>
          <w:trHeight w:val="75"/>
          <w:jc w:val="center"/>
        </w:trPr>
        <w:tc>
          <w:tcPr>
            <w:tcW w:w="2813" w:type="pct"/>
            <w:shd w:val="clear" w:color="auto" w:fill="D9D9D9" w:themeFill="background1" w:themeFillShade="D9"/>
          </w:tcPr>
          <w:p w:rsidR="009E2AF0" w:rsidRPr="00851042" w:rsidRDefault="009E2AF0" w:rsidP="00D3243E">
            <w:pPr>
              <w:autoSpaceDE w:val="0"/>
              <w:autoSpaceDN w:val="0"/>
              <w:adjustRightInd w:val="0"/>
              <w:jc w:val="center"/>
              <w:rPr>
                <w:rFonts w:ascii="Arial" w:hAnsi="Arial" w:cs="Arial"/>
                <w:b/>
                <w:bCs/>
                <w:sz w:val="14"/>
                <w:szCs w:val="14"/>
              </w:rPr>
            </w:pPr>
            <w:r w:rsidRPr="00851042">
              <w:rPr>
                <w:rFonts w:ascii="Arial" w:hAnsi="Arial" w:cs="Arial"/>
                <w:b/>
                <w:bCs/>
                <w:sz w:val="14"/>
                <w:szCs w:val="14"/>
              </w:rPr>
              <w:t>Concepto</w:t>
            </w:r>
          </w:p>
        </w:tc>
        <w:tc>
          <w:tcPr>
            <w:tcW w:w="2187" w:type="pct"/>
            <w:shd w:val="clear" w:color="auto" w:fill="D9D9D9" w:themeFill="background1" w:themeFillShade="D9"/>
          </w:tcPr>
          <w:p w:rsidR="009E2AF0" w:rsidRPr="00851042" w:rsidRDefault="009E2AF0" w:rsidP="00D3243E">
            <w:pPr>
              <w:autoSpaceDE w:val="0"/>
              <w:autoSpaceDN w:val="0"/>
              <w:adjustRightInd w:val="0"/>
              <w:jc w:val="center"/>
              <w:rPr>
                <w:rFonts w:ascii="Arial" w:hAnsi="Arial" w:cs="Arial"/>
                <w:b/>
                <w:bCs/>
                <w:sz w:val="14"/>
                <w:szCs w:val="14"/>
              </w:rPr>
            </w:pPr>
            <w:r w:rsidRPr="00851042">
              <w:rPr>
                <w:rFonts w:ascii="Arial" w:hAnsi="Arial" w:cs="Arial"/>
                <w:b/>
                <w:bCs/>
                <w:sz w:val="14"/>
                <w:szCs w:val="14"/>
              </w:rPr>
              <w:t>Cobertura de copa (%)</w:t>
            </w:r>
          </w:p>
        </w:tc>
      </w:tr>
      <w:tr w:rsidR="009E2AF0" w:rsidRPr="00851042" w:rsidTr="00D3243E">
        <w:trPr>
          <w:trHeight w:val="275"/>
          <w:jc w:val="center"/>
        </w:trPr>
        <w:tc>
          <w:tcPr>
            <w:tcW w:w="2813" w:type="pct"/>
            <w:vAlign w:val="center"/>
          </w:tcPr>
          <w:p w:rsidR="009E2AF0" w:rsidRPr="00851042" w:rsidRDefault="009E2AF0" w:rsidP="00D3243E">
            <w:pPr>
              <w:autoSpaceDE w:val="0"/>
              <w:autoSpaceDN w:val="0"/>
              <w:adjustRightInd w:val="0"/>
              <w:spacing w:line="276" w:lineRule="auto"/>
              <w:rPr>
                <w:rFonts w:ascii="Arial" w:hAnsi="Arial" w:cs="Arial"/>
                <w:bCs/>
                <w:sz w:val="14"/>
                <w:szCs w:val="14"/>
              </w:rPr>
            </w:pPr>
            <w:r w:rsidRPr="00851042">
              <w:rPr>
                <w:rFonts w:ascii="Arial" w:hAnsi="Arial" w:cs="Arial"/>
                <w:bCs/>
                <w:sz w:val="14"/>
                <w:szCs w:val="14"/>
              </w:rPr>
              <w:t>RF.1 Reforestación y Restauración</w:t>
            </w:r>
          </w:p>
        </w:tc>
        <w:tc>
          <w:tcPr>
            <w:tcW w:w="2187" w:type="pct"/>
            <w:vAlign w:val="center"/>
          </w:tcPr>
          <w:p w:rsidR="009E2AF0" w:rsidRPr="00851042" w:rsidRDefault="009E2AF0" w:rsidP="00D3243E">
            <w:pPr>
              <w:autoSpaceDE w:val="0"/>
              <w:autoSpaceDN w:val="0"/>
              <w:adjustRightInd w:val="0"/>
              <w:spacing w:line="276" w:lineRule="auto"/>
              <w:jc w:val="center"/>
              <w:rPr>
                <w:rFonts w:ascii="Arial" w:hAnsi="Arial" w:cs="Arial"/>
                <w:bCs/>
                <w:sz w:val="14"/>
                <w:szCs w:val="14"/>
              </w:rPr>
            </w:pPr>
            <w:r w:rsidRPr="00851042">
              <w:rPr>
                <w:rFonts w:ascii="Arial" w:hAnsi="Arial" w:cs="Arial"/>
                <w:bCs/>
                <w:sz w:val="14"/>
                <w:szCs w:val="14"/>
              </w:rPr>
              <w:t>Menor al 20</w:t>
            </w:r>
          </w:p>
        </w:tc>
      </w:tr>
      <w:tr w:rsidR="009E2AF0" w:rsidRPr="00851042" w:rsidTr="00D3243E">
        <w:trPr>
          <w:trHeight w:val="275"/>
          <w:jc w:val="center"/>
        </w:trPr>
        <w:tc>
          <w:tcPr>
            <w:tcW w:w="2813" w:type="pct"/>
            <w:vAlign w:val="center"/>
          </w:tcPr>
          <w:p w:rsidR="009E2AF0" w:rsidRPr="00851042" w:rsidRDefault="009E2AF0" w:rsidP="00D3243E">
            <w:pPr>
              <w:autoSpaceDE w:val="0"/>
              <w:autoSpaceDN w:val="0"/>
              <w:adjustRightInd w:val="0"/>
              <w:spacing w:line="276" w:lineRule="auto"/>
              <w:rPr>
                <w:rFonts w:ascii="Arial" w:hAnsi="Arial" w:cs="Arial"/>
                <w:bCs/>
                <w:sz w:val="14"/>
                <w:szCs w:val="14"/>
              </w:rPr>
            </w:pPr>
            <w:r w:rsidRPr="00851042">
              <w:rPr>
                <w:rFonts w:ascii="Arial" w:hAnsi="Arial" w:cs="Arial"/>
                <w:bCs/>
                <w:sz w:val="14"/>
                <w:szCs w:val="14"/>
              </w:rPr>
              <w:t>RF.2 Reforestación de Zonas Arboladas Degradadas.</w:t>
            </w:r>
          </w:p>
        </w:tc>
        <w:tc>
          <w:tcPr>
            <w:tcW w:w="2187" w:type="pct"/>
            <w:vAlign w:val="center"/>
          </w:tcPr>
          <w:p w:rsidR="009E2AF0" w:rsidRPr="00851042" w:rsidRDefault="009E2AF0" w:rsidP="00D3243E">
            <w:pPr>
              <w:autoSpaceDE w:val="0"/>
              <w:autoSpaceDN w:val="0"/>
              <w:adjustRightInd w:val="0"/>
              <w:spacing w:line="276" w:lineRule="auto"/>
              <w:jc w:val="center"/>
              <w:rPr>
                <w:rFonts w:ascii="Arial" w:hAnsi="Arial" w:cs="Arial"/>
                <w:bCs/>
                <w:sz w:val="14"/>
                <w:szCs w:val="14"/>
              </w:rPr>
            </w:pPr>
            <w:r w:rsidRPr="00851042">
              <w:rPr>
                <w:rFonts w:ascii="Arial" w:hAnsi="Arial" w:cs="Arial"/>
                <w:bCs/>
                <w:sz w:val="14"/>
                <w:szCs w:val="14"/>
              </w:rPr>
              <w:t>Entre 20 y 50</w:t>
            </w:r>
          </w:p>
        </w:tc>
      </w:tr>
      <w:tr w:rsidR="009E2AF0" w:rsidRPr="00851042" w:rsidTr="00D3243E">
        <w:trPr>
          <w:trHeight w:val="275"/>
          <w:jc w:val="center"/>
        </w:trPr>
        <w:tc>
          <w:tcPr>
            <w:tcW w:w="2813" w:type="pct"/>
            <w:vAlign w:val="center"/>
          </w:tcPr>
          <w:p w:rsidR="009E2AF0" w:rsidRPr="00851042" w:rsidRDefault="009E2AF0" w:rsidP="00D3243E">
            <w:pPr>
              <w:autoSpaceDE w:val="0"/>
              <w:autoSpaceDN w:val="0"/>
              <w:adjustRightInd w:val="0"/>
              <w:spacing w:line="276" w:lineRule="auto"/>
              <w:rPr>
                <w:rFonts w:ascii="Arial" w:hAnsi="Arial" w:cs="Arial"/>
                <w:bCs/>
                <w:sz w:val="14"/>
                <w:szCs w:val="14"/>
              </w:rPr>
            </w:pPr>
            <w:r w:rsidRPr="00851042">
              <w:rPr>
                <w:rFonts w:ascii="Arial" w:hAnsi="Arial" w:cs="Arial"/>
                <w:bCs/>
                <w:sz w:val="14"/>
                <w:szCs w:val="14"/>
              </w:rPr>
              <w:t>RF.3 Mantenimiento de Zonas Reforestadas y Restauradas.</w:t>
            </w:r>
          </w:p>
        </w:tc>
        <w:tc>
          <w:tcPr>
            <w:tcW w:w="2187" w:type="pct"/>
            <w:vAlign w:val="center"/>
          </w:tcPr>
          <w:p w:rsidR="009E2AF0" w:rsidRPr="00851042" w:rsidRDefault="009E2AF0" w:rsidP="00D3243E">
            <w:pPr>
              <w:autoSpaceDE w:val="0"/>
              <w:autoSpaceDN w:val="0"/>
              <w:adjustRightInd w:val="0"/>
              <w:spacing w:line="276" w:lineRule="auto"/>
              <w:jc w:val="center"/>
              <w:rPr>
                <w:rFonts w:ascii="Arial" w:hAnsi="Arial" w:cs="Arial"/>
                <w:bCs/>
                <w:sz w:val="14"/>
                <w:szCs w:val="14"/>
              </w:rPr>
            </w:pPr>
            <w:r w:rsidRPr="00851042">
              <w:rPr>
                <w:rFonts w:ascii="Arial" w:hAnsi="Arial" w:cs="Arial"/>
                <w:bCs/>
                <w:sz w:val="14"/>
                <w:szCs w:val="14"/>
              </w:rPr>
              <w:t>No aplica</w:t>
            </w:r>
          </w:p>
        </w:tc>
      </w:tr>
      <w:tr w:rsidR="009E2AF0" w:rsidRPr="00851042" w:rsidTr="00D3243E">
        <w:trPr>
          <w:trHeight w:val="275"/>
          <w:jc w:val="center"/>
        </w:trPr>
        <w:tc>
          <w:tcPr>
            <w:tcW w:w="2813" w:type="pct"/>
            <w:vAlign w:val="center"/>
          </w:tcPr>
          <w:p w:rsidR="009E2AF0" w:rsidRPr="00851042" w:rsidRDefault="009E2AF0" w:rsidP="00D3243E">
            <w:pPr>
              <w:autoSpaceDE w:val="0"/>
              <w:autoSpaceDN w:val="0"/>
              <w:adjustRightInd w:val="0"/>
              <w:spacing w:line="276" w:lineRule="auto"/>
              <w:rPr>
                <w:rFonts w:ascii="Arial" w:hAnsi="Arial" w:cs="Arial"/>
                <w:bCs/>
                <w:sz w:val="14"/>
                <w:szCs w:val="14"/>
              </w:rPr>
            </w:pPr>
            <w:r w:rsidRPr="00851042">
              <w:rPr>
                <w:rFonts w:ascii="Arial" w:hAnsi="Arial" w:cs="Arial"/>
                <w:bCs/>
                <w:sz w:val="14"/>
                <w:szCs w:val="14"/>
              </w:rPr>
              <w:t>RF.4 Proyectos Integrales de Regeneración y Reconversión Productiva para Pueblos Originarios</w:t>
            </w:r>
          </w:p>
        </w:tc>
        <w:tc>
          <w:tcPr>
            <w:tcW w:w="2187" w:type="pct"/>
            <w:vAlign w:val="center"/>
          </w:tcPr>
          <w:p w:rsidR="009E2AF0" w:rsidRPr="00851042" w:rsidRDefault="009E2AF0" w:rsidP="00D3243E">
            <w:pPr>
              <w:autoSpaceDE w:val="0"/>
              <w:autoSpaceDN w:val="0"/>
              <w:adjustRightInd w:val="0"/>
              <w:spacing w:line="276" w:lineRule="auto"/>
              <w:jc w:val="center"/>
              <w:rPr>
                <w:rFonts w:ascii="Arial" w:hAnsi="Arial" w:cs="Arial"/>
                <w:bCs/>
                <w:sz w:val="14"/>
                <w:szCs w:val="14"/>
              </w:rPr>
            </w:pPr>
            <w:r w:rsidRPr="00851042">
              <w:rPr>
                <w:rFonts w:ascii="Arial" w:hAnsi="Arial" w:cs="Arial"/>
                <w:bCs/>
                <w:sz w:val="14"/>
                <w:szCs w:val="14"/>
              </w:rPr>
              <w:t>No aplica</w:t>
            </w:r>
          </w:p>
        </w:tc>
      </w:tr>
      <w:tr w:rsidR="009E2AF0" w:rsidRPr="00851042" w:rsidTr="00D3243E">
        <w:trPr>
          <w:trHeight w:val="275"/>
          <w:jc w:val="center"/>
        </w:trPr>
        <w:tc>
          <w:tcPr>
            <w:tcW w:w="2813" w:type="pct"/>
            <w:vAlign w:val="center"/>
          </w:tcPr>
          <w:p w:rsidR="009E2AF0" w:rsidRPr="00851042" w:rsidRDefault="009E2AF0" w:rsidP="00D3243E">
            <w:pPr>
              <w:autoSpaceDE w:val="0"/>
              <w:autoSpaceDN w:val="0"/>
              <w:adjustRightInd w:val="0"/>
              <w:spacing w:line="276" w:lineRule="auto"/>
              <w:rPr>
                <w:rFonts w:ascii="Arial" w:hAnsi="Arial" w:cs="Arial"/>
                <w:bCs/>
                <w:sz w:val="14"/>
                <w:szCs w:val="14"/>
              </w:rPr>
            </w:pPr>
            <w:r w:rsidRPr="00851042">
              <w:rPr>
                <w:rFonts w:ascii="Arial" w:hAnsi="Arial" w:cs="Arial"/>
                <w:bCs/>
                <w:sz w:val="14"/>
                <w:szCs w:val="14"/>
              </w:rPr>
              <w:t>RF. 5 Manejo de Acahuales</w:t>
            </w:r>
          </w:p>
        </w:tc>
        <w:tc>
          <w:tcPr>
            <w:tcW w:w="2187" w:type="pct"/>
            <w:vAlign w:val="center"/>
          </w:tcPr>
          <w:p w:rsidR="009E2AF0" w:rsidRPr="00851042" w:rsidRDefault="009E2AF0" w:rsidP="00D3243E">
            <w:pPr>
              <w:autoSpaceDE w:val="0"/>
              <w:autoSpaceDN w:val="0"/>
              <w:adjustRightInd w:val="0"/>
              <w:spacing w:line="276" w:lineRule="auto"/>
              <w:jc w:val="center"/>
              <w:rPr>
                <w:rFonts w:ascii="Arial" w:hAnsi="Arial" w:cs="Arial"/>
                <w:bCs/>
                <w:sz w:val="14"/>
                <w:szCs w:val="14"/>
              </w:rPr>
            </w:pPr>
            <w:r w:rsidRPr="00851042">
              <w:rPr>
                <w:rFonts w:ascii="Arial" w:hAnsi="Arial" w:cs="Arial"/>
                <w:bCs/>
                <w:sz w:val="14"/>
                <w:szCs w:val="14"/>
              </w:rPr>
              <w:t>El acahual deberá tener una edad de entre 2 y 10 años a partir de que se dejó de usar con fines agrícolas o pecuarios.</w:t>
            </w:r>
          </w:p>
        </w:tc>
      </w:tr>
    </w:tbl>
    <w:p w:rsidR="009E2AF0" w:rsidRPr="00851042" w:rsidRDefault="009E2AF0" w:rsidP="009E2AF0">
      <w:pPr>
        <w:pStyle w:val="Prrafodelista"/>
        <w:rPr>
          <w:rFonts w:cs="Arial"/>
          <w:bCs/>
          <w:szCs w:val="18"/>
        </w:rPr>
      </w:pP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La cobertura de copa arbórea se podrá estimar mediante el análisis de imágenes satelitales y/o revisión en campo, donde se realizará la estimación de forma directa.</w:t>
      </w:r>
      <w:r w:rsidRPr="00851042">
        <w:rPr>
          <w:rFonts w:cs="Arial"/>
          <w:bCs/>
          <w:szCs w:val="18"/>
        </w:rPr>
        <w:tab/>
        <w:t xml:space="preserve"> Para el caso de RF.5 se deberá justificar la edad del acahual desde que se dejó de usar con fines agrícolas o pecuarios en la propuesta técnica.</w:t>
      </w:r>
    </w:p>
    <w:p w:rsidR="009E2AF0" w:rsidRPr="00851042" w:rsidRDefault="009E2AF0" w:rsidP="009E2AF0">
      <w:pPr>
        <w:pStyle w:val="Prrafodelista"/>
        <w:numPr>
          <w:ilvl w:val="0"/>
          <w:numId w:val="13"/>
        </w:numPr>
        <w:spacing w:before="240" w:after="240" w:line="276" w:lineRule="auto"/>
        <w:ind w:left="720"/>
        <w:contextualSpacing/>
        <w:rPr>
          <w:rFonts w:cs="Arial"/>
          <w:bCs/>
          <w:szCs w:val="18"/>
        </w:rPr>
      </w:pPr>
      <w:r w:rsidRPr="00851042">
        <w:rPr>
          <w:rFonts w:cs="Arial"/>
          <w:bCs/>
          <w:szCs w:val="18"/>
        </w:rPr>
        <w:t>La persona solicitante deberá entregar en formato digital la georreferenciación de la superficie donde se solicitarán los apoyos (archivo Shape), utilizando específicamente el DATUM WGS84 y conforme a los parámetros señalados en el Artículo 3 de las presentes Reglas.</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Se considerará como técnica y ambientalmente viable una solicitud cuando obtenga como mínimo una calificación de 15 puntos en el Dictamen de Factibilidad.</w:t>
      </w:r>
    </w:p>
    <w:p w:rsidR="009E2AF0" w:rsidRPr="00851042" w:rsidRDefault="009E2AF0" w:rsidP="009E2AF0">
      <w:pPr>
        <w:pStyle w:val="Prrafodelista"/>
        <w:numPr>
          <w:ilvl w:val="0"/>
          <w:numId w:val="2"/>
        </w:numPr>
        <w:spacing w:before="240" w:after="240" w:line="288" w:lineRule="auto"/>
        <w:contextualSpacing/>
        <w:jc w:val="left"/>
        <w:rPr>
          <w:rFonts w:cs="Arial"/>
          <w:bCs/>
          <w:szCs w:val="18"/>
        </w:rPr>
      </w:pPr>
      <w:r w:rsidRPr="00851042">
        <w:rPr>
          <w:rFonts w:cs="Arial"/>
          <w:bCs/>
          <w:szCs w:val="18"/>
        </w:rPr>
        <w:lastRenderedPageBreak/>
        <w:t>La Gerencia Estatal revisará los shape files a asignar de acuerdo a los criterios ya establecidos y enviará a la Gerencia del Programa los archivos de los solicitantes factibles a asignar.</w:t>
      </w:r>
    </w:p>
    <w:p w:rsidR="009E2AF0" w:rsidRPr="00851042" w:rsidRDefault="009E2AF0" w:rsidP="009E2AF0">
      <w:pPr>
        <w:pStyle w:val="Prrafodelista"/>
        <w:numPr>
          <w:ilvl w:val="0"/>
          <w:numId w:val="2"/>
        </w:numPr>
        <w:spacing w:before="240" w:after="240" w:line="288" w:lineRule="auto"/>
        <w:contextualSpacing/>
        <w:jc w:val="left"/>
        <w:rPr>
          <w:rFonts w:cs="Arial"/>
          <w:szCs w:val="18"/>
        </w:rPr>
      </w:pPr>
      <w:r w:rsidRPr="00851042">
        <w:rPr>
          <w:rFonts w:cs="Arial"/>
          <w:szCs w:val="18"/>
        </w:rPr>
        <w:t xml:space="preserve">La </w:t>
      </w:r>
      <w:r w:rsidRPr="00851042">
        <w:rPr>
          <w:rFonts w:cs="Arial"/>
          <w:smallCaps/>
          <w:szCs w:val="18"/>
        </w:rPr>
        <w:t xml:space="preserve">CONAFOR </w:t>
      </w:r>
      <w:r w:rsidRPr="00851042">
        <w:rPr>
          <w:rFonts w:cs="Arial"/>
          <w:szCs w:val="18"/>
        </w:rPr>
        <w:t xml:space="preserve">tendrá como fecha límite para realizar reasignaciones el </w:t>
      </w:r>
      <w:r>
        <w:rPr>
          <w:rFonts w:cs="Arial"/>
          <w:szCs w:val="18"/>
        </w:rPr>
        <w:t>31</w:t>
      </w:r>
      <w:r w:rsidRPr="00851042">
        <w:rPr>
          <w:rFonts w:cs="Arial"/>
          <w:szCs w:val="18"/>
        </w:rPr>
        <w:t xml:space="preserve"> de </w:t>
      </w:r>
      <w:r>
        <w:rPr>
          <w:rFonts w:cs="Arial"/>
          <w:szCs w:val="18"/>
        </w:rPr>
        <w:t>mayo</w:t>
      </w:r>
      <w:r w:rsidRPr="00851042">
        <w:rPr>
          <w:rFonts w:cs="Arial"/>
          <w:szCs w:val="18"/>
        </w:rPr>
        <w:t xml:space="preserve"> de 2019.</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Para el concepto de apoyo RF.4 se podrán emitir convocatorias específicas y se podrán realizar asignaciones durante el año hasta agotar el recurso</w:t>
      </w:r>
      <w:r>
        <w:rPr>
          <w:rFonts w:cs="Arial"/>
          <w:bCs/>
          <w:szCs w:val="18"/>
        </w:rPr>
        <w:t xml:space="preserve"> y</w:t>
      </w:r>
      <w:r w:rsidRPr="00CF5284">
        <w:rPr>
          <w:rFonts w:cs="Arial"/>
          <w:bCs/>
          <w:szCs w:val="18"/>
        </w:rPr>
        <w:t xml:space="preserve"> se deberá cumplir según los términos de referencia publicados en la página de internet de la CONAFOR</w:t>
      </w:r>
      <w:r w:rsidRPr="00851042">
        <w:rPr>
          <w:rFonts w:cs="Arial"/>
          <w:bCs/>
          <w:szCs w:val="18"/>
        </w:rPr>
        <w:t>.</w:t>
      </w:r>
    </w:p>
    <w:p w:rsidR="009E2AF0" w:rsidRPr="00851042" w:rsidRDefault="009E2AF0" w:rsidP="009E2AF0">
      <w:pPr>
        <w:pStyle w:val="Prrafodelista"/>
        <w:numPr>
          <w:ilvl w:val="0"/>
          <w:numId w:val="2"/>
        </w:numPr>
        <w:spacing w:after="0" w:line="276" w:lineRule="auto"/>
        <w:contextualSpacing/>
        <w:rPr>
          <w:rFonts w:cs="Arial"/>
          <w:bCs/>
          <w:szCs w:val="18"/>
        </w:rPr>
      </w:pPr>
      <w:r w:rsidRPr="00851042">
        <w:rPr>
          <w:rFonts w:cs="Arial"/>
          <w:bCs/>
          <w:szCs w:val="18"/>
        </w:rPr>
        <w:t>En caso de haber modificación en la cantidad de superficie o en la ubicación de los polígonos, la persona beneficiaria de forma conjunta con su asesor técnico deberá solicitar mediante escrito libre y entregar a la Gerencia Estatal el nuevo polígono en archivo shape, previo al inicio de las actividades apoyadas.</w:t>
      </w:r>
    </w:p>
    <w:p w:rsidR="009E2AF0" w:rsidRPr="00851042" w:rsidRDefault="009E2AF0" w:rsidP="009E2AF0">
      <w:pPr>
        <w:pStyle w:val="Prrafodelista"/>
        <w:numPr>
          <w:ilvl w:val="0"/>
          <w:numId w:val="10"/>
        </w:numPr>
        <w:spacing w:after="0" w:line="276" w:lineRule="auto"/>
        <w:contextualSpacing/>
        <w:rPr>
          <w:rFonts w:cs="Arial"/>
          <w:bCs/>
          <w:szCs w:val="18"/>
        </w:rPr>
      </w:pPr>
      <w:r w:rsidRPr="00851042">
        <w:rPr>
          <w:rFonts w:cs="Arial"/>
          <w:bCs/>
          <w:szCs w:val="18"/>
        </w:rPr>
        <w:t>La conclusión del apoyo deberá cumplir con todas las actividades establecidas en el convenio de concertación, de conformidad a lo señalado en sus respectivos criterios de ejecución y de pago.</w:t>
      </w: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 xml:space="preserve">Para la ejecución de las actividades de reforestación, obras de captación de agua, protección y mantenimiento, establecidas en los diferentes conceptos de apoyo se deberá atender las recomendaciones indicadas en el “Manual de Protección, Restauración y Conservación de Suelos Forestales” y el </w:t>
      </w:r>
      <w:r w:rsidRPr="00851042">
        <w:rPr>
          <w:rFonts w:cs="Arial"/>
          <w:bCs/>
          <w:i/>
          <w:szCs w:val="18"/>
        </w:rPr>
        <w:t>“Manual de Restauración Forestal y Reconversión Productiva”,</w:t>
      </w:r>
      <w:r w:rsidRPr="00851042">
        <w:rPr>
          <w:rFonts w:cs="Arial"/>
          <w:bCs/>
          <w:szCs w:val="18"/>
        </w:rPr>
        <w:t xml:space="preserve"> mismos que se encuentran disponibles en la página de internet y de manera impresa en las oficinas de la </w:t>
      </w:r>
      <w:r w:rsidRPr="00851042">
        <w:rPr>
          <w:rFonts w:cs="Arial"/>
          <w:bCs/>
          <w:smallCaps/>
          <w:szCs w:val="18"/>
        </w:rPr>
        <w:t xml:space="preserve">CONAFOR. </w:t>
      </w:r>
    </w:p>
    <w:p w:rsidR="009E2AF0" w:rsidRPr="00851042" w:rsidRDefault="009E2AF0" w:rsidP="009E2AF0">
      <w:pPr>
        <w:pStyle w:val="Prrafodelista"/>
        <w:numPr>
          <w:ilvl w:val="0"/>
          <w:numId w:val="10"/>
        </w:numPr>
        <w:spacing w:after="0" w:line="276" w:lineRule="auto"/>
        <w:contextualSpacing/>
        <w:rPr>
          <w:rFonts w:cs="Arial"/>
          <w:szCs w:val="18"/>
          <w:lang w:eastAsia="ar-SA"/>
        </w:rPr>
      </w:pPr>
      <w:r w:rsidRPr="00851042">
        <w:rPr>
          <w:rFonts w:cs="Arial"/>
          <w:szCs w:val="18"/>
          <w:lang w:eastAsia="ar-SA"/>
        </w:rPr>
        <w:t xml:space="preserve">Para el concepto de apoyo RF.5 </w:t>
      </w:r>
      <w:proofErr w:type="gramStart"/>
      <w:r w:rsidRPr="00851042">
        <w:rPr>
          <w:rFonts w:cs="Arial"/>
          <w:szCs w:val="18"/>
          <w:lang w:eastAsia="ar-SA"/>
        </w:rPr>
        <w:t>la ejecución de las actividades se deberán</w:t>
      </w:r>
      <w:proofErr w:type="gramEnd"/>
      <w:r w:rsidRPr="00851042">
        <w:rPr>
          <w:rFonts w:cs="Arial"/>
          <w:szCs w:val="18"/>
          <w:lang w:eastAsia="ar-SA"/>
        </w:rPr>
        <w:t xml:space="preserve"> realizar en apego a su propuesta técnica elaborada según los términos de referencia publicados en la página de internet de la CONAFOR.</w:t>
      </w:r>
    </w:p>
    <w:p w:rsidR="009E2AF0" w:rsidRPr="00851042" w:rsidRDefault="009E2AF0" w:rsidP="009E2AF0">
      <w:pPr>
        <w:pStyle w:val="Prrafodelista"/>
        <w:numPr>
          <w:ilvl w:val="0"/>
          <w:numId w:val="10"/>
        </w:numPr>
        <w:spacing w:after="0" w:line="276" w:lineRule="auto"/>
        <w:contextualSpacing/>
        <w:rPr>
          <w:rFonts w:cs="Arial"/>
          <w:szCs w:val="18"/>
          <w:lang w:eastAsia="ar-SA"/>
        </w:rPr>
      </w:pPr>
      <w:r w:rsidRPr="00851042">
        <w:rPr>
          <w:rFonts w:cs="Arial"/>
          <w:szCs w:val="18"/>
          <w:lang w:eastAsia="ar-SA"/>
        </w:rPr>
        <w:t>Para los diferentes conceptos de apoyo se publicará, en la página de internet de la CONAFOR, las áreas elegibles y las respectivas convocatorias en las que se especificarán los criterios técnicos, requisitos y plazos de ejecución.</w:t>
      </w:r>
    </w:p>
    <w:p w:rsidR="009E2AF0" w:rsidRPr="00851042" w:rsidRDefault="009E2AF0" w:rsidP="009E2AF0">
      <w:pPr>
        <w:pStyle w:val="Prrafodelista"/>
        <w:autoSpaceDE w:val="0"/>
        <w:autoSpaceDN w:val="0"/>
        <w:adjustRightInd w:val="0"/>
        <w:ind w:left="360"/>
        <w:rPr>
          <w:rFonts w:cs="Arial"/>
          <w:bCs/>
          <w:szCs w:val="18"/>
        </w:rPr>
      </w:pPr>
    </w:p>
    <w:p w:rsidR="009E2AF0" w:rsidRPr="00851042" w:rsidRDefault="009E2AF0" w:rsidP="009E2AF0">
      <w:pPr>
        <w:autoSpaceDE w:val="0"/>
        <w:autoSpaceDN w:val="0"/>
        <w:adjustRightInd w:val="0"/>
        <w:jc w:val="both"/>
        <w:rPr>
          <w:rFonts w:ascii="Arial" w:hAnsi="Arial" w:cs="Arial"/>
          <w:b/>
          <w:bCs/>
          <w:sz w:val="18"/>
          <w:szCs w:val="18"/>
        </w:rPr>
      </w:pPr>
      <w:r w:rsidRPr="00851042">
        <w:rPr>
          <w:rFonts w:ascii="Arial" w:hAnsi="Arial" w:cs="Arial"/>
          <w:b/>
          <w:bCs/>
          <w:sz w:val="18"/>
          <w:szCs w:val="18"/>
        </w:rPr>
        <w:t>De la asistencia técnica.</w:t>
      </w:r>
    </w:p>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pStyle w:val="Prrafodelista"/>
        <w:numPr>
          <w:ilvl w:val="0"/>
          <w:numId w:val="10"/>
        </w:numPr>
        <w:spacing w:after="0" w:line="276" w:lineRule="auto"/>
        <w:contextualSpacing/>
        <w:rPr>
          <w:rFonts w:cs="Arial"/>
          <w:bCs/>
          <w:szCs w:val="18"/>
        </w:rPr>
      </w:pPr>
      <w:r w:rsidRPr="00851042">
        <w:rPr>
          <w:rFonts w:cs="Arial"/>
          <w:bCs/>
          <w:szCs w:val="18"/>
        </w:rPr>
        <w:t>La superficie máxima permitida para brindar asistencia técnica será:</w:t>
      </w:r>
    </w:p>
    <w:p w:rsidR="009E2AF0" w:rsidRPr="00851042" w:rsidRDefault="009E2AF0" w:rsidP="009E2AF0">
      <w:pPr>
        <w:pStyle w:val="Prrafodelista"/>
        <w:autoSpaceDE w:val="0"/>
        <w:autoSpaceDN w:val="0"/>
        <w:adjustRightInd w:val="0"/>
        <w:rPr>
          <w:rFonts w:cs="Arial"/>
          <w:bCs/>
          <w:szCs w:val="18"/>
        </w:rPr>
      </w:pPr>
    </w:p>
    <w:p w:rsidR="009E2AF0" w:rsidRPr="00851042" w:rsidRDefault="009E2AF0" w:rsidP="009E2AF0">
      <w:pPr>
        <w:pStyle w:val="Prrafodelista"/>
        <w:numPr>
          <w:ilvl w:val="0"/>
          <w:numId w:val="8"/>
        </w:numPr>
        <w:autoSpaceDE w:val="0"/>
        <w:autoSpaceDN w:val="0"/>
        <w:adjustRightInd w:val="0"/>
        <w:spacing w:after="0" w:line="276" w:lineRule="auto"/>
        <w:contextualSpacing/>
        <w:rPr>
          <w:rFonts w:cs="Arial"/>
          <w:bCs/>
          <w:szCs w:val="18"/>
        </w:rPr>
      </w:pPr>
      <w:r w:rsidRPr="00851042">
        <w:rPr>
          <w:rFonts w:cs="Arial"/>
          <w:bCs/>
          <w:szCs w:val="18"/>
        </w:rPr>
        <w:t xml:space="preserve">Para personas físicas: 1,000 hectáreas; y </w:t>
      </w:r>
    </w:p>
    <w:p w:rsidR="009E2AF0" w:rsidRPr="00851042" w:rsidRDefault="009E2AF0" w:rsidP="009E2AF0">
      <w:pPr>
        <w:pStyle w:val="Prrafodelista"/>
        <w:numPr>
          <w:ilvl w:val="0"/>
          <w:numId w:val="8"/>
        </w:numPr>
        <w:autoSpaceDE w:val="0"/>
        <w:autoSpaceDN w:val="0"/>
        <w:adjustRightInd w:val="0"/>
        <w:spacing w:after="0" w:line="276" w:lineRule="auto"/>
        <w:contextualSpacing/>
        <w:rPr>
          <w:rFonts w:cs="Arial"/>
          <w:bCs/>
          <w:szCs w:val="18"/>
        </w:rPr>
      </w:pPr>
      <w:r w:rsidRPr="00851042">
        <w:rPr>
          <w:rFonts w:cs="Arial"/>
          <w:bCs/>
          <w:szCs w:val="18"/>
        </w:rPr>
        <w:t>Para personas morales: 1,000 hectáreas por cada asociado de la persona moral registrado, con experiencia en los conceptos que integran el Componente III Restauración Forestal y Reconversión Productiva.</w:t>
      </w:r>
    </w:p>
    <w:p w:rsidR="009E2AF0" w:rsidRPr="00851042" w:rsidRDefault="009E2AF0" w:rsidP="009E2AF0">
      <w:pPr>
        <w:pStyle w:val="Prrafodelista"/>
        <w:numPr>
          <w:ilvl w:val="0"/>
          <w:numId w:val="8"/>
        </w:numPr>
        <w:autoSpaceDE w:val="0"/>
        <w:autoSpaceDN w:val="0"/>
        <w:adjustRightInd w:val="0"/>
        <w:spacing w:after="0" w:line="276" w:lineRule="auto"/>
        <w:contextualSpacing/>
        <w:rPr>
          <w:rFonts w:cs="Arial"/>
          <w:bCs/>
          <w:szCs w:val="18"/>
        </w:rPr>
      </w:pPr>
      <w:r w:rsidRPr="00851042">
        <w:rPr>
          <w:rFonts w:cs="Arial"/>
          <w:bCs/>
          <w:szCs w:val="18"/>
        </w:rPr>
        <w:t>Para RF 5, personas físicas y morales hasta 100 hectáreas.</w:t>
      </w:r>
    </w:p>
    <w:p w:rsidR="009E2AF0" w:rsidRPr="00851042" w:rsidRDefault="009E2AF0" w:rsidP="009E2AF0">
      <w:pPr>
        <w:pStyle w:val="Prrafodelista"/>
        <w:autoSpaceDE w:val="0"/>
        <w:autoSpaceDN w:val="0"/>
        <w:adjustRightInd w:val="0"/>
        <w:spacing w:line="276" w:lineRule="auto"/>
        <w:ind w:left="1068"/>
        <w:rPr>
          <w:rFonts w:cs="Arial"/>
          <w:bCs/>
          <w:szCs w:val="18"/>
        </w:rPr>
      </w:pPr>
    </w:p>
    <w:p w:rsidR="009E2AF0" w:rsidRPr="00851042" w:rsidRDefault="009E2AF0" w:rsidP="009E2AF0">
      <w:pPr>
        <w:autoSpaceDE w:val="0"/>
        <w:autoSpaceDN w:val="0"/>
        <w:adjustRightInd w:val="0"/>
        <w:jc w:val="both"/>
        <w:rPr>
          <w:rFonts w:ascii="Arial" w:hAnsi="Arial" w:cs="Arial"/>
          <w:b/>
          <w:bCs/>
          <w:sz w:val="18"/>
          <w:szCs w:val="18"/>
        </w:rPr>
      </w:pPr>
      <w:r w:rsidRPr="00851042">
        <w:rPr>
          <w:rFonts w:ascii="Arial" w:hAnsi="Arial" w:cs="Arial"/>
          <w:b/>
          <w:bCs/>
          <w:sz w:val="18"/>
          <w:szCs w:val="18"/>
        </w:rPr>
        <w:t>De la procedencia de pagos.</w:t>
      </w:r>
    </w:p>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Para acceder al pago inicial, la persona beneficiaria deberá entregar a la CONAFOR:</w:t>
      </w:r>
    </w:p>
    <w:p w:rsidR="009E2AF0" w:rsidRPr="00851042" w:rsidRDefault="009E2AF0" w:rsidP="009E2AF0">
      <w:pPr>
        <w:pStyle w:val="Prrafodelista"/>
        <w:autoSpaceDE w:val="0"/>
        <w:autoSpaceDN w:val="0"/>
        <w:adjustRightInd w:val="0"/>
        <w:spacing w:line="276" w:lineRule="auto"/>
        <w:rPr>
          <w:rFonts w:cs="Arial"/>
          <w:bCs/>
          <w:szCs w:val="18"/>
        </w:rPr>
      </w:pPr>
    </w:p>
    <w:p w:rsidR="009E2AF0" w:rsidRPr="00851042" w:rsidRDefault="009E2AF0" w:rsidP="009E2AF0">
      <w:pPr>
        <w:pStyle w:val="Prrafodelista"/>
        <w:numPr>
          <w:ilvl w:val="0"/>
          <w:numId w:val="12"/>
        </w:numPr>
        <w:autoSpaceDE w:val="0"/>
        <w:autoSpaceDN w:val="0"/>
        <w:adjustRightInd w:val="0"/>
        <w:spacing w:after="0" w:line="288" w:lineRule="auto"/>
        <w:ind w:left="1440"/>
        <w:contextualSpacing/>
        <w:rPr>
          <w:rFonts w:cs="Arial"/>
          <w:bCs/>
          <w:szCs w:val="18"/>
        </w:rPr>
      </w:pPr>
      <w:r w:rsidRPr="00851042">
        <w:rPr>
          <w:rFonts w:cs="Arial"/>
          <w:bCs/>
          <w:szCs w:val="18"/>
        </w:rPr>
        <w:t>El Informe de Capacitación en campo: documento en el cual se describe la capacitación otorgada por el asesor técnico a la persona beneficiaria y a quienes llevarán a cabo las actividades y un anexo fotográfico; dicha capacitación deberá realizarse en el predio propuesto y el Informe debe estar firmado por la persona beneficiaria y por su asesor técnico, mismo que se entregará el día asignado para la firma del convenio de concertación; el formato será proporcionado por la CONAFOR.</w:t>
      </w:r>
    </w:p>
    <w:p w:rsidR="009E2AF0" w:rsidRPr="00851042" w:rsidRDefault="009E2AF0" w:rsidP="009E2AF0">
      <w:pPr>
        <w:pStyle w:val="Prrafodelista"/>
        <w:autoSpaceDE w:val="0"/>
        <w:autoSpaceDN w:val="0"/>
        <w:adjustRightInd w:val="0"/>
        <w:ind w:left="1440"/>
        <w:rPr>
          <w:rFonts w:cs="Arial"/>
          <w:bCs/>
          <w:szCs w:val="18"/>
        </w:rPr>
      </w:pPr>
    </w:p>
    <w:p w:rsidR="009E2AF0" w:rsidRPr="00851042" w:rsidRDefault="009E2AF0" w:rsidP="009E2AF0">
      <w:pPr>
        <w:pStyle w:val="Prrafodelista"/>
        <w:numPr>
          <w:ilvl w:val="0"/>
          <w:numId w:val="12"/>
        </w:numPr>
        <w:autoSpaceDE w:val="0"/>
        <w:autoSpaceDN w:val="0"/>
        <w:adjustRightInd w:val="0"/>
        <w:spacing w:after="0" w:line="288" w:lineRule="auto"/>
        <w:ind w:left="1440"/>
        <w:contextualSpacing/>
        <w:rPr>
          <w:rFonts w:cs="Arial"/>
          <w:bCs/>
          <w:szCs w:val="18"/>
        </w:rPr>
      </w:pPr>
      <w:r w:rsidRPr="00851042">
        <w:rPr>
          <w:rFonts w:cs="Arial"/>
          <w:bCs/>
          <w:szCs w:val="18"/>
        </w:rPr>
        <w:t>Para el Concepto RF.4, el informe de capacitación será solicitado al técnico asesor.</w:t>
      </w:r>
    </w:p>
    <w:p w:rsidR="009E2AF0" w:rsidRPr="00851042" w:rsidRDefault="009E2AF0" w:rsidP="009E2AF0">
      <w:pPr>
        <w:autoSpaceDE w:val="0"/>
        <w:autoSpaceDN w:val="0"/>
        <w:adjustRightInd w:val="0"/>
        <w:ind w:left="720"/>
        <w:jc w:val="both"/>
        <w:rPr>
          <w:rFonts w:ascii="Arial" w:hAnsi="Arial" w:cs="Arial"/>
          <w:bCs/>
          <w:sz w:val="18"/>
          <w:szCs w:val="18"/>
        </w:rPr>
      </w:pPr>
    </w:p>
    <w:p w:rsidR="009E2AF0" w:rsidRPr="00851042" w:rsidRDefault="009E2AF0" w:rsidP="009E2AF0">
      <w:pPr>
        <w:pStyle w:val="Prrafodelista"/>
        <w:numPr>
          <w:ilvl w:val="0"/>
          <w:numId w:val="12"/>
        </w:numPr>
        <w:autoSpaceDE w:val="0"/>
        <w:autoSpaceDN w:val="0"/>
        <w:adjustRightInd w:val="0"/>
        <w:spacing w:after="0" w:line="288" w:lineRule="auto"/>
        <w:ind w:left="1440"/>
        <w:contextualSpacing/>
        <w:rPr>
          <w:rFonts w:cs="Arial"/>
          <w:bCs/>
          <w:szCs w:val="18"/>
        </w:rPr>
      </w:pPr>
      <w:r w:rsidRPr="00851042">
        <w:rPr>
          <w:rFonts w:cs="Arial"/>
          <w:bCs/>
          <w:szCs w:val="18"/>
        </w:rPr>
        <w:t xml:space="preserve">El pago inicial corresponderá al 60% del monto total del concepto de apoyo. </w:t>
      </w:r>
    </w:p>
    <w:p w:rsidR="009E2AF0" w:rsidRPr="00851042" w:rsidRDefault="009E2AF0" w:rsidP="009E2AF0">
      <w:pPr>
        <w:autoSpaceDE w:val="0"/>
        <w:autoSpaceDN w:val="0"/>
        <w:adjustRightInd w:val="0"/>
        <w:ind w:left="1416"/>
        <w:jc w:val="both"/>
        <w:rPr>
          <w:rFonts w:ascii="Arial" w:hAnsi="Arial" w:cs="Arial"/>
          <w:bCs/>
          <w:sz w:val="18"/>
          <w:szCs w:val="18"/>
        </w:rPr>
      </w:pP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 xml:space="preserve">Para acceder al pago final del 40% de cada actividad, la persona beneficiaria deberá haber concluido las actividades convenidas e informar a la Gerencia Estatal mediante el informe de conclusión de obra </w:t>
      </w:r>
      <w:r w:rsidRPr="00851042">
        <w:rPr>
          <w:rFonts w:cs="Arial"/>
          <w:bCs/>
          <w:szCs w:val="18"/>
        </w:rPr>
        <w:lastRenderedPageBreak/>
        <w:t>o proyecto, para que posteriormente la CONAFOR, realice la supervisión correspondiente y autorice dicho pago. Asimismo, la persona beneficiaria deberá entregar obligatoriamente a la CONAFOR:</w:t>
      </w:r>
    </w:p>
    <w:p w:rsidR="009E2AF0" w:rsidRPr="00851042" w:rsidRDefault="009E2AF0" w:rsidP="009E2AF0">
      <w:pPr>
        <w:autoSpaceDE w:val="0"/>
        <w:autoSpaceDN w:val="0"/>
        <w:adjustRightInd w:val="0"/>
        <w:ind w:left="1416"/>
        <w:jc w:val="both"/>
        <w:rPr>
          <w:rFonts w:ascii="Arial" w:hAnsi="Arial" w:cs="Arial"/>
          <w:bCs/>
          <w:sz w:val="18"/>
          <w:szCs w:val="18"/>
        </w:rPr>
      </w:pPr>
      <w:r w:rsidRPr="00851042">
        <w:rPr>
          <w:rFonts w:ascii="Arial" w:hAnsi="Arial" w:cs="Arial"/>
          <w:bCs/>
          <w:sz w:val="18"/>
          <w:szCs w:val="18"/>
        </w:rPr>
        <w:t>1° Anexo fotográfico de las actividades realizadas. El formato será proporcionado por la CONAFOR.</w:t>
      </w:r>
    </w:p>
    <w:p w:rsidR="009E2AF0" w:rsidRPr="00851042" w:rsidRDefault="009E2AF0" w:rsidP="009E2AF0">
      <w:pPr>
        <w:tabs>
          <w:tab w:val="left" w:pos="2040"/>
        </w:tabs>
        <w:autoSpaceDE w:val="0"/>
        <w:autoSpaceDN w:val="0"/>
        <w:adjustRightInd w:val="0"/>
        <w:ind w:left="1416"/>
        <w:jc w:val="both"/>
        <w:rPr>
          <w:rFonts w:ascii="Arial" w:hAnsi="Arial" w:cs="Arial"/>
          <w:bCs/>
          <w:sz w:val="18"/>
          <w:szCs w:val="18"/>
        </w:rPr>
      </w:pPr>
      <w:r w:rsidRPr="00851042">
        <w:rPr>
          <w:rFonts w:ascii="Arial" w:hAnsi="Arial" w:cs="Arial"/>
          <w:bCs/>
          <w:sz w:val="18"/>
          <w:szCs w:val="18"/>
        </w:rPr>
        <w:t>2° La georreferenciación de la superficie donde se aplicaron los apoyos, en formato digital (archivo Shape), mismo que deberá elaborarse conforme a los parámetros señalados en el Artículo 3 de las presentes Reglas.</w:t>
      </w:r>
    </w:p>
    <w:p w:rsidR="009E2AF0" w:rsidRPr="00851042" w:rsidRDefault="009E2AF0" w:rsidP="009E2AF0">
      <w:pPr>
        <w:tabs>
          <w:tab w:val="left" w:pos="2040"/>
        </w:tabs>
        <w:autoSpaceDE w:val="0"/>
        <w:autoSpaceDN w:val="0"/>
        <w:adjustRightInd w:val="0"/>
        <w:jc w:val="both"/>
        <w:rPr>
          <w:rFonts w:ascii="Arial" w:hAnsi="Arial" w:cs="Arial"/>
          <w:bCs/>
          <w:sz w:val="18"/>
          <w:szCs w:val="18"/>
        </w:rPr>
      </w:pP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Para el concepto RF.4, los requisitos anteriores deberán ser entregados por la persona beneficiaria a través el técnico asesor.</w:t>
      </w: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Para el concepto RF.5, el pago será de la siguiente forma:</w:t>
      </w:r>
    </w:p>
    <w:p w:rsidR="009E2AF0" w:rsidRPr="00851042" w:rsidRDefault="009E2AF0" w:rsidP="009E2AF0">
      <w:pPr>
        <w:pStyle w:val="Prrafodelista"/>
        <w:numPr>
          <w:ilvl w:val="1"/>
          <w:numId w:val="10"/>
        </w:numPr>
        <w:autoSpaceDE w:val="0"/>
        <w:autoSpaceDN w:val="0"/>
        <w:adjustRightInd w:val="0"/>
        <w:spacing w:after="0" w:line="276" w:lineRule="auto"/>
        <w:contextualSpacing/>
        <w:rPr>
          <w:rFonts w:cs="Arial"/>
          <w:bCs/>
          <w:szCs w:val="18"/>
        </w:rPr>
      </w:pPr>
      <w:r w:rsidRPr="00851042">
        <w:rPr>
          <w:rFonts w:cs="Arial"/>
          <w:bCs/>
          <w:szCs w:val="18"/>
        </w:rPr>
        <w:t>50% del monto asignado para las acciones del año uno posterior a la firma del convenio de concertación</w:t>
      </w:r>
    </w:p>
    <w:p w:rsidR="009E2AF0" w:rsidRPr="00851042" w:rsidRDefault="009E2AF0" w:rsidP="009E2AF0">
      <w:pPr>
        <w:pStyle w:val="Prrafodelista"/>
        <w:numPr>
          <w:ilvl w:val="1"/>
          <w:numId w:val="10"/>
        </w:numPr>
        <w:autoSpaceDE w:val="0"/>
        <w:autoSpaceDN w:val="0"/>
        <w:adjustRightInd w:val="0"/>
        <w:spacing w:after="0" w:line="276" w:lineRule="auto"/>
        <w:contextualSpacing/>
        <w:rPr>
          <w:rFonts w:cs="Arial"/>
          <w:bCs/>
          <w:szCs w:val="18"/>
        </w:rPr>
      </w:pPr>
      <w:r w:rsidRPr="00851042">
        <w:rPr>
          <w:rFonts w:cs="Arial"/>
          <w:bCs/>
          <w:szCs w:val="18"/>
        </w:rPr>
        <w:t>50% del monto asignado para acciones del año uno contra la presentación del primer informe anual y su validación por la CONAFOR.</w:t>
      </w:r>
    </w:p>
    <w:p w:rsidR="009E2AF0" w:rsidRPr="00851042" w:rsidRDefault="009E2AF0" w:rsidP="009E2AF0">
      <w:pPr>
        <w:pStyle w:val="Prrafodelista"/>
        <w:numPr>
          <w:ilvl w:val="1"/>
          <w:numId w:val="10"/>
        </w:numPr>
        <w:autoSpaceDE w:val="0"/>
        <w:autoSpaceDN w:val="0"/>
        <w:adjustRightInd w:val="0"/>
        <w:spacing w:after="0" w:line="276" w:lineRule="auto"/>
        <w:contextualSpacing/>
        <w:rPr>
          <w:rFonts w:cs="Arial"/>
          <w:bCs/>
          <w:szCs w:val="18"/>
        </w:rPr>
      </w:pPr>
      <w:r>
        <w:rPr>
          <w:rFonts w:cs="Arial"/>
          <w:bCs/>
          <w:szCs w:val="18"/>
        </w:rPr>
        <w:t>50</w:t>
      </w:r>
      <w:r w:rsidRPr="00851042">
        <w:rPr>
          <w:rFonts w:cs="Arial"/>
          <w:bCs/>
          <w:szCs w:val="18"/>
        </w:rPr>
        <w:t xml:space="preserve">% del monto asignado para </w:t>
      </w:r>
      <w:r>
        <w:rPr>
          <w:rFonts w:cs="Arial"/>
          <w:bCs/>
          <w:szCs w:val="18"/>
        </w:rPr>
        <w:t xml:space="preserve">el inicio de </w:t>
      </w:r>
      <w:r w:rsidRPr="00851042">
        <w:rPr>
          <w:rFonts w:cs="Arial"/>
          <w:bCs/>
          <w:szCs w:val="18"/>
        </w:rPr>
        <w:t xml:space="preserve">las acciones del segundo año </w:t>
      </w:r>
      <w:r>
        <w:rPr>
          <w:rFonts w:cs="Arial"/>
          <w:bCs/>
          <w:szCs w:val="18"/>
        </w:rPr>
        <w:t xml:space="preserve">y 50% </w:t>
      </w:r>
      <w:r w:rsidRPr="00851042">
        <w:rPr>
          <w:rFonts w:cs="Arial"/>
          <w:bCs/>
          <w:szCs w:val="18"/>
        </w:rPr>
        <w:t>contra la entrega del segundo informe anual y su validación por la CONAFOR</w:t>
      </w:r>
      <w:r>
        <w:rPr>
          <w:rFonts w:cs="Arial"/>
          <w:bCs/>
          <w:szCs w:val="18"/>
        </w:rPr>
        <w:t>.</w:t>
      </w:r>
    </w:p>
    <w:p w:rsidR="009E2AF0" w:rsidRPr="00851042" w:rsidRDefault="009E2AF0" w:rsidP="009E2AF0">
      <w:pPr>
        <w:pStyle w:val="Prrafodelista"/>
        <w:numPr>
          <w:ilvl w:val="1"/>
          <w:numId w:val="10"/>
        </w:numPr>
        <w:autoSpaceDE w:val="0"/>
        <w:autoSpaceDN w:val="0"/>
        <w:adjustRightInd w:val="0"/>
        <w:spacing w:after="0" w:line="276" w:lineRule="auto"/>
        <w:contextualSpacing/>
        <w:rPr>
          <w:rFonts w:cs="Arial"/>
          <w:bCs/>
          <w:szCs w:val="18"/>
        </w:rPr>
      </w:pPr>
      <w:r>
        <w:rPr>
          <w:rFonts w:cs="Arial"/>
          <w:bCs/>
          <w:szCs w:val="18"/>
        </w:rPr>
        <w:t>50</w:t>
      </w:r>
      <w:r w:rsidRPr="00851042">
        <w:rPr>
          <w:rFonts w:cs="Arial"/>
          <w:bCs/>
          <w:szCs w:val="18"/>
        </w:rPr>
        <w:t xml:space="preserve">% del monto asignado para </w:t>
      </w:r>
      <w:r>
        <w:rPr>
          <w:rFonts w:cs="Arial"/>
          <w:bCs/>
          <w:szCs w:val="18"/>
        </w:rPr>
        <w:t xml:space="preserve">el inicio de </w:t>
      </w:r>
      <w:r w:rsidRPr="00851042">
        <w:rPr>
          <w:rFonts w:cs="Arial"/>
          <w:bCs/>
          <w:szCs w:val="18"/>
        </w:rPr>
        <w:t xml:space="preserve">las acciones del tercer año </w:t>
      </w:r>
      <w:r>
        <w:rPr>
          <w:rFonts w:cs="Arial"/>
          <w:bCs/>
          <w:szCs w:val="18"/>
        </w:rPr>
        <w:t xml:space="preserve">y 50% </w:t>
      </w:r>
      <w:r w:rsidRPr="00851042">
        <w:rPr>
          <w:rFonts w:cs="Arial"/>
          <w:bCs/>
          <w:szCs w:val="18"/>
        </w:rPr>
        <w:t>contra la entrega del tercer informe anual y su validación por la CONAFOR</w:t>
      </w:r>
      <w:r>
        <w:rPr>
          <w:rFonts w:cs="Arial"/>
          <w:bCs/>
          <w:szCs w:val="18"/>
        </w:rPr>
        <w:t>.</w:t>
      </w:r>
    </w:p>
    <w:p w:rsidR="009E2AF0" w:rsidRPr="00851042" w:rsidRDefault="009E2AF0" w:rsidP="009E2AF0">
      <w:pPr>
        <w:pStyle w:val="Prrafodelista"/>
        <w:autoSpaceDE w:val="0"/>
        <w:autoSpaceDN w:val="0"/>
        <w:adjustRightInd w:val="0"/>
        <w:spacing w:line="276" w:lineRule="auto"/>
        <w:rPr>
          <w:rFonts w:cs="Arial"/>
          <w:bCs/>
          <w:szCs w:val="18"/>
        </w:rPr>
      </w:pPr>
    </w:p>
    <w:p w:rsidR="009E2AF0" w:rsidRPr="00851042" w:rsidRDefault="009E2AF0" w:rsidP="009E2AF0">
      <w:pPr>
        <w:autoSpaceDE w:val="0"/>
        <w:autoSpaceDN w:val="0"/>
        <w:adjustRightInd w:val="0"/>
        <w:jc w:val="both"/>
        <w:rPr>
          <w:rFonts w:ascii="Arial" w:hAnsi="Arial" w:cs="Arial"/>
          <w:b/>
          <w:bCs/>
          <w:sz w:val="18"/>
          <w:szCs w:val="18"/>
        </w:rPr>
      </w:pPr>
      <w:r w:rsidRPr="00851042">
        <w:rPr>
          <w:rFonts w:ascii="Arial" w:hAnsi="Arial" w:cs="Arial"/>
          <w:b/>
          <w:bCs/>
          <w:sz w:val="18"/>
          <w:szCs w:val="18"/>
        </w:rPr>
        <w:t>De la supervisión.</w:t>
      </w:r>
    </w:p>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pStyle w:val="Prrafodelista"/>
        <w:numPr>
          <w:ilvl w:val="0"/>
          <w:numId w:val="10"/>
        </w:numPr>
        <w:autoSpaceDE w:val="0"/>
        <w:autoSpaceDN w:val="0"/>
        <w:adjustRightInd w:val="0"/>
        <w:spacing w:after="0" w:line="276" w:lineRule="auto"/>
        <w:contextualSpacing/>
        <w:rPr>
          <w:rFonts w:cs="Arial"/>
          <w:bCs/>
          <w:szCs w:val="18"/>
        </w:rPr>
      </w:pPr>
      <w:r w:rsidRPr="00851042">
        <w:rPr>
          <w:rFonts w:cs="Arial"/>
          <w:bCs/>
          <w:szCs w:val="18"/>
        </w:rPr>
        <w:t>De las solicitudes que resultaran favorables en el dictamen, la CONAFOR realizará una muestra estadísticamente representativa con un nivel de confianza del 90%, misma que serán revisadas en campo.</w:t>
      </w:r>
    </w:p>
    <w:p w:rsidR="009E2AF0" w:rsidRPr="00851042" w:rsidRDefault="009E2AF0" w:rsidP="009E2AF0">
      <w:pPr>
        <w:pStyle w:val="Prrafodelista"/>
        <w:autoSpaceDE w:val="0"/>
        <w:autoSpaceDN w:val="0"/>
        <w:adjustRightInd w:val="0"/>
        <w:spacing w:line="276" w:lineRule="auto"/>
        <w:rPr>
          <w:rFonts w:cs="Arial"/>
          <w:bCs/>
          <w:szCs w:val="18"/>
        </w:rPr>
      </w:pPr>
    </w:p>
    <w:p w:rsidR="009E2AF0" w:rsidRPr="00851042" w:rsidRDefault="009E2AF0" w:rsidP="009E2AF0">
      <w:pPr>
        <w:pStyle w:val="Prrafodelista"/>
        <w:numPr>
          <w:ilvl w:val="0"/>
          <w:numId w:val="4"/>
        </w:numPr>
        <w:autoSpaceDE w:val="0"/>
        <w:autoSpaceDN w:val="0"/>
        <w:adjustRightInd w:val="0"/>
        <w:spacing w:after="0" w:line="276" w:lineRule="auto"/>
        <w:contextualSpacing/>
        <w:rPr>
          <w:rFonts w:cs="Arial"/>
          <w:bCs/>
          <w:szCs w:val="18"/>
        </w:rPr>
      </w:pPr>
      <w:r w:rsidRPr="00851042">
        <w:rPr>
          <w:rFonts w:cs="Arial"/>
          <w:bCs/>
          <w:szCs w:val="18"/>
        </w:rPr>
        <w:t>Para el concepto RF.4 Proyectos integrales de regeneración y reconversión productiva para pueblos originarios, la supervisión en campo se realizará en el 100% de las solicitudes recibidas que cumplan con los requerimientos establecidos en las presentes Reglas de Operación.</w:t>
      </w:r>
    </w:p>
    <w:p w:rsidR="009E2AF0" w:rsidRPr="00851042" w:rsidRDefault="009E2AF0" w:rsidP="009E2AF0">
      <w:pPr>
        <w:pStyle w:val="Prrafodelista"/>
        <w:autoSpaceDE w:val="0"/>
        <w:autoSpaceDN w:val="0"/>
        <w:adjustRightInd w:val="0"/>
        <w:rPr>
          <w:rFonts w:cs="Arial"/>
          <w:bCs/>
          <w:szCs w:val="18"/>
        </w:rPr>
      </w:pPr>
    </w:p>
    <w:p w:rsidR="009E2AF0" w:rsidRPr="00851042" w:rsidRDefault="009E2AF0" w:rsidP="009E2AF0">
      <w:pPr>
        <w:pStyle w:val="Prrafodelista"/>
        <w:numPr>
          <w:ilvl w:val="0"/>
          <w:numId w:val="4"/>
        </w:numPr>
        <w:autoSpaceDE w:val="0"/>
        <w:autoSpaceDN w:val="0"/>
        <w:adjustRightInd w:val="0"/>
        <w:spacing w:after="0" w:line="276" w:lineRule="auto"/>
        <w:contextualSpacing/>
        <w:rPr>
          <w:rFonts w:cs="Arial"/>
          <w:bCs/>
          <w:szCs w:val="18"/>
        </w:rPr>
      </w:pPr>
      <w:r w:rsidRPr="00851042">
        <w:rPr>
          <w:rFonts w:cs="Arial"/>
          <w:bCs/>
          <w:szCs w:val="18"/>
        </w:rPr>
        <w:t xml:space="preserve">La </w:t>
      </w:r>
      <w:r w:rsidRPr="00851042">
        <w:rPr>
          <w:rFonts w:cs="Arial"/>
          <w:bCs/>
          <w:smallCaps/>
          <w:szCs w:val="18"/>
        </w:rPr>
        <w:t>CONAFOR</w:t>
      </w:r>
      <w:r w:rsidRPr="00851042">
        <w:rPr>
          <w:rFonts w:cs="Arial"/>
          <w:bCs/>
          <w:szCs w:val="18"/>
        </w:rPr>
        <w:t xml:space="preserve"> realizará la supervisión en campo para revisar el avance de los proyectos que realizan las personas beneficiarias.</w:t>
      </w:r>
    </w:p>
    <w:p w:rsidR="009E2AF0" w:rsidRPr="00851042" w:rsidRDefault="009E2AF0" w:rsidP="009E2AF0">
      <w:pPr>
        <w:pStyle w:val="Prrafodelista"/>
        <w:rPr>
          <w:rFonts w:cs="Arial"/>
          <w:bCs/>
          <w:szCs w:val="18"/>
        </w:rPr>
      </w:pPr>
    </w:p>
    <w:p w:rsidR="009E2AF0" w:rsidRPr="00851042" w:rsidRDefault="009E2AF0" w:rsidP="009E2AF0">
      <w:pPr>
        <w:pStyle w:val="Prrafodelista"/>
        <w:numPr>
          <w:ilvl w:val="0"/>
          <w:numId w:val="4"/>
        </w:numPr>
        <w:autoSpaceDE w:val="0"/>
        <w:autoSpaceDN w:val="0"/>
        <w:adjustRightInd w:val="0"/>
        <w:spacing w:after="0" w:line="276" w:lineRule="auto"/>
        <w:contextualSpacing/>
        <w:rPr>
          <w:rFonts w:cs="Arial"/>
          <w:bCs/>
          <w:szCs w:val="18"/>
        </w:rPr>
      </w:pPr>
      <w:r w:rsidRPr="00851042">
        <w:rPr>
          <w:rFonts w:cs="Arial"/>
          <w:bCs/>
          <w:szCs w:val="18"/>
        </w:rPr>
        <w:t xml:space="preserve">La </w:t>
      </w:r>
      <w:r w:rsidRPr="00851042">
        <w:rPr>
          <w:rFonts w:cs="Arial"/>
          <w:bCs/>
          <w:smallCaps/>
          <w:szCs w:val="18"/>
        </w:rPr>
        <w:t xml:space="preserve">CONAFOR </w:t>
      </w:r>
      <w:r w:rsidRPr="00851042">
        <w:rPr>
          <w:rFonts w:cs="Arial"/>
          <w:bCs/>
          <w:szCs w:val="18"/>
        </w:rPr>
        <w:t>y/o a través de terceros podrá realizar la supervisión en campo de todos los proyectos concluidos por las personas beneficiarias. De los resultados de la supervisión de cada una de las actividades que integran el concepto de apoyo dependerá su pago final.</w:t>
      </w:r>
    </w:p>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autoSpaceDE w:val="0"/>
        <w:autoSpaceDN w:val="0"/>
        <w:adjustRightInd w:val="0"/>
        <w:jc w:val="both"/>
        <w:rPr>
          <w:rFonts w:ascii="Arial" w:hAnsi="Arial" w:cs="Arial"/>
          <w:b/>
          <w:bCs/>
          <w:sz w:val="18"/>
          <w:szCs w:val="18"/>
        </w:rPr>
      </w:pPr>
      <w:r w:rsidRPr="00851042">
        <w:rPr>
          <w:rFonts w:ascii="Arial" w:hAnsi="Arial" w:cs="Arial"/>
          <w:b/>
          <w:bCs/>
          <w:sz w:val="18"/>
          <w:szCs w:val="18"/>
        </w:rPr>
        <w:t>De la conclusión de los proyectos.</w:t>
      </w:r>
    </w:p>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pStyle w:val="Prrafodelista"/>
        <w:numPr>
          <w:ilvl w:val="0"/>
          <w:numId w:val="7"/>
        </w:numPr>
        <w:autoSpaceDE w:val="0"/>
        <w:autoSpaceDN w:val="0"/>
        <w:adjustRightInd w:val="0"/>
        <w:spacing w:after="0" w:line="276" w:lineRule="auto"/>
        <w:contextualSpacing/>
        <w:rPr>
          <w:rFonts w:cs="Arial"/>
          <w:b/>
          <w:bCs/>
          <w:szCs w:val="18"/>
        </w:rPr>
      </w:pPr>
      <w:r w:rsidRPr="00851042">
        <w:rPr>
          <w:rFonts w:cs="Arial"/>
          <w:bCs/>
          <w:szCs w:val="18"/>
        </w:rPr>
        <w:t>Las fechas límite para que la persona beneficiaria entregue a la CONAFOR el informe de Conclusión de Obra o Proyecto, son las siguientes:</w:t>
      </w:r>
    </w:p>
    <w:p w:rsidR="009E2AF0" w:rsidRPr="00851042" w:rsidRDefault="009E2AF0" w:rsidP="009E2AF0">
      <w:pPr>
        <w:pStyle w:val="Prrafodelista"/>
        <w:autoSpaceDE w:val="0"/>
        <w:autoSpaceDN w:val="0"/>
        <w:adjustRightInd w:val="0"/>
        <w:rPr>
          <w:rFonts w:cs="Arial"/>
          <w:b/>
          <w:bCs/>
          <w:szCs w:val="18"/>
        </w:rPr>
      </w:pPr>
      <w:r w:rsidRPr="00851042">
        <w:rPr>
          <w:rFonts w:cs="Arial"/>
          <w:b/>
          <w:bCs/>
          <w:szCs w:val="18"/>
        </w:rPr>
        <w:t xml:space="preserve"> </w:t>
      </w:r>
    </w:p>
    <w:tbl>
      <w:tblPr>
        <w:tblStyle w:val="Tablaconcuadrcula"/>
        <w:tblW w:w="9609" w:type="dxa"/>
        <w:jc w:val="center"/>
        <w:tblLayout w:type="fixed"/>
        <w:tblLook w:val="01E0" w:firstRow="1" w:lastRow="1" w:firstColumn="1" w:lastColumn="1" w:noHBand="0" w:noVBand="0"/>
      </w:tblPr>
      <w:tblGrid>
        <w:gridCol w:w="4015"/>
        <w:gridCol w:w="5594"/>
      </w:tblGrid>
      <w:tr w:rsidR="009E2AF0" w:rsidRPr="00851042" w:rsidTr="00D3243E">
        <w:trPr>
          <w:trHeight w:hRule="exact" w:val="251"/>
          <w:jc w:val="center"/>
        </w:trPr>
        <w:tc>
          <w:tcPr>
            <w:tcW w:w="4015" w:type="dxa"/>
            <w:shd w:val="clear" w:color="auto" w:fill="D9D9D9" w:themeFill="background1" w:themeFillShade="D9"/>
            <w:vAlign w:val="center"/>
          </w:tcPr>
          <w:p w:rsidR="009E2AF0" w:rsidRPr="00851042" w:rsidRDefault="009E2AF0" w:rsidP="00D3243E">
            <w:pPr>
              <w:pStyle w:val="TableParagraph"/>
              <w:tabs>
                <w:tab w:val="left" w:pos="6245"/>
                <w:tab w:val="left" w:pos="6340"/>
              </w:tabs>
              <w:ind w:left="1456"/>
              <w:rPr>
                <w:rFonts w:ascii="Arial" w:eastAsia="Arial" w:hAnsi="Arial" w:cs="Arial"/>
                <w:sz w:val="14"/>
                <w:szCs w:val="14"/>
              </w:rPr>
            </w:pPr>
            <w:r w:rsidRPr="00851042">
              <w:rPr>
                <w:rFonts w:ascii="Arial" w:hAnsi="Arial" w:cs="Arial"/>
                <w:b/>
                <w:spacing w:val="-1"/>
                <w:sz w:val="14"/>
                <w:szCs w:val="14"/>
                <w:lang w:val="es-MX"/>
              </w:rPr>
              <w:t>Concepto</w:t>
            </w:r>
          </w:p>
        </w:tc>
        <w:tc>
          <w:tcPr>
            <w:tcW w:w="5594" w:type="dxa"/>
            <w:shd w:val="clear" w:color="auto" w:fill="D9D9D9" w:themeFill="background1" w:themeFillShade="D9"/>
            <w:vAlign w:val="center"/>
          </w:tcPr>
          <w:p w:rsidR="009E2AF0" w:rsidRPr="00851042" w:rsidRDefault="009E2AF0" w:rsidP="00D3243E">
            <w:pPr>
              <w:pStyle w:val="TableParagraph"/>
              <w:tabs>
                <w:tab w:val="left" w:pos="6245"/>
                <w:tab w:val="left" w:pos="6340"/>
              </w:tabs>
              <w:ind w:left="-108"/>
              <w:jc w:val="center"/>
              <w:rPr>
                <w:rFonts w:ascii="Arial" w:eastAsia="Arial" w:hAnsi="Arial" w:cs="Arial"/>
                <w:sz w:val="14"/>
                <w:szCs w:val="14"/>
              </w:rPr>
            </w:pPr>
            <w:r w:rsidRPr="00851042">
              <w:rPr>
                <w:rFonts w:ascii="Arial" w:hAnsi="Arial" w:cs="Arial"/>
                <w:b/>
                <w:sz w:val="14"/>
                <w:szCs w:val="14"/>
                <w:lang w:val="es-MX"/>
              </w:rPr>
              <w:t>Fecha</w:t>
            </w:r>
            <w:r w:rsidRPr="00851042">
              <w:rPr>
                <w:rFonts w:ascii="Arial" w:hAnsi="Arial" w:cs="Arial"/>
                <w:b/>
                <w:spacing w:val="-1"/>
                <w:sz w:val="14"/>
                <w:szCs w:val="14"/>
              </w:rPr>
              <w:t xml:space="preserve"> </w:t>
            </w:r>
            <w:r w:rsidRPr="00851042">
              <w:rPr>
                <w:rFonts w:ascii="Arial" w:hAnsi="Arial" w:cs="Arial"/>
                <w:b/>
                <w:sz w:val="14"/>
                <w:szCs w:val="14"/>
                <w:lang w:val="es-MX"/>
              </w:rPr>
              <w:t>límite</w:t>
            </w:r>
          </w:p>
        </w:tc>
      </w:tr>
      <w:tr w:rsidR="009E2AF0" w:rsidRPr="00851042" w:rsidTr="00D3243E">
        <w:trPr>
          <w:trHeight w:hRule="exact" w:val="477"/>
          <w:jc w:val="center"/>
        </w:trPr>
        <w:tc>
          <w:tcPr>
            <w:tcW w:w="4015" w:type="dxa"/>
            <w:vAlign w:val="center"/>
          </w:tcPr>
          <w:p w:rsidR="009E2AF0" w:rsidRPr="00851042" w:rsidRDefault="009E2AF0" w:rsidP="00D3243E">
            <w:pPr>
              <w:pStyle w:val="TableParagraph"/>
              <w:spacing w:line="278" w:lineRule="auto"/>
              <w:ind w:left="102" w:right="100"/>
              <w:jc w:val="center"/>
              <w:rPr>
                <w:rFonts w:ascii="Arial" w:eastAsia="Arial" w:hAnsi="Arial" w:cs="Arial"/>
                <w:sz w:val="14"/>
                <w:szCs w:val="14"/>
                <w:lang w:val="es-MX"/>
              </w:rPr>
            </w:pPr>
            <w:r w:rsidRPr="00851042">
              <w:rPr>
                <w:rFonts w:ascii="Arial" w:hAnsi="Arial" w:cs="Arial"/>
                <w:sz w:val="14"/>
                <w:szCs w:val="14"/>
                <w:lang w:val="es-MX"/>
              </w:rPr>
              <w:t>RF.1</w:t>
            </w:r>
            <w:r w:rsidRPr="00851042">
              <w:rPr>
                <w:rFonts w:ascii="Arial" w:hAnsi="Arial" w:cs="Arial"/>
                <w:spacing w:val="34"/>
                <w:sz w:val="14"/>
                <w:szCs w:val="14"/>
                <w:lang w:val="es-MX"/>
              </w:rPr>
              <w:t xml:space="preserve"> </w:t>
            </w:r>
            <w:r w:rsidRPr="00851042">
              <w:rPr>
                <w:rFonts w:ascii="Arial" w:hAnsi="Arial" w:cs="Arial"/>
                <w:spacing w:val="2"/>
                <w:sz w:val="14"/>
                <w:szCs w:val="14"/>
                <w:lang w:val="es-MX"/>
              </w:rPr>
              <w:t>Restauración y reforestación.</w:t>
            </w:r>
          </w:p>
        </w:tc>
        <w:tc>
          <w:tcPr>
            <w:tcW w:w="5594" w:type="dxa"/>
            <w:vAlign w:val="center"/>
          </w:tcPr>
          <w:p w:rsidR="009E2AF0" w:rsidRPr="00851042" w:rsidRDefault="009E2AF0" w:rsidP="00D3243E">
            <w:pPr>
              <w:pStyle w:val="TableParagraph"/>
              <w:ind w:right="2"/>
              <w:jc w:val="center"/>
              <w:rPr>
                <w:rFonts w:ascii="Arial" w:eastAsia="Arial" w:hAnsi="Arial" w:cs="Arial"/>
                <w:sz w:val="14"/>
                <w:szCs w:val="14"/>
              </w:rPr>
            </w:pPr>
            <w:r w:rsidRPr="00851042">
              <w:rPr>
                <w:rFonts w:ascii="Arial" w:hAnsi="Arial" w:cs="Arial"/>
                <w:sz w:val="14"/>
                <w:szCs w:val="14"/>
              </w:rPr>
              <w:t>18 de octubre</w:t>
            </w:r>
            <w:r w:rsidRPr="00851042">
              <w:rPr>
                <w:rFonts w:ascii="Arial" w:hAnsi="Arial" w:cs="Arial"/>
                <w:spacing w:val="-2"/>
                <w:sz w:val="14"/>
                <w:szCs w:val="14"/>
              </w:rPr>
              <w:t xml:space="preserve"> </w:t>
            </w:r>
            <w:r w:rsidRPr="00851042">
              <w:rPr>
                <w:rFonts w:ascii="Arial" w:hAnsi="Arial" w:cs="Arial"/>
                <w:spacing w:val="-1"/>
                <w:sz w:val="14"/>
                <w:szCs w:val="14"/>
              </w:rPr>
              <w:t>2019</w:t>
            </w:r>
          </w:p>
        </w:tc>
      </w:tr>
      <w:tr w:rsidR="009E2AF0" w:rsidRPr="00851042" w:rsidTr="00D3243E">
        <w:trPr>
          <w:trHeight w:hRule="exact" w:val="569"/>
          <w:jc w:val="center"/>
        </w:trPr>
        <w:tc>
          <w:tcPr>
            <w:tcW w:w="4015" w:type="dxa"/>
            <w:vAlign w:val="center"/>
          </w:tcPr>
          <w:p w:rsidR="009E2AF0" w:rsidRPr="00EF4639" w:rsidRDefault="009E2AF0" w:rsidP="00D3243E">
            <w:pPr>
              <w:pStyle w:val="TableParagraph"/>
              <w:spacing w:line="278" w:lineRule="auto"/>
              <w:ind w:left="102" w:right="103"/>
              <w:jc w:val="center"/>
              <w:rPr>
                <w:rFonts w:ascii="Arial" w:eastAsia="Arial" w:hAnsi="Arial" w:cs="Arial"/>
                <w:sz w:val="14"/>
                <w:szCs w:val="14"/>
                <w:lang w:val="es-MX"/>
              </w:rPr>
            </w:pPr>
            <w:r w:rsidRPr="00851042">
              <w:rPr>
                <w:rFonts w:ascii="Arial" w:hAnsi="Arial" w:cs="Arial"/>
                <w:sz w:val="14"/>
                <w:szCs w:val="14"/>
                <w:lang w:val="es-MX"/>
              </w:rPr>
              <w:t>RF.2</w:t>
            </w:r>
            <w:r w:rsidRPr="00851042">
              <w:rPr>
                <w:rFonts w:ascii="Arial" w:hAnsi="Arial" w:cs="Arial"/>
                <w:spacing w:val="2"/>
                <w:sz w:val="14"/>
                <w:szCs w:val="14"/>
                <w:lang w:val="es-MX"/>
              </w:rPr>
              <w:t xml:space="preserve"> Reforestación de zonas arboladas degradadas</w:t>
            </w:r>
          </w:p>
        </w:tc>
        <w:tc>
          <w:tcPr>
            <w:tcW w:w="5594" w:type="dxa"/>
            <w:vAlign w:val="center"/>
          </w:tcPr>
          <w:p w:rsidR="009E2AF0" w:rsidRPr="00851042" w:rsidRDefault="009E2AF0" w:rsidP="00D3243E">
            <w:pPr>
              <w:jc w:val="center"/>
              <w:rPr>
                <w:rFonts w:ascii="Arial" w:hAnsi="Arial" w:cs="Arial"/>
                <w:sz w:val="14"/>
                <w:szCs w:val="14"/>
              </w:rPr>
            </w:pPr>
            <w:r w:rsidRPr="00851042">
              <w:rPr>
                <w:rFonts w:ascii="Arial" w:hAnsi="Arial" w:cs="Arial"/>
                <w:sz w:val="14"/>
                <w:szCs w:val="14"/>
              </w:rPr>
              <w:t>18 de</w:t>
            </w:r>
            <w:r w:rsidRPr="00851042">
              <w:rPr>
                <w:rFonts w:ascii="Arial" w:hAnsi="Arial" w:cs="Arial"/>
                <w:spacing w:val="-2"/>
                <w:sz w:val="14"/>
                <w:szCs w:val="14"/>
              </w:rPr>
              <w:t xml:space="preserve"> octubre </w:t>
            </w:r>
            <w:r w:rsidRPr="00851042">
              <w:rPr>
                <w:rFonts w:ascii="Arial" w:hAnsi="Arial" w:cs="Arial"/>
                <w:sz w:val="14"/>
                <w:szCs w:val="14"/>
              </w:rPr>
              <w:t>de 2019</w:t>
            </w:r>
          </w:p>
        </w:tc>
      </w:tr>
      <w:tr w:rsidR="009E2AF0" w:rsidRPr="00851042" w:rsidTr="00D3243E">
        <w:trPr>
          <w:trHeight w:hRule="exact" w:val="563"/>
          <w:jc w:val="center"/>
        </w:trPr>
        <w:tc>
          <w:tcPr>
            <w:tcW w:w="4015" w:type="dxa"/>
            <w:vAlign w:val="center"/>
          </w:tcPr>
          <w:p w:rsidR="009E2AF0" w:rsidRPr="00851042" w:rsidRDefault="009E2AF0" w:rsidP="00D3243E">
            <w:pPr>
              <w:pStyle w:val="TableParagraph"/>
              <w:spacing w:line="278" w:lineRule="auto"/>
              <w:ind w:left="102" w:right="104"/>
              <w:jc w:val="center"/>
              <w:rPr>
                <w:rFonts w:ascii="Arial" w:eastAsia="Arial" w:hAnsi="Arial" w:cs="Arial"/>
                <w:sz w:val="14"/>
                <w:szCs w:val="14"/>
                <w:lang w:val="es-MX"/>
              </w:rPr>
            </w:pPr>
            <w:r w:rsidRPr="00851042">
              <w:rPr>
                <w:rFonts w:ascii="Arial" w:hAnsi="Arial" w:cs="Arial"/>
                <w:sz w:val="14"/>
                <w:szCs w:val="14"/>
                <w:lang w:val="es-MX"/>
              </w:rPr>
              <w:t xml:space="preserve">RF.3 </w:t>
            </w:r>
            <w:r w:rsidRPr="00851042">
              <w:rPr>
                <w:rFonts w:ascii="Arial" w:hAnsi="Arial" w:cs="Arial"/>
                <w:spacing w:val="-1"/>
                <w:sz w:val="14"/>
                <w:szCs w:val="14"/>
                <w:lang w:val="es-MX"/>
              </w:rPr>
              <w:t>Mantenimiento de zonas forestales degradadas</w:t>
            </w:r>
          </w:p>
        </w:tc>
        <w:tc>
          <w:tcPr>
            <w:tcW w:w="5594" w:type="dxa"/>
            <w:vAlign w:val="center"/>
          </w:tcPr>
          <w:p w:rsidR="009E2AF0" w:rsidRPr="00851042" w:rsidRDefault="009E2AF0" w:rsidP="00D3243E">
            <w:pPr>
              <w:pStyle w:val="TableParagraph"/>
              <w:ind w:right="2"/>
              <w:jc w:val="center"/>
              <w:rPr>
                <w:rFonts w:ascii="Arial" w:eastAsia="Arial" w:hAnsi="Arial" w:cs="Arial"/>
                <w:sz w:val="14"/>
                <w:szCs w:val="14"/>
              </w:rPr>
            </w:pPr>
            <w:r w:rsidRPr="00851042">
              <w:rPr>
                <w:rFonts w:ascii="Arial" w:hAnsi="Arial" w:cs="Arial"/>
                <w:sz w:val="14"/>
                <w:szCs w:val="14"/>
              </w:rPr>
              <w:t>20 de</w:t>
            </w:r>
            <w:r w:rsidRPr="00851042">
              <w:rPr>
                <w:rFonts w:ascii="Arial" w:hAnsi="Arial" w:cs="Arial"/>
                <w:spacing w:val="-2"/>
                <w:sz w:val="14"/>
                <w:szCs w:val="14"/>
              </w:rPr>
              <w:t xml:space="preserve"> septiembre de 2019</w:t>
            </w:r>
          </w:p>
        </w:tc>
      </w:tr>
      <w:tr w:rsidR="009E2AF0" w:rsidRPr="00851042" w:rsidTr="00D3243E">
        <w:trPr>
          <w:trHeight w:hRule="exact" w:val="1407"/>
          <w:jc w:val="center"/>
        </w:trPr>
        <w:tc>
          <w:tcPr>
            <w:tcW w:w="4015" w:type="dxa"/>
            <w:vAlign w:val="center"/>
          </w:tcPr>
          <w:p w:rsidR="009E2AF0" w:rsidRPr="00851042" w:rsidRDefault="009E2AF0" w:rsidP="00D3243E">
            <w:pPr>
              <w:pStyle w:val="TableParagraph"/>
              <w:ind w:left="102"/>
              <w:jc w:val="center"/>
              <w:rPr>
                <w:rFonts w:ascii="Arial" w:hAnsi="Arial" w:cs="Arial"/>
                <w:sz w:val="14"/>
                <w:szCs w:val="14"/>
                <w:lang w:val="es-MX"/>
              </w:rPr>
            </w:pPr>
            <w:r w:rsidRPr="00851042">
              <w:rPr>
                <w:rFonts w:ascii="Arial" w:hAnsi="Arial" w:cs="Arial"/>
                <w:sz w:val="14"/>
                <w:szCs w:val="14"/>
                <w:lang w:val="es-MX"/>
              </w:rPr>
              <w:lastRenderedPageBreak/>
              <w:t>RF.4 Proyectos integrales de regeneración y reconversion productiva para pueblos originales.</w:t>
            </w:r>
          </w:p>
        </w:tc>
        <w:tc>
          <w:tcPr>
            <w:tcW w:w="5594" w:type="dxa"/>
            <w:vAlign w:val="center"/>
          </w:tcPr>
          <w:p w:rsidR="009E2AF0" w:rsidRPr="00851042" w:rsidRDefault="009E2AF0" w:rsidP="009E2AF0">
            <w:pPr>
              <w:pStyle w:val="Texto"/>
              <w:widowControl w:val="0"/>
              <w:numPr>
                <w:ilvl w:val="0"/>
                <w:numId w:val="7"/>
              </w:numPr>
              <w:tabs>
                <w:tab w:val="left" w:pos="284"/>
              </w:tabs>
              <w:spacing w:after="0" w:line="240" w:lineRule="auto"/>
              <w:ind w:left="0" w:firstLine="0"/>
              <w:rPr>
                <w:spacing w:val="-1"/>
                <w:sz w:val="14"/>
                <w:szCs w:val="14"/>
              </w:rPr>
            </w:pPr>
            <w:r w:rsidRPr="00851042">
              <w:rPr>
                <w:rFonts w:eastAsia="Arial"/>
                <w:sz w:val="14"/>
                <w:szCs w:val="14"/>
              </w:rPr>
              <w:t xml:space="preserve">Las actividades RF.4.1 </w:t>
            </w:r>
            <w:r w:rsidRPr="00851042">
              <w:rPr>
                <w:sz w:val="14"/>
                <w:szCs w:val="14"/>
              </w:rPr>
              <w:t>Obras de conservación de suelo</w:t>
            </w:r>
            <w:r w:rsidRPr="00851042">
              <w:rPr>
                <w:rFonts w:eastAsia="Arial"/>
                <w:sz w:val="14"/>
                <w:szCs w:val="14"/>
              </w:rPr>
              <w:t xml:space="preserve"> y RF.4.2</w:t>
            </w:r>
            <w:r w:rsidRPr="00851042">
              <w:rPr>
                <w:sz w:val="14"/>
                <w:szCs w:val="14"/>
              </w:rPr>
              <w:t xml:space="preserve"> Captación y manejo de agua</w:t>
            </w:r>
            <w:r w:rsidRPr="00851042">
              <w:rPr>
                <w:rFonts w:eastAsia="Arial"/>
                <w:sz w:val="14"/>
                <w:szCs w:val="14"/>
              </w:rPr>
              <w:t xml:space="preserve"> deberán concluir a más tardar el </w:t>
            </w:r>
            <w:r w:rsidRPr="00851042">
              <w:rPr>
                <w:sz w:val="14"/>
                <w:szCs w:val="14"/>
              </w:rPr>
              <w:t>18 de octubre</w:t>
            </w:r>
            <w:r w:rsidRPr="00851042">
              <w:rPr>
                <w:spacing w:val="-2"/>
                <w:sz w:val="14"/>
                <w:szCs w:val="14"/>
              </w:rPr>
              <w:t xml:space="preserve"> </w:t>
            </w:r>
            <w:r w:rsidRPr="00851042">
              <w:rPr>
                <w:spacing w:val="-1"/>
                <w:sz w:val="14"/>
                <w:szCs w:val="14"/>
              </w:rPr>
              <w:t>2019.</w:t>
            </w:r>
          </w:p>
          <w:p w:rsidR="009E2AF0" w:rsidRPr="00851042" w:rsidRDefault="009E2AF0" w:rsidP="009E2AF0">
            <w:pPr>
              <w:pStyle w:val="TableParagraph"/>
              <w:numPr>
                <w:ilvl w:val="0"/>
                <w:numId w:val="7"/>
              </w:numPr>
              <w:tabs>
                <w:tab w:val="left" w:pos="284"/>
              </w:tabs>
              <w:ind w:left="0" w:firstLine="0"/>
              <w:jc w:val="both"/>
              <w:rPr>
                <w:rFonts w:ascii="Arial" w:eastAsia="Arial" w:hAnsi="Arial" w:cs="Arial"/>
                <w:sz w:val="14"/>
                <w:szCs w:val="14"/>
                <w:lang w:val="es-MX"/>
              </w:rPr>
            </w:pPr>
            <w:r w:rsidRPr="00851042">
              <w:rPr>
                <w:rFonts w:ascii="Arial" w:eastAsia="Arial" w:hAnsi="Arial" w:cs="Arial"/>
                <w:noProof w:val="0"/>
                <w:sz w:val="14"/>
                <w:szCs w:val="14"/>
                <w:lang w:val="es-MX" w:eastAsia="es-ES"/>
              </w:rPr>
              <w:t>Las actividades RF.4.3 Restauración y regeneración de áreas taladas ilegalmente deberán concluir a más tardar el 16 de octubre 2020.</w:t>
            </w:r>
          </w:p>
          <w:p w:rsidR="009E2AF0" w:rsidRPr="00851042" w:rsidRDefault="009E2AF0" w:rsidP="009E2AF0">
            <w:pPr>
              <w:pStyle w:val="TableParagraph"/>
              <w:numPr>
                <w:ilvl w:val="0"/>
                <w:numId w:val="7"/>
              </w:numPr>
              <w:tabs>
                <w:tab w:val="left" w:pos="284"/>
              </w:tabs>
              <w:ind w:left="0" w:firstLine="0"/>
              <w:jc w:val="both"/>
              <w:rPr>
                <w:rFonts w:ascii="Arial" w:eastAsia="Arial" w:hAnsi="Arial" w:cs="Arial"/>
                <w:sz w:val="14"/>
                <w:szCs w:val="14"/>
                <w:lang w:val="es-MX"/>
              </w:rPr>
            </w:pPr>
            <w:r w:rsidRPr="00851042">
              <w:rPr>
                <w:rFonts w:ascii="Arial" w:eastAsia="Arial" w:hAnsi="Arial" w:cs="Arial"/>
                <w:noProof w:val="0"/>
                <w:sz w:val="14"/>
                <w:szCs w:val="14"/>
                <w:lang w:val="es-MX" w:eastAsia="es-ES"/>
              </w:rPr>
              <w:t>Las actividades RF.4.4 Mejoramiento del ganado y pastizales, RF.4.5 Uso de la madera para fines domésticos y RF.4.6 Artesanías de especies y productos forestales deberán ejecutarse durante los tres años de duración del proyecto.</w:t>
            </w:r>
          </w:p>
        </w:tc>
      </w:tr>
      <w:tr w:rsidR="009E2AF0" w:rsidRPr="00851042" w:rsidTr="00D3243E">
        <w:trPr>
          <w:trHeight w:hRule="exact" w:val="1130"/>
          <w:jc w:val="center"/>
        </w:trPr>
        <w:tc>
          <w:tcPr>
            <w:tcW w:w="4015" w:type="dxa"/>
            <w:vAlign w:val="center"/>
          </w:tcPr>
          <w:p w:rsidR="009E2AF0" w:rsidRPr="00851042" w:rsidRDefault="009E2AF0" w:rsidP="00D3243E">
            <w:pPr>
              <w:pStyle w:val="TableParagraph"/>
              <w:ind w:left="102"/>
              <w:jc w:val="center"/>
              <w:rPr>
                <w:rFonts w:ascii="Arial" w:eastAsia="Arial" w:hAnsi="Arial" w:cs="Arial"/>
                <w:sz w:val="14"/>
                <w:szCs w:val="14"/>
                <w:lang w:val="es-MX"/>
              </w:rPr>
            </w:pPr>
            <w:r w:rsidRPr="00851042">
              <w:rPr>
                <w:rFonts w:ascii="Arial" w:hAnsi="Arial" w:cs="Arial"/>
                <w:sz w:val="14"/>
                <w:szCs w:val="14"/>
                <w:lang w:val="es-MX"/>
              </w:rPr>
              <w:t>RF.5 Manejo de acahuales.</w:t>
            </w:r>
          </w:p>
        </w:tc>
        <w:tc>
          <w:tcPr>
            <w:tcW w:w="5594" w:type="dxa"/>
            <w:vAlign w:val="center"/>
          </w:tcPr>
          <w:p w:rsidR="009E2AF0" w:rsidRPr="00851042" w:rsidRDefault="009E2AF0" w:rsidP="00D3243E">
            <w:pPr>
              <w:pStyle w:val="TableParagraph"/>
              <w:spacing w:line="278" w:lineRule="auto"/>
              <w:ind w:left="102" w:right="101"/>
              <w:jc w:val="both"/>
              <w:rPr>
                <w:rFonts w:ascii="Arial" w:eastAsia="Arial" w:hAnsi="Arial" w:cs="Arial"/>
                <w:sz w:val="14"/>
                <w:szCs w:val="14"/>
                <w:lang w:val="es-MX"/>
              </w:rPr>
            </w:pPr>
            <w:r w:rsidRPr="00851042">
              <w:rPr>
                <w:rFonts w:ascii="Arial" w:hAnsi="Arial" w:cs="Arial"/>
                <w:spacing w:val="1"/>
                <w:sz w:val="14"/>
                <w:szCs w:val="14"/>
                <w:lang w:val="es-MX"/>
              </w:rPr>
              <w:t>La entrega del finiquito y las actividades a realizar deberán ejecutarse en un periodo máximo de 6 meses contados a partir de que la persona beneficiaria haya recibido el primer pago del apoyo; y para su programación deben considerarse los ciclos biológicos y épocas idóneas para asegurar los resultados adecuados de acuerdo al ecosistema de que se trate</w:t>
            </w:r>
          </w:p>
        </w:tc>
      </w:tr>
    </w:tbl>
    <w:p w:rsidR="009E2AF0" w:rsidRPr="00851042" w:rsidRDefault="009E2AF0" w:rsidP="009E2AF0">
      <w:pPr>
        <w:autoSpaceDE w:val="0"/>
        <w:autoSpaceDN w:val="0"/>
        <w:adjustRightInd w:val="0"/>
        <w:jc w:val="both"/>
        <w:rPr>
          <w:rFonts w:ascii="Arial" w:hAnsi="Arial" w:cs="Arial"/>
          <w:b/>
          <w:bCs/>
          <w:sz w:val="18"/>
          <w:szCs w:val="18"/>
        </w:rPr>
      </w:pPr>
    </w:p>
    <w:p w:rsidR="009E2AF0" w:rsidRPr="00851042" w:rsidRDefault="009E2AF0" w:rsidP="009E2AF0">
      <w:pPr>
        <w:pStyle w:val="Prrafodelista"/>
        <w:numPr>
          <w:ilvl w:val="0"/>
          <w:numId w:val="7"/>
        </w:numPr>
        <w:autoSpaceDE w:val="0"/>
        <w:autoSpaceDN w:val="0"/>
        <w:adjustRightInd w:val="0"/>
        <w:spacing w:after="0" w:line="276" w:lineRule="auto"/>
        <w:contextualSpacing/>
        <w:rPr>
          <w:rFonts w:cs="Arial"/>
          <w:bCs/>
          <w:szCs w:val="18"/>
        </w:rPr>
      </w:pPr>
      <w:r w:rsidRPr="00851042">
        <w:rPr>
          <w:rFonts w:cs="Arial"/>
          <w:bCs/>
          <w:szCs w:val="18"/>
        </w:rPr>
        <w:t xml:space="preserve">Una vez que la persona beneficiaria presente el Informe de Conclusión de Actividades o Proyecto, la </w:t>
      </w:r>
      <w:r w:rsidRPr="00851042">
        <w:rPr>
          <w:rFonts w:cs="Arial"/>
          <w:bCs/>
          <w:smallCaps/>
          <w:szCs w:val="18"/>
        </w:rPr>
        <w:t>CONAFOR</w:t>
      </w:r>
      <w:r w:rsidRPr="00851042">
        <w:rPr>
          <w:rFonts w:cs="Arial"/>
          <w:bCs/>
          <w:szCs w:val="18"/>
        </w:rPr>
        <w:t xml:space="preserve"> contará con un plazo máximo de 50 días naturales contados a partir de la fecha de recepción del mismo, para realizar la revisión en campo y los trámites necesarios para otorgar el pago final de los apoyos concluidos satisfactoriamente.</w:t>
      </w:r>
    </w:p>
    <w:p w:rsidR="009E2AF0" w:rsidRPr="00851042" w:rsidRDefault="009E2AF0" w:rsidP="009E2AF0">
      <w:pPr>
        <w:pStyle w:val="Prrafodelista"/>
        <w:numPr>
          <w:ilvl w:val="0"/>
          <w:numId w:val="7"/>
        </w:numPr>
        <w:autoSpaceDE w:val="0"/>
        <w:autoSpaceDN w:val="0"/>
        <w:adjustRightInd w:val="0"/>
        <w:spacing w:after="0" w:line="276" w:lineRule="auto"/>
        <w:contextualSpacing/>
        <w:rPr>
          <w:rFonts w:cs="Arial"/>
          <w:bCs/>
          <w:szCs w:val="18"/>
        </w:rPr>
      </w:pPr>
      <w:r w:rsidRPr="00851042">
        <w:rPr>
          <w:rFonts w:cs="Arial"/>
          <w:bCs/>
          <w:szCs w:val="18"/>
        </w:rPr>
        <w:t>Para el concepto RF.4 la persona beneficiaria deberá entregar un escrito libre donde manifieste la conclusión de las actividades convenidas.</w:t>
      </w:r>
    </w:p>
    <w:p w:rsidR="009E2AF0" w:rsidRPr="00851042" w:rsidRDefault="009E2AF0" w:rsidP="009E2AF0">
      <w:pPr>
        <w:pStyle w:val="Prrafodelista"/>
        <w:numPr>
          <w:ilvl w:val="0"/>
          <w:numId w:val="7"/>
        </w:numPr>
        <w:autoSpaceDE w:val="0"/>
        <w:autoSpaceDN w:val="0"/>
        <w:adjustRightInd w:val="0"/>
        <w:spacing w:after="0" w:line="276" w:lineRule="auto"/>
        <w:contextualSpacing/>
        <w:rPr>
          <w:rFonts w:cs="Arial"/>
          <w:bCs/>
          <w:szCs w:val="18"/>
        </w:rPr>
      </w:pPr>
      <w:r w:rsidRPr="00851042">
        <w:rPr>
          <w:rFonts w:cs="Arial"/>
          <w:bCs/>
          <w:szCs w:val="18"/>
        </w:rPr>
        <w:t>Aquellas personas beneficiarias que no entreguen el Informe de Conclusión de Actividades o Proyecto debidamente requisitado y en la fecha señalada se considerarán como incumplidas.</w:t>
      </w:r>
    </w:p>
    <w:p w:rsidR="009E2AF0" w:rsidRPr="00851042" w:rsidRDefault="009E2AF0" w:rsidP="009E2AF0">
      <w:pPr>
        <w:pStyle w:val="Prrafodelista"/>
        <w:numPr>
          <w:ilvl w:val="0"/>
          <w:numId w:val="7"/>
        </w:numPr>
        <w:autoSpaceDE w:val="0"/>
        <w:autoSpaceDN w:val="0"/>
        <w:adjustRightInd w:val="0"/>
        <w:spacing w:after="0" w:line="276" w:lineRule="auto"/>
        <w:contextualSpacing/>
        <w:rPr>
          <w:rFonts w:cs="Arial"/>
          <w:bCs/>
          <w:szCs w:val="18"/>
        </w:rPr>
      </w:pPr>
      <w:r w:rsidRPr="00851042">
        <w:rPr>
          <w:rFonts w:cs="Arial"/>
          <w:bCs/>
          <w:szCs w:val="18"/>
        </w:rPr>
        <w:t xml:space="preserve">No se otorgarán prórrogas para la conclusión de las actividades de los conceptos, por lo cual deberá apegarse a lo indicado en la anterior tabla. </w:t>
      </w:r>
    </w:p>
    <w:p w:rsidR="009E2AF0" w:rsidRPr="00851042" w:rsidRDefault="009E2AF0" w:rsidP="009E2AF0">
      <w:pPr>
        <w:rPr>
          <w:rFonts w:ascii="Arial" w:hAnsi="Arial" w:cs="Arial"/>
          <w:b/>
          <w:sz w:val="18"/>
          <w:szCs w:val="18"/>
        </w:rPr>
      </w:pPr>
    </w:p>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Criterios específicos de ejecución</w:t>
      </w:r>
    </w:p>
    <w:p w:rsidR="009E2AF0" w:rsidRPr="00851042" w:rsidRDefault="009E2AF0" w:rsidP="009E2AF0">
      <w:pPr>
        <w:pStyle w:val="Prrafodelista"/>
        <w:autoSpaceDE w:val="0"/>
        <w:autoSpaceDN w:val="0"/>
        <w:adjustRightInd w:val="0"/>
        <w:rPr>
          <w:rFonts w:cs="Arial"/>
          <w:b/>
          <w:bCs/>
          <w:szCs w:val="18"/>
        </w:rPr>
      </w:pPr>
    </w:p>
    <w:p w:rsidR="009E2AF0" w:rsidRPr="00851042" w:rsidRDefault="009E2AF0" w:rsidP="009E2AF0">
      <w:pPr>
        <w:pStyle w:val="Prrafodelista"/>
        <w:numPr>
          <w:ilvl w:val="0"/>
          <w:numId w:val="3"/>
        </w:numPr>
        <w:autoSpaceDE w:val="0"/>
        <w:autoSpaceDN w:val="0"/>
        <w:adjustRightInd w:val="0"/>
        <w:spacing w:after="0" w:line="276" w:lineRule="auto"/>
        <w:contextualSpacing/>
        <w:rPr>
          <w:rFonts w:cs="Arial"/>
          <w:b/>
          <w:bCs/>
          <w:szCs w:val="18"/>
        </w:rPr>
      </w:pPr>
      <w:r w:rsidRPr="00851042">
        <w:rPr>
          <w:rFonts w:cs="Arial"/>
          <w:b/>
          <w:bCs/>
          <w:szCs w:val="18"/>
        </w:rPr>
        <w:t>RF.1 Reforestación y restauración</w:t>
      </w:r>
    </w:p>
    <w:p w:rsidR="009E2AF0" w:rsidRPr="00851042" w:rsidRDefault="009E2AF0" w:rsidP="009E2AF0">
      <w:pPr>
        <w:pStyle w:val="Prrafodelista"/>
        <w:numPr>
          <w:ilvl w:val="0"/>
          <w:numId w:val="3"/>
        </w:numPr>
        <w:autoSpaceDE w:val="0"/>
        <w:autoSpaceDN w:val="0"/>
        <w:adjustRightInd w:val="0"/>
        <w:spacing w:line="276" w:lineRule="auto"/>
        <w:ind w:left="1418" w:hanging="284"/>
        <w:contextualSpacing/>
        <w:rPr>
          <w:rFonts w:cs="Arial"/>
          <w:bCs/>
          <w:szCs w:val="18"/>
        </w:rPr>
      </w:pPr>
      <w:r w:rsidRPr="00851042">
        <w:rPr>
          <w:rFonts w:cs="Arial"/>
          <w:bCs/>
          <w:szCs w:val="18"/>
        </w:rPr>
        <w:t>Este concepto de apoyo solo será aplicable para terrenos preferentemente forestales.</w:t>
      </w:r>
    </w:p>
    <w:p w:rsidR="009E2AF0" w:rsidRPr="00851042" w:rsidRDefault="009E2AF0" w:rsidP="009E2AF0">
      <w:pPr>
        <w:pStyle w:val="Prrafodelista"/>
        <w:numPr>
          <w:ilvl w:val="0"/>
          <w:numId w:val="3"/>
        </w:numPr>
        <w:autoSpaceDE w:val="0"/>
        <w:autoSpaceDN w:val="0"/>
        <w:adjustRightInd w:val="0"/>
        <w:spacing w:line="276" w:lineRule="auto"/>
        <w:ind w:left="1418" w:hanging="284"/>
        <w:contextualSpacing/>
        <w:rPr>
          <w:rFonts w:cs="Arial"/>
          <w:bCs/>
          <w:szCs w:val="18"/>
        </w:rPr>
      </w:pPr>
      <w:r w:rsidRPr="00851042">
        <w:rPr>
          <w:rFonts w:cs="Arial"/>
          <w:bCs/>
          <w:szCs w:val="18"/>
        </w:rPr>
        <w:t>La reforestación podrá ser acompañada por obras individuales de captación de agua, tales como terrazas individuales, bordos en “V” o microterrazas o cercado de la reforestación. En ningún caso se apoyarán ambas actividades en el mismo predio.</w:t>
      </w:r>
    </w:p>
    <w:p w:rsidR="009E2AF0" w:rsidRPr="00851042" w:rsidRDefault="009E2AF0" w:rsidP="009E2AF0">
      <w:pPr>
        <w:pStyle w:val="Prrafodelista"/>
        <w:numPr>
          <w:ilvl w:val="0"/>
          <w:numId w:val="3"/>
        </w:numPr>
        <w:autoSpaceDE w:val="0"/>
        <w:autoSpaceDN w:val="0"/>
        <w:adjustRightInd w:val="0"/>
        <w:spacing w:line="276" w:lineRule="auto"/>
        <w:ind w:left="1418" w:hanging="284"/>
        <w:contextualSpacing/>
        <w:rPr>
          <w:rFonts w:cs="Arial"/>
          <w:bCs/>
          <w:szCs w:val="18"/>
        </w:rPr>
      </w:pPr>
      <w:r w:rsidRPr="00851042">
        <w:rPr>
          <w:rFonts w:cs="Arial"/>
          <w:bCs/>
          <w:szCs w:val="18"/>
        </w:rPr>
        <w:t>Las obras de captación de agua solo aplicarán en aquellos predios con pendientes mayores a 10% o en aquellos casos donde ya exista el cercado y deberá realizarse una obra por cada especie plantada antes o al mismo tiempo de la reforestación.</w:t>
      </w:r>
    </w:p>
    <w:p w:rsidR="009E2AF0" w:rsidRPr="00851042" w:rsidRDefault="009E2AF0" w:rsidP="009E2AF0">
      <w:pPr>
        <w:pStyle w:val="Prrafodelista"/>
        <w:numPr>
          <w:ilvl w:val="0"/>
          <w:numId w:val="3"/>
        </w:numPr>
        <w:autoSpaceDE w:val="0"/>
        <w:autoSpaceDN w:val="0"/>
        <w:adjustRightInd w:val="0"/>
        <w:spacing w:line="276" w:lineRule="auto"/>
        <w:ind w:left="1418" w:hanging="284"/>
        <w:contextualSpacing/>
        <w:rPr>
          <w:rFonts w:cs="Arial"/>
          <w:bCs/>
          <w:szCs w:val="18"/>
        </w:rPr>
      </w:pPr>
      <w:r w:rsidRPr="00851042">
        <w:rPr>
          <w:rFonts w:cs="Arial"/>
          <w:bCs/>
          <w:szCs w:val="18"/>
        </w:rPr>
        <w:t>El cercado solo aplicará en aquellos predios donde la presencia de ganado sea un factor que influya en la sobrevivencia de la reforestación.</w:t>
      </w:r>
    </w:p>
    <w:p w:rsidR="009E2AF0" w:rsidRPr="00851042" w:rsidRDefault="009E2AF0" w:rsidP="009E2AF0">
      <w:pPr>
        <w:pStyle w:val="Prrafodelista"/>
        <w:numPr>
          <w:ilvl w:val="0"/>
          <w:numId w:val="3"/>
        </w:numPr>
        <w:autoSpaceDE w:val="0"/>
        <w:autoSpaceDN w:val="0"/>
        <w:adjustRightInd w:val="0"/>
        <w:spacing w:line="276" w:lineRule="auto"/>
        <w:ind w:left="1418"/>
        <w:contextualSpacing/>
        <w:rPr>
          <w:rFonts w:cs="Arial"/>
          <w:bCs/>
          <w:szCs w:val="18"/>
        </w:rPr>
      </w:pPr>
      <w:r w:rsidRPr="00851042">
        <w:rPr>
          <w:rFonts w:cs="Arial"/>
          <w:bCs/>
          <w:szCs w:val="18"/>
        </w:rPr>
        <w:t>Para las actividades de reforestación, la CONAFOR proporcionará la planta y le indicará a la persona beneficiaria el vivero del cual le será entregada, de acuerdo a la ubicación y características del predio.</w:t>
      </w:r>
      <w:r>
        <w:rPr>
          <w:rFonts w:cs="Arial"/>
          <w:bCs/>
          <w:szCs w:val="18"/>
        </w:rPr>
        <w:t xml:space="preserve"> </w:t>
      </w:r>
      <w:r w:rsidRPr="00067300">
        <w:rPr>
          <w:rFonts w:cs="Arial"/>
          <w:bCs/>
          <w:szCs w:val="18"/>
        </w:rPr>
        <w:t>La planta producida provendrá de germoplasma de calidad al obtenerse de Unidades Productoras de Germoplasma Forestal que cumplan con las disposiciones y requisitos que emita la CONAFOR</w:t>
      </w:r>
      <w:r>
        <w:rPr>
          <w:rFonts w:cs="Arial"/>
          <w:bCs/>
          <w:szCs w:val="18"/>
        </w:rPr>
        <w:t>.</w:t>
      </w:r>
    </w:p>
    <w:p w:rsidR="009E2AF0" w:rsidRPr="00851042" w:rsidRDefault="009E2AF0" w:rsidP="009E2AF0">
      <w:pPr>
        <w:pStyle w:val="Prrafodelista"/>
        <w:numPr>
          <w:ilvl w:val="0"/>
          <w:numId w:val="3"/>
        </w:numPr>
        <w:autoSpaceDE w:val="0"/>
        <w:autoSpaceDN w:val="0"/>
        <w:adjustRightInd w:val="0"/>
        <w:spacing w:line="276" w:lineRule="auto"/>
        <w:ind w:left="1418" w:hanging="284"/>
        <w:contextualSpacing/>
        <w:rPr>
          <w:rFonts w:cs="Arial"/>
          <w:bCs/>
          <w:szCs w:val="18"/>
        </w:rPr>
      </w:pPr>
      <w:r w:rsidRPr="00851042">
        <w:rPr>
          <w:rFonts w:cs="Arial"/>
          <w:bCs/>
          <w:szCs w:val="18"/>
        </w:rPr>
        <w:t xml:space="preserve">La reforestación debe realizarse distribuyendo la </w:t>
      </w:r>
      <w:r>
        <w:rPr>
          <w:rFonts w:cs="Arial"/>
          <w:bCs/>
          <w:szCs w:val="18"/>
        </w:rPr>
        <w:t>planta</w:t>
      </w:r>
      <w:r w:rsidRPr="00851042">
        <w:rPr>
          <w:rFonts w:cs="Arial"/>
          <w:bCs/>
          <w:szCs w:val="18"/>
        </w:rPr>
        <w:t xml:space="preserve"> en todo el predio, según las condiciones de topografía y en los espacios no arbolados, la cantidad de planta establecida en cada proyecto de acuerdo al ecosistema, conforme a las siguientes densidades:</w:t>
      </w:r>
    </w:p>
    <w:tbl>
      <w:tblPr>
        <w:tblStyle w:val="Tablaconcuadrcula"/>
        <w:tblW w:w="4804" w:type="dxa"/>
        <w:jc w:val="center"/>
        <w:tblLook w:val="04A0" w:firstRow="1" w:lastRow="0" w:firstColumn="1" w:lastColumn="0" w:noHBand="0" w:noVBand="1"/>
      </w:tblPr>
      <w:tblGrid>
        <w:gridCol w:w="926"/>
        <w:gridCol w:w="867"/>
        <w:gridCol w:w="1554"/>
        <w:gridCol w:w="1457"/>
      </w:tblGrid>
      <w:tr w:rsidR="009E2AF0" w:rsidRPr="00851042" w:rsidTr="00D3243E">
        <w:trPr>
          <w:trHeight w:val="397"/>
          <w:jc w:val="center"/>
        </w:trPr>
        <w:tc>
          <w:tcPr>
            <w:tcW w:w="0" w:type="auto"/>
            <w:gridSpan w:val="2"/>
            <w:vAlign w:val="center"/>
            <w:hideMark/>
          </w:tcPr>
          <w:p w:rsidR="009E2AF0" w:rsidRPr="00851042" w:rsidRDefault="009E2AF0" w:rsidP="00D3243E">
            <w:pPr>
              <w:pStyle w:val="Sinespaciado"/>
              <w:rPr>
                <w:b/>
              </w:rPr>
            </w:pPr>
            <w:r w:rsidRPr="00851042">
              <w:rPr>
                <w:b/>
              </w:rPr>
              <w:t>Templado</w:t>
            </w:r>
          </w:p>
        </w:tc>
        <w:tc>
          <w:tcPr>
            <w:tcW w:w="0" w:type="auto"/>
            <w:gridSpan w:val="2"/>
            <w:vAlign w:val="center"/>
            <w:hideMark/>
          </w:tcPr>
          <w:p w:rsidR="009E2AF0" w:rsidRPr="00851042" w:rsidRDefault="009E2AF0" w:rsidP="00D3243E">
            <w:pPr>
              <w:pStyle w:val="Sinespaciado"/>
              <w:rPr>
                <w:b/>
              </w:rPr>
            </w:pPr>
            <w:r w:rsidRPr="00851042">
              <w:rPr>
                <w:b/>
              </w:rPr>
              <w:t>Tropical, Árido y semiárido</w:t>
            </w:r>
          </w:p>
        </w:tc>
      </w:tr>
      <w:tr w:rsidR="009E2AF0" w:rsidRPr="00851042" w:rsidTr="00D3243E">
        <w:trPr>
          <w:trHeight w:val="397"/>
          <w:jc w:val="center"/>
        </w:trPr>
        <w:tc>
          <w:tcPr>
            <w:tcW w:w="0" w:type="auto"/>
            <w:vAlign w:val="center"/>
            <w:hideMark/>
          </w:tcPr>
          <w:p w:rsidR="009E2AF0" w:rsidRPr="00851042" w:rsidRDefault="009E2AF0" w:rsidP="00D3243E">
            <w:pPr>
              <w:pStyle w:val="Sinespaciado"/>
            </w:pPr>
            <w:r w:rsidRPr="00851042">
              <w:t>Desde</w:t>
            </w:r>
          </w:p>
        </w:tc>
        <w:tc>
          <w:tcPr>
            <w:tcW w:w="0" w:type="auto"/>
            <w:vAlign w:val="center"/>
          </w:tcPr>
          <w:p w:rsidR="009E2AF0" w:rsidRPr="00851042" w:rsidRDefault="009E2AF0" w:rsidP="00D3243E">
            <w:pPr>
              <w:pStyle w:val="Sinespaciado"/>
            </w:pPr>
            <w:r w:rsidRPr="00851042">
              <w:t>Hasta</w:t>
            </w:r>
          </w:p>
        </w:tc>
        <w:tc>
          <w:tcPr>
            <w:tcW w:w="0" w:type="auto"/>
            <w:vAlign w:val="center"/>
            <w:hideMark/>
          </w:tcPr>
          <w:p w:rsidR="009E2AF0" w:rsidRPr="00851042" w:rsidRDefault="009E2AF0" w:rsidP="00D3243E">
            <w:pPr>
              <w:pStyle w:val="Sinespaciado"/>
            </w:pPr>
            <w:r w:rsidRPr="00851042">
              <w:t>Desde</w:t>
            </w:r>
          </w:p>
        </w:tc>
        <w:tc>
          <w:tcPr>
            <w:tcW w:w="0" w:type="auto"/>
            <w:vAlign w:val="center"/>
          </w:tcPr>
          <w:p w:rsidR="009E2AF0" w:rsidRPr="00851042" w:rsidRDefault="009E2AF0" w:rsidP="00D3243E">
            <w:pPr>
              <w:pStyle w:val="Sinespaciado"/>
            </w:pPr>
            <w:r w:rsidRPr="00851042">
              <w:t>Hasta</w:t>
            </w:r>
          </w:p>
        </w:tc>
      </w:tr>
      <w:tr w:rsidR="009E2AF0" w:rsidRPr="00851042" w:rsidTr="00D3243E">
        <w:trPr>
          <w:trHeight w:val="397"/>
          <w:jc w:val="center"/>
        </w:trPr>
        <w:tc>
          <w:tcPr>
            <w:tcW w:w="0" w:type="auto"/>
            <w:vAlign w:val="center"/>
            <w:hideMark/>
          </w:tcPr>
          <w:p w:rsidR="009E2AF0" w:rsidRPr="00851042" w:rsidRDefault="009E2AF0" w:rsidP="00D3243E">
            <w:pPr>
              <w:pStyle w:val="Sinespaciado"/>
            </w:pPr>
            <w:r w:rsidRPr="00851042">
              <w:t>830</w:t>
            </w:r>
          </w:p>
        </w:tc>
        <w:tc>
          <w:tcPr>
            <w:tcW w:w="0" w:type="auto"/>
            <w:vAlign w:val="center"/>
          </w:tcPr>
          <w:p w:rsidR="009E2AF0" w:rsidRPr="00851042" w:rsidRDefault="009E2AF0" w:rsidP="00D3243E">
            <w:pPr>
              <w:pStyle w:val="Sinespaciado"/>
            </w:pPr>
            <w:r w:rsidRPr="00851042">
              <w:t>1,100</w:t>
            </w:r>
          </w:p>
        </w:tc>
        <w:tc>
          <w:tcPr>
            <w:tcW w:w="0" w:type="auto"/>
            <w:vAlign w:val="center"/>
            <w:hideMark/>
          </w:tcPr>
          <w:p w:rsidR="009E2AF0" w:rsidRPr="00851042" w:rsidRDefault="009E2AF0" w:rsidP="00D3243E">
            <w:pPr>
              <w:pStyle w:val="Sinespaciado"/>
            </w:pPr>
            <w:r w:rsidRPr="00851042">
              <w:t>500</w:t>
            </w:r>
          </w:p>
        </w:tc>
        <w:tc>
          <w:tcPr>
            <w:tcW w:w="0" w:type="auto"/>
            <w:vAlign w:val="center"/>
          </w:tcPr>
          <w:p w:rsidR="009E2AF0" w:rsidRPr="00851042" w:rsidRDefault="009E2AF0" w:rsidP="00D3243E">
            <w:pPr>
              <w:pStyle w:val="Sinespaciado"/>
            </w:pPr>
            <w:r w:rsidRPr="00851042">
              <w:t>750</w:t>
            </w:r>
          </w:p>
        </w:tc>
      </w:tr>
    </w:tbl>
    <w:p w:rsidR="009E2AF0" w:rsidRPr="00851042" w:rsidRDefault="009E2AF0" w:rsidP="009E2AF0">
      <w:pPr>
        <w:pStyle w:val="Prrafodelista"/>
        <w:autoSpaceDE w:val="0"/>
        <w:autoSpaceDN w:val="0"/>
        <w:adjustRightInd w:val="0"/>
        <w:ind w:left="1134"/>
        <w:rPr>
          <w:rFonts w:cs="Arial"/>
          <w:bCs/>
          <w:szCs w:val="18"/>
        </w:rPr>
      </w:pPr>
    </w:p>
    <w:p w:rsidR="009E2AF0" w:rsidRPr="00851042" w:rsidRDefault="009E2AF0" w:rsidP="009E2AF0">
      <w:pPr>
        <w:pStyle w:val="Prrafodelista"/>
        <w:numPr>
          <w:ilvl w:val="0"/>
          <w:numId w:val="15"/>
        </w:numPr>
        <w:autoSpaceDE w:val="0"/>
        <w:autoSpaceDN w:val="0"/>
        <w:adjustRightInd w:val="0"/>
        <w:spacing w:line="288" w:lineRule="auto"/>
        <w:ind w:left="1418" w:hanging="284"/>
        <w:contextualSpacing/>
        <w:rPr>
          <w:rFonts w:cs="Arial"/>
          <w:bCs/>
          <w:szCs w:val="18"/>
        </w:rPr>
      </w:pPr>
      <w:r w:rsidRPr="00851042">
        <w:rPr>
          <w:rFonts w:cs="Arial"/>
          <w:bCs/>
          <w:szCs w:val="18"/>
        </w:rPr>
        <w:t xml:space="preserve">En los casos donde se establezca el cercado, deberá realizarse en la superficie asignada antes o al mismo tiempo de la reforestación, para protegerla principalmente del pastoreo, con los siguientes criterios: </w:t>
      </w:r>
    </w:p>
    <w:p w:rsidR="009E2AF0" w:rsidRPr="00851042" w:rsidRDefault="009E2AF0" w:rsidP="009E2AF0">
      <w:pPr>
        <w:pStyle w:val="Prrafodelista"/>
        <w:autoSpaceDE w:val="0"/>
        <w:autoSpaceDN w:val="0"/>
        <w:adjustRightInd w:val="0"/>
        <w:ind w:left="1776"/>
        <w:rPr>
          <w:rFonts w:cs="Arial"/>
          <w:bCs/>
          <w:szCs w:val="18"/>
        </w:rPr>
      </w:pPr>
    </w:p>
    <w:p w:rsidR="009E2AF0" w:rsidRPr="00851042" w:rsidRDefault="009E2AF0" w:rsidP="009E2AF0">
      <w:pPr>
        <w:pStyle w:val="Prrafodelista"/>
        <w:numPr>
          <w:ilvl w:val="0"/>
          <w:numId w:val="5"/>
        </w:numPr>
        <w:autoSpaceDE w:val="0"/>
        <w:autoSpaceDN w:val="0"/>
        <w:adjustRightInd w:val="0"/>
        <w:spacing w:after="0" w:line="276" w:lineRule="auto"/>
        <w:ind w:left="1776"/>
        <w:contextualSpacing/>
        <w:rPr>
          <w:rFonts w:cs="Arial"/>
          <w:bCs/>
          <w:szCs w:val="18"/>
        </w:rPr>
      </w:pPr>
      <w:r w:rsidRPr="00851042">
        <w:rPr>
          <w:rFonts w:cs="Arial"/>
          <w:bCs/>
          <w:szCs w:val="18"/>
        </w:rPr>
        <w:t>La distancia máxima entre postes para el cercado deberá ser de 4 metros, mismos que podrán ser de tipo metálico, concreto armado o madera.</w:t>
      </w:r>
    </w:p>
    <w:p w:rsidR="009E2AF0" w:rsidRPr="00851042" w:rsidRDefault="009E2AF0" w:rsidP="009E2AF0">
      <w:pPr>
        <w:pStyle w:val="Prrafodelista"/>
        <w:numPr>
          <w:ilvl w:val="1"/>
          <w:numId w:val="5"/>
        </w:numPr>
        <w:spacing w:before="240" w:after="240" w:line="288" w:lineRule="auto"/>
        <w:contextualSpacing/>
        <w:jc w:val="left"/>
        <w:rPr>
          <w:rFonts w:cs="Arial"/>
          <w:bCs/>
          <w:szCs w:val="18"/>
        </w:rPr>
      </w:pPr>
      <w:r w:rsidRPr="00851042">
        <w:rPr>
          <w:rFonts w:cs="Arial"/>
          <w:bCs/>
          <w:szCs w:val="18"/>
        </w:rPr>
        <w:t>El cercado no deberá cortar caminos, ni dificultar el acceso a áreas tanto públicas como privadas.</w:t>
      </w:r>
    </w:p>
    <w:p w:rsidR="009E2AF0" w:rsidRPr="00851042" w:rsidRDefault="009E2AF0" w:rsidP="009E2AF0">
      <w:pPr>
        <w:pStyle w:val="Prrafodelista"/>
        <w:numPr>
          <w:ilvl w:val="0"/>
          <w:numId w:val="5"/>
        </w:numPr>
        <w:autoSpaceDE w:val="0"/>
        <w:autoSpaceDN w:val="0"/>
        <w:adjustRightInd w:val="0"/>
        <w:spacing w:after="0" w:line="276" w:lineRule="auto"/>
        <w:ind w:left="1776"/>
        <w:contextualSpacing/>
        <w:rPr>
          <w:rFonts w:cs="Arial"/>
          <w:bCs/>
          <w:szCs w:val="18"/>
        </w:rPr>
      </w:pPr>
      <w:r w:rsidRPr="00851042">
        <w:rPr>
          <w:rFonts w:cs="Arial"/>
          <w:bCs/>
          <w:szCs w:val="18"/>
        </w:rPr>
        <w:t>No debe realizarse la corta de material vegetal vivo existente en el predio para su posterior uso como postes, ya que está en contra a los objetivos de la restauración.</w:t>
      </w:r>
    </w:p>
    <w:p w:rsidR="009E2AF0" w:rsidRPr="00851042" w:rsidRDefault="009E2AF0" w:rsidP="009E2AF0">
      <w:pPr>
        <w:pStyle w:val="Prrafodelista"/>
        <w:numPr>
          <w:ilvl w:val="0"/>
          <w:numId w:val="5"/>
        </w:numPr>
        <w:autoSpaceDE w:val="0"/>
        <w:autoSpaceDN w:val="0"/>
        <w:adjustRightInd w:val="0"/>
        <w:spacing w:after="0" w:line="276" w:lineRule="auto"/>
        <w:ind w:left="1776"/>
        <w:contextualSpacing/>
        <w:rPr>
          <w:rFonts w:cs="Arial"/>
          <w:bCs/>
          <w:szCs w:val="18"/>
        </w:rPr>
      </w:pPr>
      <w:r w:rsidRPr="00851042">
        <w:rPr>
          <w:rFonts w:cs="Arial"/>
          <w:bCs/>
          <w:szCs w:val="18"/>
        </w:rPr>
        <w:t>Con un mínimo de 4 hilos de alambre de púas.</w:t>
      </w:r>
    </w:p>
    <w:p w:rsidR="009E2AF0" w:rsidRPr="00851042" w:rsidRDefault="009E2AF0" w:rsidP="009E2AF0">
      <w:pPr>
        <w:pStyle w:val="Prrafodelista"/>
        <w:autoSpaceDE w:val="0"/>
        <w:autoSpaceDN w:val="0"/>
        <w:adjustRightInd w:val="0"/>
        <w:ind w:left="1776"/>
        <w:rPr>
          <w:rFonts w:cs="Arial"/>
          <w:bCs/>
          <w:szCs w:val="18"/>
        </w:rPr>
      </w:pPr>
    </w:p>
    <w:p w:rsidR="009E2AF0" w:rsidRPr="00851042" w:rsidRDefault="009E2AF0" w:rsidP="009E2AF0">
      <w:pPr>
        <w:pStyle w:val="Prrafodelista"/>
        <w:autoSpaceDE w:val="0"/>
        <w:autoSpaceDN w:val="0"/>
        <w:adjustRightInd w:val="0"/>
        <w:spacing w:line="276" w:lineRule="auto"/>
        <w:ind w:left="709"/>
        <w:rPr>
          <w:rFonts w:cs="Arial"/>
          <w:bCs/>
          <w:szCs w:val="18"/>
        </w:rPr>
      </w:pPr>
      <w:r w:rsidRPr="00851042">
        <w:rPr>
          <w:rFonts w:cs="Arial"/>
          <w:bCs/>
          <w:szCs w:val="18"/>
        </w:rPr>
        <w:t xml:space="preserve">Durante la vigencia del proyecto, </w:t>
      </w:r>
      <w:r w:rsidRPr="00851042">
        <w:rPr>
          <w:rFonts w:cs="Arial"/>
          <w:b/>
          <w:bCs/>
          <w:szCs w:val="18"/>
        </w:rPr>
        <w:t>no</w:t>
      </w:r>
      <w:r w:rsidRPr="00851042">
        <w:rPr>
          <w:rFonts w:cs="Arial"/>
          <w:bCs/>
          <w:szCs w:val="18"/>
        </w:rPr>
        <w:t xml:space="preserve"> se permite utilizar como agostadero el predio reforestado, asimismo, posterior a la vigencia de dicho convenio se recomienda mantenerlo libre de ganado para permitir el desarrollo de las especies forestales.</w:t>
      </w:r>
    </w:p>
    <w:p w:rsidR="009E2AF0" w:rsidRPr="00851042" w:rsidRDefault="009E2AF0" w:rsidP="009E2AF0">
      <w:pPr>
        <w:pStyle w:val="Prrafodelista"/>
        <w:numPr>
          <w:ilvl w:val="0"/>
          <w:numId w:val="6"/>
        </w:numPr>
        <w:autoSpaceDE w:val="0"/>
        <w:autoSpaceDN w:val="0"/>
        <w:adjustRightInd w:val="0"/>
        <w:spacing w:after="0" w:line="288" w:lineRule="auto"/>
        <w:ind w:left="709" w:hanging="283"/>
        <w:contextualSpacing/>
        <w:rPr>
          <w:rFonts w:cs="Arial"/>
          <w:bCs/>
          <w:szCs w:val="18"/>
        </w:rPr>
      </w:pPr>
      <w:r w:rsidRPr="00851042">
        <w:rPr>
          <w:rFonts w:cs="Arial"/>
          <w:b/>
          <w:bCs/>
          <w:szCs w:val="18"/>
        </w:rPr>
        <w:t>RF.2 Reforestación de zonas arboladas degradadas</w:t>
      </w:r>
    </w:p>
    <w:p w:rsidR="009E2AF0" w:rsidRPr="00851042" w:rsidRDefault="009E2AF0" w:rsidP="009E2AF0">
      <w:pPr>
        <w:autoSpaceDE w:val="0"/>
        <w:autoSpaceDN w:val="0"/>
        <w:adjustRightInd w:val="0"/>
        <w:ind w:left="426"/>
        <w:jc w:val="both"/>
        <w:rPr>
          <w:rFonts w:ascii="Arial" w:hAnsi="Arial" w:cs="Arial"/>
          <w:bCs/>
          <w:sz w:val="18"/>
          <w:szCs w:val="18"/>
        </w:rPr>
      </w:pP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La reforestación se realizará conjuntamente con obras individuales de captación de agua; terrazas individuales y deberá realizarse una por cada especie plantada antes o al mismo tiempo de la reforestación.</w:t>
      </w: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La densidad de plantación, independientemente del ecosistema, será de 300 cuando la cobertura arbórea corresponda al porcentaje máximo establecido y 500 plantas por hectárea cuando la cobertura arbórea corresponda al porcentaje mínimo establecido.</w:t>
      </w:r>
    </w:p>
    <w:p w:rsidR="009E2AF0" w:rsidRPr="00851042" w:rsidRDefault="009E2AF0" w:rsidP="009E2AF0">
      <w:pPr>
        <w:autoSpaceDE w:val="0"/>
        <w:autoSpaceDN w:val="0"/>
        <w:adjustRightInd w:val="0"/>
        <w:ind w:left="426"/>
        <w:jc w:val="both"/>
        <w:rPr>
          <w:rFonts w:ascii="Arial" w:hAnsi="Arial" w:cs="Arial"/>
          <w:bCs/>
          <w:sz w:val="18"/>
          <w:szCs w:val="18"/>
        </w:rPr>
      </w:pPr>
    </w:p>
    <w:p w:rsidR="009E2AF0" w:rsidRPr="00851042" w:rsidRDefault="009E2AF0" w:rsidP="009E2AF0">
      <w:pPr>
        <w:pStyle w:val="Prrafodelista"/>
        <w:numPr>
          <w:ilvl w:val="0"/>
          <w:numId w:val="6"/>
        </w:numPr>
        <w:autoSpaceDE w:val="0"/>
        <w:autoSpaceDN w:val="0"/>
        <w:adjustRightInd w:val="0"/>
        <w:spacing w:after="0" w:line="276" w:lineRule="auto"/>
        <w:ind w:left="709" w:hanging="283"/>
        <w:contextualSpacing/>
        <w:rPr>
          <w:rFonts w:cs="Arial"/>
          <w:b/>
          <w:bCs/>
          <w:szCs w:val="18"/>
        </w:rPr>
      </w:pPr>
      <w:r w:rsidRPr="00851042">
        <w:rPr>
          <w:rFonts w:cs="Arial"/>
          <w:b/>
          <w:bCs/>
          <w:szCs w:val="18"/>
        </w:rPr>
        <w:t>RF.3 Mantenimiento de zonas reforestadas y restauradas.</w:t>
      </w: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Podrán ser sujetos de apoyo los proyectos que se hayan concluido satisfactoriamente conforme a las Reglas de Operación 2013-2018 y muestren una sobrevivencia de planta igual o superior al 50%.</w:t>
      </w: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Para el mantenimiento de las reforestaciones se realizará obligatoriamente la reposición de planta muerta, la cual será proporcionada por la CONAFOR.</w:t>
      </w: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Además, deberá realizarse el deshierbe de la planta establecida.</w:t>
      </w:r>
    </w:p>
    <w:p w:rsidR="009E2AF0" w:rsidRPr="00851042" w:rsidRDefault="009E2AF0" w:rsidP="009E2AF0">
      <w:pPr>
        <w:pStyle w:val="Prrafodelista"/>
        <w:numPr>
          <w:ilvl w:val="0"/>
          <w:numId w:val="6"/>
        </w:numPr>
        <w:autoSpaceDE w:val="0"/>
        <w:autoSpaceDN w:val="0"/>
        <w:adjustRightInd w:val="0"/>
        <w:spacing w:line="276" w:lineRule="auto"/>
        <w:ind w:left="1418" w:hanging="284"/>
        <w:contextualSpacing/>
        <w:rPr>
          <w:rFonts w:cs="Arial"/>
          <w:bCs/>
          <w:szCs w:val="18"/>
        </w:rPr>
      </w:pPr>
      <w:r w:rsidRPr="00851042">
        <w:rPr>
          <w:rFonts w:cs="Arial"/>
          <w:bCs/>
          <w:szCs w:val="18"/>
        </w:rPr>
        <w:t>El mantenimiento de las obras de suelo aplicará solo a obras en laderas y las actividades a realizar son: reconformación de obras, reconstrucción de barreras y reposición de plantas de las barreras vivas.</w:t>
      </w:r>
    </w:p>
    <w:p w:rsidR="009E2AF0" w:rsidRPr="00851042" w:rsidRDefault="009E2AF0" w:rsidP="009E2AF0">
      <w:pPr>
        <w:rPr>
          <w:rFonts w:ascii="Arial" w:hAnsi="Arial" w:cs="Arial"/>
          <w:b/>
          <w:bCs/>
          <w:sz w:val="18"/>
          <w:szCs w:val="18"/>
        </w:rPr>
      </w:pPr>
    </w:p>
    <w:p w:rsidR="009E2AF0" w:rsidRPr="00851042" w:rsidRDefault="009E2AF0" w:rsidP="009E2AF0">
      <w:pPr>
        <w:pStyle w:val="Prrafodelista"/>
        <w:numPr>
          <w:ilvl w:val="0"/>
          <w:numId w:val="6"/>
        </w:numPr>
        <w:autoSpaceDE w:val="0"/>
        <w:autoSpaceDN w:val="0"/>
        <w:adjustRightInd w:val="0"/>
        <w:spacing w:after="0" w:line="276" w:lineRule="auto"/>
        <w:ind w:left="709" w:hanging="283"/>
        <w:contextualSpacing/>
        <w:rPr>
          <w:rFonts w:cs="Arial"/>
          <w:b/>
          <w:bCs/>
          <w:szCs w:val="18"/>
        </w:rPr>
      </w:pPr>
      <w:r w:rsidRPr="00851042">
        <w:rPr>
          <w:rFonts w:cs="Arial"/>
          <w:b/>
          <w:bCs/>
          <w:szCs w:val="18"/>
        </w:rPr>
        <w:t>RF.4 Proyectos integrales de regeneración y reconversión productiva para pueblos originarios</w:t>
      </w:r>
    </w:p>
    <w:p w:rsidR="009E2AF0" w:rsidRPr="00851042" w:rsidRDefault="009E2AF0" w:rsidP="009E2AF0">
      <w:pPr>
        <w:ind w:left="426" w:firstLine="282"/>
        <w:rPr>
          <w:rFonts w:ascii="Arial" w:hAnsi="Arial" w:cs="Arial"/>
          <w:b/>
          <w:bCs/>
          <w:sz w:val="18"/>
          <w:szCs w:val="18"/>
        </w:rPr>
      </w:pPr>
    </w:p>
    <w:p w:rsidR="009E2AF0" w:rsidRPr="00851042" w:rsidRDefault="009E2AF0" w:rsidP="009E2AF0">
      <w:pPr>
        <w:ind w:left="1134"/>
        <w:rPr>
          <w:rFonts w:ascii="Arial" w:hAnsi="Arial" w:cs="Arial"/>
          <w:b/>
          <w:bCs/>
          <w:sz w:val="18"/>
          <w:szCs w:val="18"/>
        </w:rPr>
      </w:pPr>
      <w:r w:rsidRPr="00851042">
        <w:rPr>
          <w:rFonts w:ascii="Arial" w:hAnsi="Arial" w:cs="Arial"/>
          <w:b/>
          <w:bCs/>
          <w:sz w:val="18"/>
          <w:szCs w:val="18"/>
        </w:rPr>
        <w:t>RF.4.1.1 Obras de conservación de suelo</w:t>
      </w:r>
    </w:p>
    <w:p w:rsidR="009E2AF0" w:rsidRPr="00851042" w:rsidRDefault="009E2AF0" w:rsidP="009E2AF0">
      <w:pPr>
        <w:ind w:left="1134" w:firstLine="282"/>
        <w:rPr>
          <w:rFonts w:ascii="Arial" w:hAnsi="Arial" w:cs="Arial"/>
          <w:b/>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 xml:space="preserve">Los tipos de obras y prácticas de </w:t>
      </w:r>
      <w:proofErr w:type="gramStart"/>
      <w:r w:rsidRPr="00851042">
        <w:rPr>
          <w:rFonts w:cs="Arial"/>
          <w:bCs/>
          <w:szCs w:val="18"/>
        </w:rPr>
        <w:t>suelos</w:t>
      </w:r>
      <w:proofErr w:type="gramEnd"/>
      <w:r w:rsidRPr="00851042">
        <w:rPr>
          <w:rFonts w:cs="Arial"/>
          <w:bCs/>
          <w:szCs w:val="18"/>
        </w:rPr>
        <w:t xml:space="preserve"> así como las cantidades de obra mínima a realizar, se establecen en los “</w:t>
      </w:r>
      <w:r w:rsidRPr="00851042">
        <w:rPr>
          <w:rFonts w:cs="Arial"/>
          <w:bCs/>
          <w:i/>
          <w:szCs w:val="18"/>
        </w:rPr>
        <w:t>Criterios Técnicos para la Ejecución de los Proyectos de Conservación y Restauración de Suelos 2019”</w:t>
      </w:r>
      <w:r w:rsidRPr="00851042">
        <w:rPr>
          <w:rFonts w:cs="Arial"/>
          <w:bCs/>
          <w:szCs w:val="18"/>
        </w:rPr>
        <w:t>, asimismo, las características técnicas se especifican en el “</w:t>
      </w:r>
      <w:r w:rsidRPr="00851042">
        <w:rPr>
          <w:rFonts w:cs="Arial"/>
          <w:bCs/>
          <w:i/>
          <w:szCs w:val="18"/>
        </w:rPr>
        <w:t xml:space="preserve">Manual de Obras y Prácticas de Protección, Restauración y Conservación de Suelos Forestales de la </w:t>
      </w:r>
      <w:r w:rsidRPr="00851042">
        <w:rPr>
          <w:rFonts w:cs="Arial"/>
          <w:bCs/>
          <w:i/>
          <w:smallCaps/>
          <w:szCs w:val="18"/>
        </w:rPr>
        <w:t>CONAFOR</w:t>
      </w:r>
      <w:r w:rsidRPr="00851042">
        <w:rPr>
          <w:rFonts w:cs="Arial"/>
          <w:bCs/>
          <w:i/>
          <w:szCs w:val="18"/>
        </w:rPr>
        <w:t>”</w:t>
      </w:r>
      <w:r w:rsidRPr="00851042">
        <w:rPr>
          <w:rFonts w:cs="Arial"/>
          <w:bCs/>
          <w:szCs w:val="18"/>
        </w:rPr>
        <w:t xml:space="preserve">, disponibles en la página de internet de la </w:t>
      </w:r>
      <w:r w:rsidRPr="00851042">
        <w:rPr>
          <w:rFonts w:cs="Arial"/>
          <w:bCs/>
          <w:smallCaps/>
          <w:szCs w:val="18"/>
        </w:rPr>
        <w:t>CONAFOR.</w:t>
      </w:r>
    </w:p>
    <w:p w:rsidR="009E2AF0" w:rsidRPr="00851042" w:rsidRDefault="009E2AF0" w:rsidP="009E2AF0">
      <w:pPr>
        <w:ind w:left="426" w:firstLine="282"/>
        <w:rPr>
          <w:rFonts w:ascii="Arial" w:hAnsi="Arial" w:cs="Arial"/>
          <w:b/>
          <w:bCs/>
          <w:sz w:val="18"/>
          <w:szCs w:val="18"/>
        </w:rPr>
      </w:pPr>
    </w:p>
    <w:p w:rsidR="009E2AF0" w:rsidRPr="00851042" w:rsidRDefault="009E2AF0" w:rsidP="009E2AF0">
      <w:pPr>
        <w:ind w:left="1134"/>
        <w:rPr>
          <w:rFonts w:ascii="Arial" w:hAnsi="Arial" w:cs="Arial"/>
          <w:b/>
          <w:bCs/>
          <w:sz w:val="18"/>
          <w:szCs w:val="18"/>
        </w:rPr>
      </w:pPr>
      <w:r w:rsidRPr="00851042">
        <w:rPr>
          <w:rFonts w:ascii="Arial" w:hAnsi="Arial" w:cs="Arial"/>
          <w:b/>
          <w:bCs/>
          <w:sz w:val="18"/>
          <w:szCs w:val="18"/>
        </w:rPr>
        <w:t>RF.4.2.1 Captación y manejo de agua</w:t>
      </w:r>
    </w:p>
    <w:p w:rsidR="009E2AF0" w:rsidRPr="00851042" w:rsidRDefault="009E2AF0" w:rsidP="009E2AF0">
      <w:pPr>
        <w:ind w:left="426" w:firstLine="282"/>
        <w:rPr>
          <w:rFonts w:ascii="Arial" w:hAnsi="Arial" w:cs="Arial"/>
          <w:b/>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las actividades de captación y manejo de agua se deberá elegir entre la ejecución de jagüeyes u ollas para la captación y pequeñas presas de mampostería en los causes de arroyos</w:t>
      </w:r>
      <w:r>
        <w:rPr>
          <w:rFonts w:cs="Arial"/>
          <w:bCs/>
          <w:szCs w:val="18"/>
        </w:rPr>
        <w:t xml:space="preserve"> en microcuencas</w:t>
      </w:r>
      <w:r w:rsidRPr="00851042">
        <w:rPr>
          <w:rFonts w:cs="Arial"/>
          <w:bCs/>
          <w:szCs w:val="18"/>
        </w:rPr>
        <w:t>, considerando las cantidades máximas a realizarse.</w:t>
      </w: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jagüeyes u ollas de captación de agua deberán tener un volumen promedio de 60 metros cúbicos.</w:t>
      </w: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las pequeñas presas de mampostería se podrá construir una estructura de 6 metros cúbicos en promedio, considerando el criterio de colocación, su trazo y ubicación, así como la excavación y empotramiento correspondiente.</w:t>
      </w:r>
    </w:p>
    <w:p w:rsidR="009E2AF0" w:rsidRPr="00851042" w:rsidRDefault="009E2AF0" w:rsidP="009E2AF0">
      <w:pPr>
        <w:rPr>
          <w:rFonts w:ascii="Arial" w:hAnsi="Arial" w:cs="Arial"/>
          <w:b/>
          <w:bCs/>
          <w:sz w:val="18"/>
          <w:szCs w:val="18"/>
        </w:rPr>
      </w:pPr>
    </w:p>
    <w:p w:rsidR="009E2AF0" w:rsidRPr="00851042" w:rsidRDefault="009E2AF0" w:rsidP="009E2AF0">
      <w:pPr>
        <w:ind w:left="1134"/>
        <w:rPr>
          <w:rFonts w:ascii="Arial" w:hAnsi="Arial" w:cs="Arial"/>
          <w:b/>
          <w:bCs/>
          <w:sz w:val="18"/>
          <w:szCs w:val="18"/>
        </w:rPr>
      </w:pPr>
      <w:r w:rsidRPr="00851042">
        <w:rPr>
          <w:rFonts w:ascii="Arial" w:hAnsi="Arial" w:cs="Arial"/>
          <w:b/>
          <w:bCs/>
          <w:sz w:val="18"/>
          <w:szCs w:val="18"/>
        </w:rPr>
        <w:t>RF.4.3.1 Restauración y regeneración de áreas taladas ilegalmente</w:t>
      </w:r>
    </w:p>
    <w:p w:rsidR="009E2AF0" w:rsidRPr="00851042" w:rsidRDefault="009E2AF0" w:rsidP="009E2AF0">
      <w:pPr>
        <w:rPr>
          <w:rFonts w:ascii="Arial" w:hAnsi="Arial" w:cs="Arial"/>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 xml:space="preserve">Las actividades incluyen el mejoramiento de suelo mediante acciones de rastreo o roturación y limpias para la regeneración natural del bosque, así como el trasplante con renuevo de bosque de pino y el acomodo de material vegetal muerto en curvas a nivel en donde exista disponibilidad de </w:t>
      </w:r>
      <w:proofErr w:type="gramStart"/>
      <w:r w:rsidRPr="00851042">
        <w:rPr>
          <w:rFonts w:cs="Arial"/>
          <w:bCs/>
          <w:szCs w:val="18"/>
        </w:rPr>
        <w:t>material.</w:t>
      </w:r>
      <w:r>
        <w:rPr>
          <w:rFonts w:cs="Arial"/>
          <w:bCs/>
          <w:szCs w:val="18"/>
        </w:rPr>
        <w:t>y</w:t>
      </w:r>
      <w:proofErr w:type="gramEnd"/>
      <w:r>
        <w:rPr>
          <w:rFonts w:cs="Arial"/>
          <w:bCs/>
          <w:szCs w:val="18"/>
        </w:rPr>
        <w:t xml:space="preserve"> también planta de vivero.</w:t>
      </w:r>
    </w:p>
    <w:p w:rsidR="009E2AF0" w:rsidRPr="00851042" w:rsidRDefault="009E2AF0" w:rsidP="009E2AF0">
      <w:pPr>
        <w:ind w:left="426"/>
        <w:rPr>
          <w:rFonts w:ascii="Arial" w:hAnsi="Arial" w:cs="Arial"/>
          <w:bCs/>
          <w:sz w:val="18"/>
          <w:szCs w:val="18"/>
        </w:rPr>
      </w:pPr>
    </w:p>
    <w:p w:rsidR="009E2AF0" w:rsidRPr="00851042" w:rsidRDefault="009E2AF0" w:rsidP="009E2AF0">
      <w:pPr>
        <w:ind w:left="426" w:firstLine="708"/>
        <w:rPr>
          <w:rFonts w:ascii="Arial" w:hAnsi="Arial" w:cs="Arial"/>
          <w:b/>
          <w:bCs/>
          <w:sz w:val="18"/>
          <w:szCs w:val="18"/>
        </w:rPr>
      </w:pPr>
      <w:r w:rsidRPr="00851042">
        <w:rPr>
          <w:rFonts w:ascii="Arial" w:hAnsi="Arial" w:cs="Arial"/>
          <w:b/>
          <w:bCs/>
          <w:sz w:val="18"/>
          <w:szCs w:val="18"/>
        </w:rPr>
        <w:t>RF.4.4.1 Mejoramiento del ganado y pastizales</w:t>
      </w:r>
    </w:p>
    <w:p w:rsidR="009E2AF0" w:rsidRPr="00851042" w:rsidRDefault="009E2AF0" w:rsidP="009E2AF0">
      <w:pPr>
        <w:rPr>
          <w:rFonts w:ascii="Arial" w:hAnsi="Arial" w:cs="Arial"/>
          <w:b/>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el mejoramiento de pastizales se incluye la compra de semilla de pasto y el establecimiento de cercado con postes de fierro o madera provenientes de aprovechamientos, para la rotación de potreros.</w:t>
      </w: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el mejoramiento de ganado se deberá considerar la pertinencia para la adquisición de un macho y tres hembras de registro, de ganado Caprino o Bovino.</w:t>
      </w:r>
    </w:p>
    <w:p w:rsidR="009E2AF0" w:rsidRPr="00851042" w:rsidRDefault="009E2AF0" w:rsidP="009E2AF0">
      <w:pPr>
        <w:ind w:left="426"/>
        <w:jc w:val="both"/>
        <w:rPr>
          <w:rFonts w:ascii="Arial" w:hAnsi="Arial" w:cs="Arial"/>
          <w:bCs/>
          <w:sz w:val="18"/>
          <w:szCs w:val="18"/>
        </w:rPr>
      </w:pPr>
    </w:p>
    <w:p w:rsidR="009E2AF0" w:rsidRPr="00851042" w:rsidRDefault="009E2AF0" w:rsidP="009E2AF0">
      <w:pPr>
        <w:ind w:left="1134"/>
        <w:rPr>
          <w:rFonts w:ascii="Arial" w:hAnsi="Arial" w:cs="Arial"/>
          <w:b/>
          <w:bCs/>
          <w:sz w:val="18"/>
          <w:szCs w:val="18"/>
        </w:rPr>
      </w:pPr>
      <w:r w:rsidRPr="00851042">
        <w:rPr>
          <w:rFonts w:ascii="Arial" w:hAnsi="Arial" w:cs="Arial"/>
          <w:b/>
          <w:bCs/>
          <w:sz w:val="18"/>
          <w:szCs w:val="18"/>
        </w:rPr>
        <w:t>RF.4.5.1 Uso de la madera para fines domésticos</w:t>
      </w:r>
    </w:p>
    <w:p w:rsidR="009E2AF0" w:rsidRPr="00851042" w:rsidRDefault="009E2AF0" w:rsidP="009E2AF0">
      <w:pPr>
        <w:rPr>
          <w:rFonts w:ascii="Arial" w:hAnsi="Arial" w:cs="Arial"/>
          <w:b/>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Para este concepto se incluye la construcción de estufas ahorradoras de leña y el mejoramiento de vivienda de madera y cercas domésticas.</w:t>
      </w:r>
    </w:p>
    <w:p w:rsidR="009E2AF0" w:rsidRPr="00851042" w:rsidRDefault="009E2AF0" w:rsidP="009E2AF0">
      <w:pPr>
        <w:ind w:left="1134"/>
        <w:rPr>
          <w:rFonts w:ascii="Arial" w:hAnsi="Arial" w:cs="Arial"/>
          <w:b/>
          <w:bCs/>
          <w:sz w:val="18"/>
          <w:szCs w:val="18"/>
        </w:rPr>
      </w:pPr>
    </w:p>
    <w:p w:rsidR="009E2AF0" w:rsidRPr="00851042" w:rsidRDefault="009E2AF0" w:rsidP="009E2AF0">
      <w:pPr>
        <w:ind w:left="1134"/>
        <w:rPr>
          <w:rFonts w:ascii="Arial" w:hAnsi="Arial" w:cs="Arial"/>
          <w:b/>
          <w:bCs/>
          <w:sz w:val="18"/>
          <w:szCs w:val="18"/>
        </w:rPr>
      </w:pPr>
      <w:r w:rsidRPr="00851042">
        <w:rPr>
          <w:rFonts w:ascii="Arial" w:hAnsi="Arial" w:cs="Arial"/>
          <w:b/>
          <w:bCs/>
          <w:sz w:val="18"/>
          <w:szCs w:val="18"/>
        </w:rPr>
        <w:t xml:space="preserve">RF.4.6.1 Artesanías de especies y productos forestales </w:t>
      </w:r>
    </w:p>
    <w:p w:rsidR="009E2AF0" w:rsidRPr="00851042" w:rsidRDefault="009E2AF0" w:rsidP="009E2AF0">
      <w:pPr>
        <w:rPr>
          <w:rFonts w:ascii="Arial" w:hAnsi="Arial" w:cs="Arial"/>
          <w:b/>
          <w:bCs/>
          <w:sz w:val="18"/>
          <w:szCs w:val="18"/>
        </w:rPr>
      </w:pPr>
    </w:p>
    <w:p w:rsidR="009E2AF0" w:rsidRPr="00851042" w:rsidRDefault="009E2AF0" w:rsidP="009E2AF0">
      <w:pPr>
        <w:pStyle w:val="Prrafodelista"/>
        <w:numPr>
          <w:ilvl w:val="0"/>
          <w:numId w:val="6"/>
        </w:numPr>
        <w:spacing w:after="0" w:line="288" w:lineRule="auto"/>
        <w:ind w:left="1418" w:hanging="284"/>
        <w:contextualSpacing/>
        <w:rPr>
          <w:rFonts w:cs="Arial"/>
          <w:bCs/>
          <w:szCs w:val="18"/>
        </w:rPr>
      </w:pPr>
      <w:r w:rsidRPr="00851042">
        <w:rPr>
          <w:rFonts w:cs="Arial"/>
          <w:bCs/>
          <w:szCs w:val="18"/>
        </w:rPr>
        <w:t>Consiste en el apoyo económico para la elaboración y comercialización de artesanías de productos maderables y no maderables.</w:t>
      </w:r>
    </w:p>
    <w:p w:rsidR="009E2AF0" w:rsidRPr="00851042" w:rsidRDefault="009E2AF0" w:rsidP="009E2AF0">
      <w:pPr>
        <w:rPr>
          <w:rFonts w:ascii="Arial" w:hAnsi="Arial" w:cs="Arial"/>
          <w:b/>
          <w:bCs/>
          <w:sz w:val="18"/>
          <w:szCs w:val="18"/>
        </w:rPr>
      </w:pPr>
    </w:p>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Montos de apoyo en pesos por hectárea</w:t>
      </w:r>
    </w:p>
    <w:p w:rsidR="009E2AF0" w:rsidRPr="00851042" w:rsidRDefault="009E2AF0" w:rsidP="009E2AF0">
      <w:pPr>
        <w:pStyle w:val="Prrafodelista"/>
        <w:autoSpaceDE w:val="0"/>
        <w:autoSpaceDN w:val="0"/>
        <w:adjustRightInd w:val="0"/>
        <w:spacing w:after="0" w:line="240" w:lineRule="auto"/>
        <w:ind w:left="720" w:right="-81" w:firstLine="0"/>
        <w:contextualSpacing/>
        <w:rPr>
          <w:rFonts w:cs="Arial"/>
          <w:bCs/>
          <w:szCs w:val="18"/>
        </w:rPr>
      </w:pPr>
    </w:p>
    <w:p w:rsidR="009E2AF0" w:rsidRPr="00851042" w:rsidRDefault="009E2AF0" w:rsidP="009E2AF0">
      <w:pPr>
        <w:pStyle w:val="Prrafodelista"/>
        <w:numPr>
          <w:ilvl w:val="0"/>
          <w:numId w:val="1"/>
        </w:numPr>
        <w:autoSpaceDE w:val="0"/>
        <w:autoSpaceDN w:val="0"/>
        <w:adjustRightInd w:val="0"/>
        <w:spacing w:after="0" w:line="240" w:lineRule="auto"/>
        <w:ind w:right="-81"/>
        <w:contextualSpacing/>
        <w:rPr>
          <w:rFonts w:cs="Arial"/>
          <w:bCs/>
          <w:szCs w:val="18"/>
        </w:rPr>
      </w:pPr>
      <w:r w:rsidRPr="00851042">
        <w:rPr>
          <w:rFonts w:cs="Arial"/>
          <w:bCs/>
          <w:szCs w:val="18"/>
        </w:rPr>
        <w:t>El monto total del apoyo de cada concepto lo conforma la suma de montos de las actividades que la integran.</w:t>
      </w:r>
    </w:p>
    <w:p w:rsidR="009E2AF0" w:rsidRPr="00851042" w:rsidRDefault="009E2AF0" w:rsidP="009E2AF0">
      <w:pPr>
        <w:pStyle w:val="Prrafodelista"/>
        <w:autoSpaceDE w:val="0"/>
        <w:autoSpaceDN w:val="0"/>
        <w:adjustRightInd w:val="0"/>
        <w:ind w:right="-81"/>
        <w:rPr>
          <w:rFonts w:cs="Arial"/>
          <w:bCs/>
          <w:szCs w:val="18"/>
        </w:rPr>
      </w:pPr>
    </w:p>
    <w:tbl>
      <w:tblPr>
        <w:tblStyle w:val="Listaclara-nfasis3"/>
        <w:tblW w:w="4992"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1626"/>
        <w:gridCol w:w="3315"/>
        <w:gridCol w:w="1656"/>
        <w:gridCol w:w="2211"/>
      </w:tblGrid>
      <w:tr w:rsidR="009E2AF0" w:rsidRPr="00851042" w:rsidTr="00D3243E">
        <w:trPr>
          <w:cnfStyle w:val="100000000000" w:firstRow="1" w:lastRow="0" w:firstColumn="0" w:lastColumn="0" w:oddVBand="0" w:evenVBand="0" w:oddHBand="0" w:evenHBand="0" w:firstRowFirstColumn="0" w:firstRowLastColumn="0" w:lastRowFirstColumn="0" w:lastRowLastColumn="0"/>
          <w:trHeight w:val="475"/>
          <w:tblHeader/>
          <w:jc w:val="center"/>
        </w:trPr>
        <w:tc>
          <w:tcPr>
            <w:tcW w:w="923" w:type="pct"/>
            <w:shd w:val="clear" w:color="auto" w:fill="D9D9D9" w:themeFill="background1" w:themeFillShade="D9"/>
            <w:noWrap/>
            <w:vAlign w:val="center"/>
          </w:tcPr>
          <w:p w:rsidR="009E2AF0" w:rsidRPr="00851042" w:rsidDel="00280FCA" w:rsidRDefault="009E2AF0" w:rsidP="00D3243E">
            <w:pPr>
              <w:jc w:val="center"/>
              <w:rPr>
                <w:rFonts w:ascii="Arial" w:hAnsi="Arial" w:cs="Arial"/>
                <w:b w:val="0"/>
                <w:bCs w:val="0"/>
                <w:color w:val="auto"/>
                <w:sz w:val="14"/>
                <w:szCs w:val="14"/>
              </w:rPr>
            </w:pPr>
            <w:r w:rsidRPr="00851042">
              <w:rPr>
                <w:rFonts w:ascii="Arial" w:hAnsi="Arial" w:cs="Arial"/>
                <w:color w:val="auto"/>
                <w:sz w:val="14"/>
                <w:szCs w:val="14"/>
              </w:rPr>
              <w:t>Concepto</w:t>
            </w:r>
          </w:p>
        </w:tc>
        <w:tc>
          <w:tcPr>
            <w:tcW w:w="1882" w:type="pct"/>
            <w:shd w:val="clear" w:color="auto" w:fill="D9D9D9" w:themeFill="background1" w:themeFillShade="D9"/>
            <w:vAlign w:val="center"/>
          </w:tcPr>
          <w:p w:rsidR="009E2AF0" w:rsidRPr="00851042" w:rsidDel="00280FCA" w:rsidRDefault="009E2AF0" w:rsidP="00D3243E">
            <w:pPr>
              <w:jc w:val="center"/>
              <w:rPr>
                <w:rFonts w:ascii="Arial" w:hAnsi="Arial" w:cs="Arial"/>
                <w:b w:val="0"/>
                <w:bCs w:val="0"/>
                <w:color w:val="auto"/>
                <w:sz w:val="14"/>
                <w:szCs w:val="14"/>
              </w:rPr>
            </w:pPr>
            <w:r w:rsidRPr="00851042">
              <w:rPr>
                <w:rFonts w:ascii="Arial" w:hAnsi="Arial" w:cs="Arial"/>
                <w:color w:val="auto"/>
                <w:sz w:val="14"/>
                <w:szCs w:val="14"/>
              </w:rPr>
              <w:t>Actividad</w:t>
            </w:r>
          </w:p>
        </w:tc>
        <w:tc>
          <w:tcPr>
            <w:tcW w:w="940" w:type="pct"/>
            <w:shd w:val="clear" w:color="auto" w:fill="D9D9D9" w:themeFill="background1" w:themeFillShade="D9"/>
            <w:vAlign w:val="center"/>
          </w:tcPr>
          <w:p w:rsidR="009E2AF0" w:rsidRPr="00851042" w:rsidRDefault="009E2AF0" w:rsidP="00D3243E">
            <w:pPr>
              <w:jc w:val="center"/>
              <w:rPr>
                <w:rFonts w:ascii="Arial" w:hAnsi="Arial" w:cs="Arial"/>
                <w:b w:val="0"/>
                <w:bCs w:val="0"/>
                <w:color w:val="auto"/>
                <w:sz w:val="14"/>
                <w:szCs w:val="14"/>
              </w:rPr>
            </w:pPr>
            <w:r w:rsidRPr="00851042">
              <w:rPr>
                <w:rFonts w:ascii="Arial" w:hAnsi="Arial" w:cs="Arial"/>
                <w:color w:val="auto"/>
                <w:sz w:val="14"/>
                <w:szCs w:val="14"/>
              </w:rPr>
              <w:t>Para actividades ($)</w:t>
            </w:r>
          </w:p>
        </w:tc>
        <w:tc>
          <w:tcPr>
            <w:tcW w:w="1255" w:type="pct"/>
            <w:shd w:val="clear" w:color="auto" w:fill="D9D9D9" w:themeFill="background1" w:themeFillShade="D9"/>
            <w:vAlign w:val="center"/>
          </w:tcPr>
          <w:p w:rsidR="009E2AF0" w:rsidRPr="00851042" w:rsidRDefault="009E2AF0" w:rsidP="00D3243E">
            <w:pPr>
              <w:ind w:left="-36" w:firstLine="36"/>
              <w:jc w:val="center"/>
              <w:rPr>
                <w:rFonts w:ascii="Arial" w:hAnsi="Arial" w:cs="Arial"/>
                <w:b w:val="0"/>
                <w:bCs w:val="0"/>
                <w:color w:val="auto"/>
                <w:sz w:val="14"/>
                <w:szCs w:val="14"/>
              </w:rPr>
            </w:pPr>
            <w:r w:rsidRPr="00851042">
              <w:rPr>
                <w:rFonts w:ascii="Arial" w:hAnsi="Arial" w:cs="Arial"/>
                <w:color w:val="auto"/>
                <w:sz w:val="14"/>
                <w:szCs w:val="14"/>
              </w:rPr>
              <w:t>Para asistencia técnica ($)</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23"/>
          <w:jc w:val="center"/>
        </w:trPr>
        <w:tc>
          <w:tcPr>
            <w:tcW w:w="923" w:type="pct"/>
            <w:vMerge w:val="restart"/>
            <w:tcBorders>
              <w:top w:val="none" w:sz="0" w:space="0" w:color="auto"/>
              <w:left w:val="none" w:sz="0" w:space="0" w:color="auto"/>
              <w:bottom w:val="none" w:sz="0" w:space="0" w:color="auto"/>
            </w:tcBorders>
            <w:vAlign w:val="center"/>
          </w:tcPr>
          <w:p w:rsidR="009E2AF0" w:rsidRPr="00851042" w:rsidRDefault="009E2AF0" w:rsidP="00D3243E">
            <w:pPr>
              <w:jc w:val="center"/>
              <w:rPr>
                <w:rFonts w:ascii="Arial" w:hAnsi="Arial" w:cs="Arial"/>
                <w:b/>
                <w:sz w:val="14"/>
                <w:szCs w:val="14"/>
              </w:rPr>
            </w:pPr>
            <w:r w:rsidRPr="00851042">
              <w:rPr>
                <w:rFonts w:ascii="Arial" w:hAnsi="Arial" w:cs="Arial"/>
                <w:b/>
                <w:sz w:val="14"/>
                <w:szCs w:val="14"/>
              </w:rPr>
              <w:t>RF.1 Reforestación y Restauración</w:t>
            </w:r>
          </w:p>
        </w:tc>
        <w:tc>
          <w:tcPr>
            <w:tcW w:w="1882" w:type="pct"/>
            <w:tcBorders>
              <w:top w:val="none" w:sz="0" w:space="0" w:color="auto"/>
              <w:bottom w:val="none" w:sz="0" w:space="0" w:color="auto"/>
            </w:tcBorders>
            <w:vAlign w:val="center"/>
          </w:tcPr>
          <w:p w:rsidR="009E2AF0" w:rsidRPr="00080A70" w:rsidRDefault="009E2AF0" w:rsidP="00D3243E">
            <w:pPr>
              <w:jc w:val="center"/>
              <w:rPr>
                <w:rFonts w:ascii="Arial" w:hAnsi="Arial" w:cs="Arial"/>
                <w:sz w:val="14"/>
                <w:szCs w:val="14"/>
              </w:rPr>
            </w:pPr>
            <w:r w:rsidRPr="00080A70">
              <w:rPr>
                <w:rFonts w:ascii="Arial" w:hAnsi="Arial" w:cs="Arial"/>
                <w:sz w:val="14"/>
                <w:szCs w:val="14"/>
              </w:rPr>
              <w:t xml:space="preserve">RF.1.1 Reforestación </w:t>
            </w:r>
          </w:p>
        </w:tc>
        <w:tc>
          <w:tcPr>
            <w:tcW w:w="940" w:type="pct"/>
            <w:vMerge w:val="restart"/>
            <w:tcBorders>
              <w:top w:val="none" w:sz="0" w:space="0" w:color="auto"/>
              <w:bottom w:val="none" w:sz="0" w:space="0" w:color="auto"/>
            </w:tcBorders>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4,500/ha</w:t>
            </w:r>
          </w:p>
        </w:tc>
        <w:tc>
          <w:tcPr>
            <w:tcW w:w="1255" w:type="pct"/>
            <w:vMerge w:val="restart"/>
            <w:tcBorders>
              <w:top w:val="none" w:sz="0" w:space="0" w:color="auto"/>
              <w:bottom w:val="none" w:sz="0" w:space="0" w:color="auto"/>
              <w:right w:val="none" w:sz="0" w:space="0" w:color="auto"/>
            </w:tcBorders>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500/ha</w:t>
            </w:r>
          </w:p>
        </w:tc>
      </w:tr>
      <w:tr w:rsidR="009E2AF0" w:rsidRPr="00851042" w:rsidTr="00D3243E">
        <w:trPr>
          <w:trHeight w:val="374"/>
          <w:jc w:val="center"/>
        </w:trPr>
        <w:tc>
          <w:tcPr>
            <w:tcW w:w="923" w:type="pct"/>
            <w:vMerge/>
            <w:vAlign w:val="center"/>
          </w:tcPr>
          <w:p w:rsidR="009E2AF0" w:rsidRPr="00851042" w:rsidRDefault="009E2AF0" w:rsidP="00D3243E">
            <w:pPr>
              <w:jc w:val="center"/>
              <w:rPr>
                <w:rFonts w:ascii="Arial" w:hAnsi="Arial" w:cs="Arial"/>
                <w:b/>
                <w:sz w:val="14"/>
                <w:szCs w:val="14"/>
              </w:rPr>
            </w:pPr>
          </w:p>
        </w:tc>
        <w:tc>
          <w:tcPr>
            <w:tcW w:w="1882" w:type="pct"/>
            <w:vAlign w:val="center"/>
          </w:tcPr>
          <w:p w:rsidR="009E2AF0" w:rsidRPr="00080A70" w:rsidRDefault="009E2AF0" w:rsidP="00D3243E">
            <w:pPr>
              <w:ind w:right="-187"/>
              <w:jc w:val="center"/>
              <w:rPr>
                <w:rFonts w:ascii="Arial" w:hAnsi="Arial" w:cs="Arial"/>
                <w:sz w:val="14"/>
                <w:szCs w:val="14"/>
              </w:rPr>
            </w:pPr>
            <w:r w:rsidRPr="00080A70">
              <w:rPr>
                <w:rFonts w:ascii="Arial" w:hAnsi="Arial" w:cs="Arial"/>
                <w:sz w:val="14"/>
                <w:szCs w:val="14"/>
              </w:rPr>
              <w:t>RF.1.2 Obras individuales de captación de aguas o RF.1.3 Protección del área</w:t>
            </w:r>
          </w:p>
        </w:tc>
        <w:tc>
          <w:tcPr>
            <w:tcW w:w="940" w:type="pct"/>
            <w:vMerge/>
            <w:vAlign w:val="center"/>
          </w:tcPr>
          <w:p w:rsidR="009E2AF0" w:rsidRPr="00851042" w:rsidRDefault="009E2AF0" w:rsidP="00D3243E">
            <w:pPr>
              <w:jc w:val="center"/>
              <w:rPr>
                <w:rFonts w:ascii="Arial" w:hAnsi="Arial" w:cs="Arial"/>
                <w:sz w:val="14"/>
                <w:szCs w:val="14"/>
              </w:rPr>
            </w:pPr>
          </w:p>
        </w:tc>
        <w:tc>
          <w:tcPr>
            <w:tcW w:w="1255" w:type="pct"/>
            <w:vMerge/>
            <w:vAlign w:val="center"/>
          </w:tcPr>
          <w:p w:rsidR="009E2AF0" w:rsidRPr="00851042" w:rsidRDefault="009E2AF0" w:rsidP="00D3243E">
            <w:pPr>
              <w:jc w:val="center"/>
              <w:rPr>
                <w:rFonts w:ascii="Arial" w:hAnsi="Arial" w:cs="Arial"/>
                <w:sz w:val="14"/>
                <w:szCs w:val="14"/>
                <w:lang w:val="pt-BR"/>
              </w:rPr>
            </w:pP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410"/>
          <w:jc w:val="center"/>
        </w:trPr>
        <w:tc>
          <w:tcPr>
            <w:tcW w:w="923" w:type="pct"/>
            <w:vMerge w:val="restart"/>
            <w:tcBorders>
              <w:top w:val="none" w:sz="0" w:space="0" w:color="auto"/>
              <w:left w:val="none" w:sz="0" w:space="0" w:color="auto"/>
              <w:bottom w:val="none" w:sz="0" w:space="0" w:color="auto"/>
            </w:tcBorders>
            <w:vAlign w:val="center"/>
          </w:tcPr>
          <w:p w:rsidR="009E2AF0" w:rsidRPr="00851042" w:rsidRDefault="009E2AF0" w:rsidP="00D3243E">
            <w:pPr>
              <w:jc w:val="center"/>
              <w:rPr>
                <w:rFonts w:ascii="Arial" w:hAnsi="Arial" w:cs="Arial"/>
                <w:b/>
                <w:sz w:val="14"/>
                <w:szCs w:val="14"/>
              </w:rPr>
            </w:pPr>
            <w:r w:rsidRPr="00851042">
              <w:rPr>
                <w:rFonts w:ascii="Arial" w:hAnsi="Arial" w:cs="Arial"/>
                <w:b/>
                <w:sz w:val="14"/>
                <w:szCs w:val="14"/>
              </w:rPr>
              <w:t>RF.2 Reforestación de zonas arboladas degradadas</w:t>
            </w:r>
          </w:p>
        </w:tc>
        <w:tc>
          <w:tcPr>
            <w:tcW w:w="1882" w:type="pct"/>
            <w:tcBorders>
              <w:top w:val="none" w:sz="0" w:space="0" w:color="auto"/>
              <w:bottom w:val="none" w:sz="0" w:space="0" w:color="auto"/>
            </w:tcBorders>
            <w:vAlign w:val="center"/>
          </w:tcPr>
          <w:p w:rsidR="009E2AF0" w:rsidRPr="00080A70" w:rsidRDefault="009E2AF0" w:rsidP="00D3243E">
            <w:pPr>
              <w:jc w:val="center"/>
              <w:rPr>
                <w:rFonts w:ascii="Arial" w:hAnsi="Arial" w:cs="Arial"/>
                <w:sz w:val="14"/>
                <w:szCs w:val="14"/>
              </w:rPr>
            </w:pPr>
            <w:r w:rsidRPr="00080A70">
              <w:rPr>
                <w:rFonts w:ascii="Arial" w:hAnsi="Arial" w:cs="Arial"/>
                <w:sz w:val="14"/>
                <w:szCs w:val="14"/>
              </w:rPr>
              <w:t xml:space="preserve">RF.1.1 Reforestación </w:t>
            </w:r>
          </w:p>
        </w:tc>
        <w:tc>
          <w:tcPr>
            <w:tcW w:w="940" w:type="pct"/>
            <w:vMerge w:val="restart"/>
            <w:tcBorders>
              <w:top w:val="none" w:sz="0" w:space="0" w:color="auto"/>
              <w:bottom w:val="none" w:sz="0" w:space="0" w:color="auto"/>
            </w:tcBorders>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3,500/ha</w:t>
            </w:r>
          </w:p>
        </w:tc>
        <w:tc>
          <w:tcPr>
            <w:tcW w:w="1255" w:type="pct"/>
            <w:vMerge w:val="restart"/>
            <w:tcBorders>
              <w:top w:val="none" w:sz="0" w:space="0" w:color="auto"/>
              <w:bottom w:val="none" w:sz="0" w:space="0" w:color="auto"/>
              <w:right w:val="none" w:sz="0" w:space="0" w:color="auto"/>
            </w:tcBorders>
            <w:vAlign w:val="center"/>
          </w:tcPr>
          <w:p w:rsidR="009E2AF0" w:rsidRPr="00851042" w:rsidRDefault="009E2AF0" w:rsidP="00D3243E">
            <w:pPr>
              <w:spacing w:line="276" w:lineRule="auto"/>
              <w:jc w:val="center"/>
              <w:rPr>
                <w:rFonts w:ascii="Arial" w:hAnsi="Arial" w:cs="Arial"/>
                <w:sz w:val="14"/>
                <w:szCs w:val="14"/>
                <w:lang w:val="pt-BR"/>
              </w:rPr>
            </w:pPr>
            <w:r w:rsidRPr="00851042">
              <w:rPr>
                <w:rFonts w:ascii="Arial" w:hAnsi="Arial" w:cs="Arial"/>
                <w:sz w:val="14"/>
                <w:szCs w:val="14"/>
                <w:lang w:val="pt-BR"/>
              </w:rPr>
              <w:t>500/ha</w:t>
            </w:r>
          </w:p>
        </w:tc>
      </w:tr>
      <w:tr w:rsidR="009E2AF0" w:rsidRPr="00851042" w:rsidTr="00D3243E">
        <w:trPr>
          <w:trHeight w:val="436"/>
          <w:jc w:val="center"/>
        </w:trPr>
        <w:tc>
          <w:tcPr>
            <w:tcW w:w="923" w:type="pct"/>
            <w:vMerge/>
            <w:vAlign w:val="center"/>
          </w:tcPr>
          <w:p w:rsidR="009E2AF0" w:rsidRPr="00851042" w:rsidRDefault="009E2AF0" w:rsidP="00D3243E">
            <w:pPr>
              <w:jc w:val="center"/>
              <w:rPr>
                <w:rFonts w:ascii="Arial" w:hAnsi="Arial" w:cs="Arial"/>
                <w:b/>
                <w:sz w:val="14"/>
                <w:szCs w:val="14"/>
              </w:rPr>
            </w:pPr>
          </w:p>
        </w:tc>
        <w:tc>
          <w:tcPr>
            <w:tcW w:w="1882" w:type="pct"/>
            <w:vAlign w:val="center"/>
          </w:tcPr>
          <w:p w:rsidR="009E2AF0" w:rsidRPr="00080A70" w:rsidRDefault="009E2AF0" w:rsidP="00D3243E">
            <w:pPr>
              <w:ind w:right="-187"/>
              <w:jc w:val="center"/>
              <w:rPr>
                <w:rFonts w:ascii="Arial" w:hAnsi="Arial" w:cs="Arial"/>
                <w:sz w:val="14"/>
                <w:szCs w:val="14"/>
              </w:rPr>
            </w:pPr>
            <w:r w:rsidRPr="00080A70">
              <w:rPr>
                <w:rFonts w:ascii="Arial" w:hAnsi="Arial" w:cs="Arial"/>
                <w:sz w:val="14"/>
                <w:szCs w:val="14"/>
              </w:rPr>
              <w:t>RF.1.2 Terrazas Individuales</w:t>
            </w:r>
          </w:p>
        </w:tc>
        <w:tc>
          <w:tcPr>
            <w:tcW w:w="940" w:type="pct"/>
            <w:vMerge/>
            <w:vAlign w:val="center"/>
          </w:tcPr>
          <w:p w:rsidR="009E2AF0" w:rsidRPr="00851042" w:rsidRDefault="009E2AF0" w:rsidP="00D3243E">
            <w:pPr>
              <w:jc w:val="center"/>
              <w:rPr>
                <w:rFonts w:ascii="Arial" w:hAnsi="Arial" w:cs="Arial"/>
                <w:sz w:val="14"/>
                <w:szCs w:val="14"/>
              </w:rPr>
            </w:pPr>
          </w:p>
        </w:tc>
        <w:tc>
          <w:tcPr>
            <w:tcW w:w="1255" w:type="pct"/>
            <w:vMerge/>
            <w:vAlign w:val="center"/>
          </w:tcPr>
          <w:p w:rsidR="009E2AF0" w:rsidRPr="00851042" w:rsidRDefault="009E2AF0" w:rsidP="00D3243E">
            <w:pPr>
              <w:jc w:val="center"/>
              <w:rPr>
                <w:rFonts w:ascii="Arial" w:hAnsi="Arial" w:cs="Arial"/>
                <w:sz w:val="14"/>
                <w:szCs w:val="14"/>
                <w:lang w:val="pt-BR"/>
              </w:rPr>
            </w:pP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436"/>
          <w:jc w:val="center"/>
        </w:trPr>
        <w:tc>
          <w:tcPr>
            <w:tcW w:w="2805" w:type="pct"/>
            <w:gridSpan w:val="2"/>
            <w:tcBorders>
              <w:top w:val="none" w:sz="0" w:space="0" w:color="auto"/>
              <w:left w:val="none" w:sz="0" w:space="0" w:color="auto"/>
              <w:bottom w:val="none" w:sz="0" w:space="0" w:color="auto"/>
            </w:tcBorders>
            <w:vAlign w:val="center"/>
          </w:tcPr>
          <w:p w:rsidR="009E2AF0" w:rsidRPr="00851042" w:rsidDel="000D4059" w:rsidRDefault="009E2AF0" w:rsidP="00D3243E">
            <w:pPr>
              <w:jc w:val="center"/>
              <w:rPr>
                <w:rFonts w:ascii="Arial" w:hAnsi="Arial" w:cs="Arial"/>
                <w:sz w:val="14"/>
                <w:szCs w:val="14"/>
              </w:rPr>
            </w:pPr>
            <w:r w:rsidRPr="00851042">
              <w:rPr>
                <w:rFonts w:ascii="Arial" w:hAnsi="Arial" w:cs="Arial"/>
                <w:b/>
                <w:sz w:val="14"/>
                <w:szCs w:val="14"/>
              </w:rPr>
              <w:t>RF.3 Mantenimiento de zonas reforestadas y restauradas</w:t>
            </w:r>
          </w:p>
        </w:tc>
        <w:tc>
          <w:tcPr>
            <w:tcW w:w="940" w:type="pct"/>
            <w:tcBorders>
              <w:top w:val="none" w:sz="0" w:space="0" w:color="auto"/>
              <w:bottom w:val="none" w:sz="0" w:space="0" w:color="auto"/>
            </w:tcBorders>
            <w:vAlign w:val="center"/>
          </w:tcPr>
          <w:p w:rsidR="009E2AF0" w:rsidRPr="00851042" w:rsidRDefault="009E2AF0" w:rsidP="00D3243E">
            <w:pPr>
              <w:jc w:val="center"/>
              <w:rPr>
                <w:rFonts w:ascii="Arial" w:hAnsi="Arial" w:cs="Arial"/>
                <w:sz w:val="14"/>
                <w:szCs w:val="14"/>
              </w:rPr>
            </w:pPr>
            <w:r w:rsidRPr="00851042">
              <w:rPr>
                <w:rFonts w:ascii="Arial" w:hAnsi="Arial" w:cs="Arial"/>
                <w:sz w:val="14"/>
                <w:szCs w:val="14"/>
              </w:rPr>
              <w:t>1,300/ha</w:t>
            </w:r>
          </w:p>
        </w:tc>
        <w:tc>
          <w:tcPr>
            <w:tcW w:w="1255" w:type="pct"/>
            <w:tcBorders>
              <w:top w:val="none" w:sz="0" w:space="0" w:color="auto"/>
              <w:bottom w:val="none" w:sz="0" w:space="0" w:color="auto"/>
              <w:right w:val="none" w:sz="0" w:space="0" w:color="auto"/>
            </w:tcBorders>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200/ha</w:t>
            </w:r>
          </w:p>
        </w:tc>
      </w:tr>
      <w:tr w:rsidR="009E2AF0" w:rsidRPr="00851042" w:rsidTr="00D3243E">
        <w:trPr>
          <w:trHeight w:val="436"/>
          <w:jc w:val="center"/>
        </w:trPr>
        <w:tc>
          <w:tcPr>
            <w:tcW w:w="923" w:type="pct"/>
            <w:vMerge w:val="restart"/>
            <w:vAlign w:val="center"/>
          </w:tcPr>
          <w:p w:rsidR="009E2AF0" w:rsidRPr="00851042" w:rsidRDefault="009E2AF0" w:rsidP="00D3243E">
            <w:pPr>
              <w:jc w:val="center"/>
              <w:rPr>
                <w:rFonts w:ascii="Arial" w:hAnsi="Arial" w:cs="Arial"/>
                <w:b/>
                <w:sz w:val="14"/>
                <w:szCs w:val="14"/>
              </w:rPr>
            </w:pPr>
            <w:r w:rsidRPr="00851042">
              <w:rPr>
                <w:rFonts w:ascii="Arial" w:eastAsia="Arial" w:hAnsi="Arial" w:cs="Arial"/>
                <w:b/>
                <w:bCs/>
                <w:sz w:val="14"/>
                <w:szCs w:val="14"/>
                <w:lang w:val="et-EE"/>
              </w:rPr>
              <w:t xml:space="preserve">RF.4 </w:t>
            </w:r>
            <w:r w:rsidRPr="00851042">
              <w:rPr>
                <w:rFonts w:ascii="Arial" w:hAnsi="Arial" w:cs="Arial"/>
                <w:b/>
                <w:sz w:val="14"/>
                <w:szCs w:val="14"/>
              </w:rPr>
              <w:t>Proyectos integrales de regeneración y reconversión productiva para pueblos originarios</w:t>
            </w:r>
          </w:p>
        </w:tc>
        <w:tc>
          <w:tcPr>
            <w:tcW w:w="1882" w:type="pct"/>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4.1 Obras de conservación de suelo</w:t>
            </w:r>
          </w:p>
        </w:tc>
        <w:tc>
          <w:tcPr>
            <w:tcW w:w="940" w:type="pct"/>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3,000</w:t>
            </w:r>
          </w:p>
        </w:tc>
        <w:tc>
          <w:tcPr>
            <w:tcW w:w="1255" w:type="pct"/>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300</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436"/>
          <w:jc w:val="center"/>
        </w:trPr>
        <w:tc>
          <w:tcPr>
            <w:tcW w:w="923" w:type="pct"/>
            <w:vMerge/>
            <w:tcBorders>
              <w:top w:val="none" w:sz="0" w:space="0" w:color="auto"/>
              <w:left w:val="none" w:sz="0" w:space="0" w:color="auto"/>
              <w:bottom w:val="none" w:sz="0" w:space="0" w:color="auto"/>
            </w:tcBorders>
            <w:vAlign w:val="center"/>
          </w:tcPr>
          <w:p w:rsidR="009E2AF0" w:rsidRPr="00851042" w:rsidRDefault="009E2AF0" w:rsidP="00D3243E">
            <w:pPr>
              <w:jc w:val="center"/>
              <w:rPr>
                <w:rFonts w:ascii="Arial" w:hAnsi="Arial" w:cs="Arial"/>
                <w:b/>
                <w:sz w:val="14"/>
                <w:szCs w:val="14"/>
              </w:rPr>
            </w:pPr>
          </w:p>
        </w:tc>
        <w:tc>
          <w:tcPr>
            <w:tcW w:w="1882" w:type="pct"/>
            <w:tcBorders>
              <w:top w:val="none" w:sz="0" w:space="0" w:color="auto"/>
              <w:bottom w:val="none" w:sz="0" w:space="0" w:color="auto"/>
            </w:tcBorders>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4.2 Captación y Manejo de Agua</w:t>
            </w:r>
          </w:p>
        </w:tc>
        <w:tc>
          <w:tcPr>
            <w:tcW w:w="940" w:type="pct"/>
            <w:tcBorders>
              <w:top w:val="none" w:sz="0" w:space="0" w:color="auto"/>
              <w:bottom w:val="none" w:sz="0" w:space="0" w:color="auto"/>
            </w:tcBorders>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5,500</w:t>
            </w:r>
          </w:p>
        </w:tc>
        <w:tc>
          <w:tcPr>
            <w:tcW w:w="1255" w:type="pct"/>
            <w:tcBorders>
              <w:top w:val="none" w:sz="0" w:space="0" w:color="auto"/>
              <w:bottom w:val="none" w:sz="0" w:space="0" w:color="auto"/>
              <w:right w:val="none" w:sz="0" w:space="0" w:color="auto"/>
            </w:tcBorders>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500</w:t>
            </w:r>
          </w:p>
        </w:tc>
      </w:tr>
      <w:tr w:rsidR="009E2AF0" w:rsidRPr="00851042" w:rsidTr="00D3243E">
        <w:trPr>
          <w:trHeight w:val="436"/>
          <w:jc w:val="center"/>
        </w:trPr>
        <w:tc>
          <w:tcPr>
            <w:tcW w:w="923" w:type="pct"/>
            <w:vMerge/>
            <w:vAlign w:val="center"/>
          </w:tcPr>
          <w:p w:rsidR="009E2AF0" w:rsidRPr="00851042" w:rsidRDefault="009E2AF0" w:rsidP="00D3243E">
            <w:pPr>
              <w:jc w:val="center"/>
              <w:rPr>
                <w:rFonts w:ascii="Arial" w:hAnsi="Arial" w:cs="Arial"/>
                <w:b/>
                <w:sz w:val="14"/>
                <w:szCs w:val="14"/>
              </w:rPr>
            </w:pPr>
          </w:p>
        </w:tc>
        <w:tc>
          <w:tcPr>
            <w:tcW w:w="1882" w:type="pct"/>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4.3 Restauración y regeneración de áreas taladas ilegalmente</w:t>
            </w:r>
          </w:p>
        </w:tc>
        <w:tc>
          <w:tcPr>
            <w:tcW w:w="940" w:type="pct"/>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4,500</w:t>
            </w:r>
          </w:p>
        </w:tc>
        <w:tc>
          <w:tcPr>
            <w:tcW w:w="1255" w:type="pct"/>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500</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436"/>
          <w:jc w:val="center"/>
        </w:trPr>
        <w:tc>
          <w:tcPr>
            <w:tcW w:w="923" w:type="pct"/>
            <w:vMerge/>
            <w:tcBorders>
              <w:top w:val="none" w:sz="0" w:space="0" w:color="auto"/>
              <w:left w:val="none" w:sz="0" w:space="0" w:color="auto"/>
              <w:bottom w:val="none" w:sz="0" w:space="0" w:color="auto"/>
            </w:tcBorders>
            <w:vAlign w:val="center"/>
          </w:tcPr>
          <w:p w:rsidR="009E2AF0" w:rsidRPr="00851042" w:rsidRDefault="009E2AF0" w:rsidP="00D3243E">
            <w:pPr>
              <w:jc w:val="center"/>
              <w:rPr>
                <w:rFonts w:ascii="Arial" w:hAnsi="Arial" w:cs="Arial"/>
                <w:b/>
                <w:sz w:val="14"/>
                <w:szCs w:val="14"/>
              </w:rPr>
            </w:pPr>
          </w:p>
        </w:tc>
        <w:tc>
          <w:tcPr>
            <w:tcW w:w="1882" w:type="pct"/>
            <w:tcBorders>
              <w:top w:val="none" w:sz="0" w:space="0" w:color="auto"/>
              <w:bottom w:val="none" w:sz="0" w:space="0" w:color="auto"/>
            </w:tcBorders>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4.4 Mejoramiento del ganado y pastizales</w:t>
            </w:r>
          </w:p>
        </w:tc>
        <w:tc>
          <w:tcPr>
            <w:tcW w:w="940" w:type="pct"/>
            <w:tcBorders>
              <w:top w:val="none" w:sz="0" w:space="0" w:color="auto"/>
              <w:bottom w:val="none" w:sz="0" w:space="0" w:color="auto"/>
            </w:tcBorders>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Para Caprinos hasta 15,000</w:t>
            </w:r>
          </w:p>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Para Bovinos hasta 90,000</w:t>
            </w:r>
          </w:p>
        </w:tc>
        <w:tc>
          <w:tcPr>
            <w:tcW w:w="1255" w:type="pct"/>
            <w:tcBorders>
              <w:top w:val="none" w:sz="0" w:space="0" w:color="auto"/>
              <w:bottom w:val="none" w:sz="0" w:space="0" w:color="auto"/>
              <w:right w:val="none" w:sz="0" w:space="0" w:color="auto"/>
            </w:tcBorders>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1,500</w:t>
            </w:r>
          </w:p>
        </w:tc>
      </w:tr>
      <w:tr w:rsidR="009E2AF0" w:rsidRPr="00851042" w:rsidTr="00D3243E">
        <w:trPr>
          <w:trHeight w:val="436"/>
          <w:jc w:val="center"/>
        </w:trPr>
        <w:tc>
          <w:tcPr>
            <w:tcW w:w="923" w:type="pct"/>
            <w:vMerge/>
            <w:vAlign w:val="center"/>
          </w:tcPr>
          <w:p w:rsidR="009E2AF0" w:rsidRPr="00851042" w:rsidRDefault="009E2AF0" w:rsidP="00D3243E">
            <w:pPr>
              <w:jc w:val="center"/>
              <w:rPr>
                <w:rFonts w:ascii="Arial" w:hAnsi="Arial" w:cs="Arial"/>
                <w:b/>
                <w:sz w:val="14"/>
                <w:szCs w:val="14"/>
              </w:rPr>
            </w:pPr>
          </w:p>
        </w:tc>
        <w:tc>
          <w:tcPr>
            <w:tcW w:w="1882" w:type="pct"/>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4.5 Uso de la madera para fines domésticos</w:t>
            </w:r>
          </w:p>
        </w:tc>
        <w:tc>
          <w:tcPr>
            <w:tcW w:w="940" w:type="pct"/>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2,700</w:t>
            </w:r>
          </w:p>
        </w:tc>
        <w:tc>
          <w:tcPr>
            <w:tcW w:w="1255" w:type="pct"/>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300</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436"/>
          <w:jc w:val="center"/>
        </w:trPr>
        <w:tc>
          <w:tcPr>
            <w:tcW w:w="923" w:type="pct"/>
            <w:vMerge/>
            <w:tcBorders>
              <w:top w:val="none" w:sz="0" w:space="0" w:color="auto"/>
              <w:left w:val="none" w:sz="0" w:space="0" w:color="auto"/>
              <w:bottom w:val="none" w:sz="0" w:space="0" w:color="auto"/>
            </w:tcBorders>
            <w:vAlign w:val="center"/>
          </w:tcPr>
          <w:p w:rsidR="009E2AF0" w:rsidRPr="00851042" w:rsidRDefault="009E2AF0" w:rsidP="00D3243E">
            <w:pPr>
              <w:jc w:val="center"/>
              <w:rPr>
                <w:rFonts w:ascii="Arial" w:hAnsi="Arial" w:cs="Arial"/>
                <w:b/>
                <w:sz w:val="14"/>
                <w:szCs w:val="14"/>
              </w:rPr>
            </w:pPr>
          </w:p>
        </w:tc>
        <w:tc>
          <w:tcPr>
            <w:tcW w:w="1882" w:type="pct"/>
            <w:tcBorders>
              <w:top w:val="none" w:sz="0" w:space="0" w:color="auto"/>
              <w:bottom w:val="none" w:sz="0" w:space="0" w:color="auto"/>
            </w:tcBorders>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 4.6 Artesanías de especies y productos forestales</w:t>
            </w:r>
          </w:p>
        </w:tc>
        <w:tc>
          <w:tcPr>
            <w:tcW w:w="940" w:type="pct"/>
            <w:tcBorders>
              <w:top w:val="none" w:sz="0" w:space="0" w:color="auto"/>
              <w:bottom w:val="none" w:sz="0" w:space="0" w:color="auto"/>
            </w:tcBorders>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20,000</w:t>
            </w:r>
          </w:p>
        </w:tc>
        <w:tc>
          <w:tcPr>
            <w:tcW w:w="1255" w:type="pct"/>
            <w:tcBorders>
              <w:top w:val="none" w:sz="0" w:space="0" w:color="auto"/>
              <w:bottom w:val="none" w:sz="0" w:space="0" w:color="auto"/>
              <w:right w:val="none" w:sz="0" w:space="0" w:color="auto"/>
            </w:tcBorders>
            <w:vAlign w:val="center"/>
          </w:tcPr>
          <w:p w:rsidR="009E2AF0" w:rsidRPr="00851042" w:rsidRDefault="009E2AF0" w:rsidP="00D3243E">
            <w:pPr>
              <w:jc w:val="center"/>
              <w:rPr>
                <w:rFonts w:ascii="Arial" w:hAnsi="Arial" w:cs="Arial"/>
                <w:sz w:val="14"/>
                <w:szCs w:val="14"/>
                <w:lang w:val="pt-BR"/>
              </w:rPr>
            </w:pPr>
            <w:r w:rsidRPr="00851042">
              <w:rPr>
                <w:rFonts w:ascii="Arial" w:hAnsi="Arial" w:cs="Arial"/>
                <w:sz w:val="14"/>
                <w:szCs w:val="14"/>
                <w:lang w:val="pt-BR"/>
              </w:rPr>
              <w:t>N/A</w:t>
            </w:r>
          </w:p>
        </w:tc>
      </w:tr>
      <w:tr w:rsidR="009E2AF0" w:rsidRPr="00851042" w:rsidTr="00D3243E">
        <w:trPr>
          <w:trHeight w:val="436"/>
          <w:jc w:val="center"/>
        </w:trPr>
        <w:tc>
          <w:tcPr>
            <w:tcW w:w="923" w:type="pct"/>
            <w:vAlign w:val="center"/>
          </w:tcPr>
          <w:p w:rsidR="009E2AF0" w:rsidRPr="00851042" w:rsidRDefault="009E2AF0" w:rsidP="00D3243E">
            <w:pPr>
              <w:jc w:val="center"/>
              <w:rPr>
                <w:rFonts w:ascii="Arial" w:hAnsi="Arial" w:cs="Arial"/>
                <w:b/>
                <w:sz w:val="14"/>
                <w:szCs w:val="14"/>
              </w:rPr>
            </w:pPr>
            <w:r w:rsidRPr="00851042">
              <w:rPr>
                <w:rFonts w:ascii="Arial" w:hAnsi="Arial" w:cs="Arial"/>
                <w:b/>
                <w:sz w:val="14"/>
                <w:szCs w:val="14"/>
              </w:rPr>
              <w:lastRenderedPageBreak/>
              <w:t>RF.5 Manejo de Acahuales</w:t>
            </w:r>
          </w:p>
        </w:tc>
        <w:tc>
          <w:tcPr>
            <w:tcW w:w="1882" w:type="pct"/>
            <w:vAlign w:val="center"/>
          </w:tcPr>
          <w:p w:rsidR="009E2AF0" w:rsidRPr="00080A70" w:rsidRDefault="009E2AF0" w:rsidP="00D3243E">
            <w:pPr>
              <w:rPr>
                <w:rFonts w:ascii="Arial" w:hAnsi="Arial" w:cs="Arial"/>
                <w:sz w:val="14"/>
                <w:szCs w:val="14"/>
              </w:rPr>
            </w:pPr>
            <w:r w:rsidRPr="00080A70">
              <w:rPr>
                <w:rFonts w:ascii="Arial" w:hAnsi="Arial" w:cs="Arial"/>
                <w:sz w:val="14"/>
                <w:szCs w:val="14"/>
              </w:rPr>
              <w:t>RF.5.1.1 Inventario inicial de especies existentes (delimitación y protección del terreno e inventario de especies maderables y no maderables).</w:t>
            </w:r>
          </w:p>
          <w:p w:rsidR="009E2AF0" w:rsidRPr="00080A70" w:rsidRDefault="009E2AF0" w:rsidP="00D3243E">
            <w:pPr>
              <w:rPr>
                <w:rFonts w:ascii="Arial" w:hAnsi="Arial" w:cs="Arial"/>
                <w:sz w:val="14"/>
                <w:szCs w:val="14"/>
              </w:rPr>
            </w:pPr>
            <w:r w:rsidRPr="00080A70">
              <w:rPr>
                <w:rFonts w:ascii="Arial" w:hAnsi="Arial" w:cs="Arial"/>
                <w:sz w:val="14"/>
                <w:szCs w:val="14"/>
              </w:rPr>
              <w:t>RF.5.1.2 Trasplante de regeneración natural o plantación de enriquecimiento (prácticas de manejo).</w:t>
            </w:r>
          </w:p>
          <w:p w:rsidR="009E2AF0" w:rsidRPr="00080A70" w:rsidRDefault="009E2AF0" w:rsidP="00D3243E">
            <w:pPr>
              <w:rPr>
                <w:rFonts w:ascii="Arial" w:hAnsi="Arial" w:cs="Arial"/>
                <w:sz w:val="14"/>
                <w:szCs w:val="14"/>
              </w:rPr>
            </w:pPr>
            <w:r w:rsidRPr="00080A70">
              <w:rPr>
                <w:rFonts w:ascii="Arial" w:hAnsi="Arial" w:cs="Arial"/>
                <w:sz w:val="14"/>
                <w:szCs w:val="14"/>
              </w:rPr>
              <w:t>RF.5.1.3 Protección (Cercado de protección y brechas cortafuego)</w:t>
            </w:r>
          </w:p>
        </w:tc>
        <w:tc>
          <w:tcPr>
            <w:tcW w:w="940" w:type="pct"/>
            <w:vAlign w:val="center"/>
          </w:tcPr>
          <w:p w:rsidR="009E2AF0" w:rsidRPr="00851042" w:rsidRDefault="009E2AF0" w:rsidP="00D3243E">
            <w:pPr>
              <w:spacing w:line="276" w:lineRule="auto"/>
              <w:jc w:val="center"/>
              <w:rPr>
                <w:rFonts w:ascii="Arial" w:hAnsi="Arial" w:cs="Arial"/>
                <w:sz w:val="14"/>
                <w:szCs w:val="14"/>
              </w:rPr>
            </w:pPr>
            <w:r w:rsidRPr="00851042">
              <w:rPr>
                <w:rFonts w:ascii="Arial" w:hAnsi="Arial" w:cs="Arial"/>
                <w:sz w:val="14"/>
                <w:szCs w:val="14"/>
              </w:rPr>
              <w:t>11,700</w:t>
            </w:r>
          </w:p>
        </w:tc>
        <w:tc>
          <w:tcPr>
            <w:tcW w:w="1255" w:type="pct"/>
            <w:vAlign w:val="center"/>
          </w:tcPr>
          <w:p w:rsidR="009E2AF0" w:rsidRPr="00851042" w:rsidRDefault="009E2AF0" w:rsidP="00D3243E">
            <w:pPr>
              <w:jc w:val="both"/>
              <w:rPr>
                <w:rFonts w:ascii="Arial" w:hAnsi="Arial" w:cs="Arial"/>
                <w:sz w:val="14"/>
                <w:szCs w:val="14"/>
                <w:lang w:val="pt-BR"/>
              </w:rPr>
            </w:pPr>
            <w:r>
              <w:rPr>
                <w:rFonts w:ascii="Arial" w:hAnsi="Arial" w:cs="Arial"/>
                <w:sz w:val="14"/>
                <w:szCs w:val="14"/>
                <w:lang w:val="pt-BR"/>
              </w:rPr>
              <w:t>E</w:t>
            </w:r>
            <w:r w:rsidRPr="00851042">
              <w:rPr>
                <w:rFonts w:ascii="Arial" w:hAnsi="Arial" w:cs="Arial"/>
                <w:sz w:val="14"/>
                <w:szCs w:val="14"/>
              </w:rPr>
              <w:t>l</w:t>
            </w:r>
            <w:r w:rsidRPr="00851042">
              <w:rPr>
                <w:rFonts w:ascii="Arial" w:hAnsi="Arial" w:cs="Arial"/>
                <w:sz w:val="14"/>
                <w:szCs w:val="14"/>
                <w:lang w:val="pt-BR"/>
              </w:rPr>
              <w:t xml:space="preserve"> 15% del </w:t>
            </w:r>
            <w:r w:rsidRPr="00851042">
              <w:rPr>
                <w:rFonts w:ascii="Arial" w:hAnsi="Arial" w:cs="Arial"/>
                <w:sz w:val="14"/>
                <w:szCs w:val="14"/>
              </w:rPr>
              <w:t>apoyo</w:t>
            </w:r>
            <w:r w:rsidRPr="00851042">
              <w:rPr>
                <w:rFonts w:ascii="Arial" w:hAnsi="Arial" w:cs="Arial"/>
                <w:sz w:val="14"/>
                <w:szCs w:val="14"/>
                <w:lang w:val="pt-BR"/>
              </w:rPr>
              <w:t xml:space="preserve"> </w:t>
            </w:r>
            <w:r w:rsidRPr="00851042">
              <w:rPr>
                <w:rFonts w:ascii="Arial" w:hAnsi="Arial" w:cs="Arial"/>
                <w:sz w:val="14"/>
                <w:szCs w:val="14"/>
              </w:rPr>
              <w:t>asignado</w:t>
            </w:r>
            <w:r w:rsidRPr="00851042">
              <w:rPr>
                <w:rFonts w:ascii="Arial" w:hAnsi="Arial" w:cs="Arial"/>
                <w:sz w:val="14"/>
                <w:szCs w:val="14"/>
                <w:lang w:val="pt-BR"/>
              </w:rPr>
              <w:t xml:space="preserve"> </w:t>
            </w:r>
            <w:r w:rsidRPr="00851042">
              <w:rPr>
                <w:rFonts w:ascii="Arial" w:hAnsi="Arial" w:cs="Arial"/>
                <w:sz w:val="14"/>
                <w:szCs w:val="14"/>
              </w:rPr>
              <w:t>podrá</w:t>
            </w:r>
            <w:r w:rsidRPr="00851042">
              <w:rPr>
                <w:rFonts w:ascii="Arial" w:hAnsi="Arial" w:cs="Arial"/>
                <w:sz w:val="14"/>
                <w:szCs w:val="14"/>
                <w:lang w:val="pt-BR"/>
              </w:rPr>
              <w:t xml:space="preserve"> </w:t>
            </w:r>
            <w:r w:rsidRPr="00851042">
              <w:rPr>
                <w:rFonts w:ascii="Arial" w:hAnsi="Arial" w:cs="Arial"/>
                <w:sz w:val="14"/>
                <w:szCs w:val="14"/>
              </w:rPr>
              <w:t>destinarse</w:t>
            </w:r>
            <w:r w:rsidRPr="00851042">
              <w:rPr>
                <w:rFonts w:ascii="Arial" w:hAnsi="Arial" w:cs="Arial"/>
                <w:sz w:val="14"/>
                <w:szCs w:val="14"/>
                <w:lang w:val="pt-BR"/>
              </w:rPr>
              <w:t xml:space="preserve"> al pago de </w:t>
            </w:r>
            <w:r w:rsidRPr="00851042">
              <w:rPr>
                <w:rFonts w:ascii="Arial" w:hAnsi="Arial" w:cs="Arial"/>
                <w:sz w:val="14"/>
                <w:szCs w:val="14"/>
              </w:rPr>
              <w:t>asistencia</w:t>
            </w:r>
            <w:r w:rsidRPr="00851042">
              <w:rPr>
                <w:rFonts w:ascii="Arial" w:hAnsi="Arial" w:cs="Arial"/>
                <w:sz w:val="14"/>
                <w:szCs w:val="14"/>
                <w:lang w:val="pt-BR"/>
              </w:rPr>
              <w:t xml:space="preserve"> técnica por la </w:t>
            </w:r>
            <w:r w:rsidRPr="00851042">
              <w:rPr>
                <w:rFonts w:ascii="Arial" w:hAnsi="Arial" w:cs="Arial"/>
                <w:sz w:val="14"/>
                <w:szCs w:val="14"/>
              </w:rPr>
              <w:t>ejecución</w:t>
            </w:r>
            <w:r w:rsidRPr="00851042">
              <w:rPr>
                <w:rFonts w:ascii="Arial" w:hAnsi="Arial" w:cs="Arial"/>
                <w:sz w:val="14"/>
                <w:szCs w:val="14"/>
                <w:lang w:val="pt-BR"/>
              </w:rPr>
              <w:t xml:space="preserve"> de </w:t>
            </w:r>
            <w:r w:rsidRPr="00851042">
              <w:rPr>
                <w:rFonts w:ascii="Arial" w:hAnsi="Arial" w:cs="Arial"/>
                <w:sz w:val="14"/>
                <w:szCs w:val="14"/>
              </w:rPr>
              <w:t>las</w:t>
            </w:r>
            <w:r w:rsidRPr="00851042">
              <w:rPr>
                <w:rFonts w:ascii="Arial" w:hAnsi="Arial" w:cs="Arial"/>
                <w:sz w:val="14"/>
                <w:szCs w:val="14"/>
                <w:lang w:val="pt-BR"/>
              </w:rPr>
              <w:t xml:space="preserve"> </w:t>
            </w:r>
            <w:r w:rsidRPr="00851042">
              <w:rPr>
                <w:rFonts w:ascii="Arial" w:hAnsi="Arial" w:cs="Arial"/>
                <w:sz w:val="14"/>
                <w:szCs w:val="14"/>
              </w:rPr>
              <w:t>actividades</w:t>
            </w:r>
            <w:r w:rsidRPr="00851042">
              <w:rPr>
                <w:rFonts w:ascii="Arial" w:hAnsi="Arial" w:cs="Arial"/>
                <w:sz w:val="14"/>
                <w:szCs w:val="14"/>
                <w:lang w:val="pt-BR"/>
              </w:rPr>
              <w:t xml:space="preserve"> RF.5.1.2 y RF5.1.3, para </w:t>
            </w:r>
            <w:r w:rsidRPr="00851042">
              <w:rPr>
                <w:rFonts w:ascii="Arial" w:hAnsi="Arial" w:cs="Arial"/>
                <w:sz w:val="14"/>
                <w:szCs w:val="14"/>
              </w:rPr>
              <w:t>el</w:t>
            </w:r>
            <w:r w:rsidRPr="00851042">
              <w:rPr>
                <w:rFonts w:ascii="Arial" w:hAnsi="Arial" w:cs="Arial"/>
                <w:sz w:val="14"/>
                <w:szCs w:val="14"/>
                <w:lang w:val="pt-BR"/>
              </w:rPr>
              <w:t xml:space="preserve"> caso de </w:t>
            </w:r>
            <w:r w:rsidRPr="00851042">
              <w:rPr>
                <w:rFonts w:ascii="Arial" w:hAnsi="Arial" w:cs="Arial"/>
                <w:sz w:val="14"/>
                <w:szCs w:val="14"/>
              </w:rPr>
              <w:t>la</w:t>
            </w:r>
            <w:r w:rsidRPr="00851042">
              <w:rPr>
                <w:rFonts w:ascii="Arial" w:hAnsi="Arial" w:cs="Arial"/>
                <w:sz w:val="14"/>
                <w:szCs w:val="14"/>
                <w:lang w:val="pt-BR"/>
              </w:rPr>
              <w:t xml:space="preserve"> </w:t>
            </w:r>
            <w:r w:rsidRPr="00851042">
              <w:rPr>
                <w:rFonts w:ascii="Arial" w:hAnsi="Arial" w:cs="Arial"/>
                <w:sz w:val="14"/>
                <w:szCs w:val="14"/>
              </w:rPr>
              <w:t>actividad</w:t>
            </w:r>
            <w:r w:rsidRPr="00851042">
              <w:rPr>
                <w:rFonts w:ascii="Arial" w:hAnsi="Arial" w:cs="Arial"/>
                <w:sz w:val="14"/>
                <w:szCs w:val="14"/>
                <w:lang w:val="pt-BR"/>
              </w:rPr>
              <w:t xml:space="preserve"> RF.5.1.1 hasta </w:t>
            </w:r>
            <w:r w:rsidRPr="00851042">
              <w:rPr>
                <w:rFonts w:ascii="Arial" w:hAnsi="Arial" w:cs="Arial"/>
                <w:sz w:val="14"/>
                <w:szCs w:val="14"/>
              </w:rPr>
              <w:t>el</w:t>
            </w:r>
            <w:r w:rsidRPr="00851042">
              <w:rPr>
                <w:rFonts w:ascii="Arial" w:hAnsi="Arial" w:cs="Arial"/>
                <w:sz w:val="14"/>
                <w:szCs w:val="14"/>
                <w:lang w:val="pt-BR"/>
              </w:rPr>
              <w:t xml:space="preserve"> 100% del monto </w:t>
            </w:r>
            <w:r w:rsidRPr="00851042">
              <w:rPr>
                <w:rFonts w:ascii="Arial" w:hAnsi="Arial" w:cs="Arial"/>
                <w:sz w:val="14"/>
                <w:szCs w:val="14"/>
              </w:rPr>
              <w:t>asignado</w:t>
            </w:r>
            <w:r w:rsidRPr="00851042">
              <w:rPr>
                <w:rFonts w:ascii="Arial" w:hAnsi="Arial" w:cs="Arial"/>
                <w:sz w:val="14"/>
                <w:szCs w:val="14"/>
                <w:lang w:val="pt-BR"/>
              </w:rPr>
              <w:t xml:space="preserve"> </w:t>
            </w:r>
            <w:r w:rsidRPr="00851042">
              <w:rPr>
                <w:rFonts w:ascii="Arial" w:hAnsi="Arial" w:cs="Arial"/>
                <w:sz w:val="14"/>
                <w:szCs w:val="14"/>
              </w:rPr>
              <w:t>podrá</w:t>
            </w:r>
            <w:r w:rsidRPr="00851042">
              <w:rPr>
                <w:rFonts w:ascii="Arial" w:hAnsi="Arial" w:cs="Arial"/>
                <w:sz w:val="14"/>
                <w:szCs w:val="14"/>
                <w:lang w:val="pt-BR"/>
              </w:rPr>
              <w:t xml:space="preserve"> </w:t>
            </w:r>
            <w:r w:rsidRPr="00851042">
              <w:rPr>
                <w:rFonts w:ascii="Arial" w:hAnsi="Arial" w:cs="Arial"/>
                <w:sz w:val="14"/>
                <w:szCs w:val="14"/>
              </w:rPr>
              <w:t>destinarse</w:t>
            </w:r>
            <w:r w:rsidRPr="00851042">
              <w:rPr>
                <w:rFonts w:ascii="Arial" w:hAnsi="Arial" w:cs="Arial"/>
                <w:sz w:val="14"/>
                <w:szCs w:val="14"/>
                <w:lang w:val="pt-BR"/>
              </w:rPr>
              <w:t xml:space="preserve"> para </w:t>
            </w:r>
            <w:r w:rsidRPr="00851042">
              <w:rPr>
                <w:rFonts w:ascii="Arial" w:hAnsi="Arial" w:cs="Arial"/>
                <w:sz w:val="14"/>
                <w:szCs w:val="14"/>
              </w:rPr>
              <w:t>la</w:t>
            </w:r>
            <w:r w:rsidRPr="00851042">
              <w:rPr>
                <w:rFonts w:ascii="Arial" w:hAnsi="Arial" w:cs="Arial"/>
                <w:sz w:val="14"/>
                <w:szCs w:val="14"/>
                <w:lang w:val="pt-BR"/>
              </w:rPr>
              <w:t xml:space="preserve"> </w:t>
            </w:r>
            <w:r w:rsidRPr="00851042">
              <w:rPr>
                <w:rFonts w:ascii="Arial" w:hAnsi="Arial" w:cs="Arial"/>
                <w:sz w:val="14"/>
                <w:szCs w:val="14"/>
              </w:rPr>
              <w:t>asistencia</w:t>
            </w:r>
            <w:r w:rsidRPr="00851042">
              <w:rPr>
                <w:rFonts w:ascii="Arial" w:hAnsi="Arial" w:cs="Arial"/>
                <w:sz w:val="14"/>
                <w:szCs w:val="14"/>
                <w:lang w:val="pt-BR"/>
              </w:rPr>
              <w:t xml:space="preserve"> técnica.</w:t>
            </w:r>
          </w:p>
        </w:tc>
      </w:tr>
    </w:tbl>
    <w:p w:rsidR="009E2AF0" w:rsidRPr="00851042" w:rsidRDefault="009E2AF0" w:rsidP="009E2AF0">
      <w:pPr>
        <w:pStyle w:val="Ttulo1"/>
        <w:spacing w:before="0" w:after="0" w:line="276" w:lineRule="auto"/>
        <w:rPr>
          <w:rFonts w:ascii="Arial" w:eastAsiaTheme="minorHAnsi" w:hAnsi="Arial" w:cs="Arial"/>
          <w:b w:val="0"/>
          <w:sz w:val="18"/>
          <w:szCs w:val="18"/>
        </w:rPr>
      </w:pPr>
    </w:p>
    <w:p w:rsidR="009E2AF0" w:rsidRPr="00851042" w:rsidRDefault="009E2AF0" w:rsidP="009E2AF0">
      <w:pPr>
        <w:pStyle w:val="Prrafodelista"/>
        <w:numPr>
          <w:ilvl w:val="0"/>
          <w:numId w:val="1"/>
        </w:numPr>
        <w:autoSpaceDE w:val="0"/>
        <w:autoSpaceDN w:val="0"/>
        <w:adjustRightInd w:val="0"/>
        <w:spacing w:after="0" w:line="240" w:lineRule="auto"/>
        <w:ind w:right="-81"/>
        <w:contextualSpacing/>
        <w:rPr>
          <w:rFonts w:cs="Arial"/>
          <w:bCs/>
          <w:szCs w:val="18"/>
        </w:rPr>
      </w:pPr>
      <w:r w:rsidRPr="00851042">
        <w:rPr>
          <w:rFonts w:cs="Arial"/>
          <w:bCs/>
          <w:szCs w:val="18"/>
        </w:rPr>
        <w:t>Para el concepto RF.4 Proyectos integrales de regeneración y reconversión productiva para pueblos originarios, el recurso se ejercerá durante la ejecución del proyecto como a continuación se indica:</w:t>
      </w:r>
    </w:p>
    <w:p w:rsidR="009E2AF0" w:rsidRPr="00851042" w:rsidRDefault="009E2AF0" w:rsidP="009E2AF0">
      <w:pPr>
        <w:pStyle w:val="Prrafodelista"/>
        <w:autoSpaceDE w:val="0"/>
        <w:autoSpaceDN w:val="0"/>
        <w:adjustRightInd w:val="0"/>
        <w:ind w:right="-81"/>
        <w:rPr>
          <w:rFonts w:cs="Arial"/>
          <w:bCs/>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3402"/>
        <w:gridCol w:w="3118"/>
      </w:tblGrid>
      <w:tr w:rsidR="009E2AF0" w:rsidRPr="00851042" w:rsidTr="00D3243E">
        <w:trPr>
          <w:trHeight w:val="300"/>
          <w:jc w:val="center"/>
        </w:trPr>
        <w:tc>
          <w:tcPr>
            <w:tcW w:w="2142" w:type="dxa"/>
            <w:shd w:val="clear" w:color="auto" w:fill="D9D9D9" w:themeFill="background1" w:themeFillShade="D9"/>
            <w:noWrap/>
            <w:vAlign w:val="center"/>
            <w:hideMark/>
          </w:tcPr>
          <w:p w:rsidR="009E2AF0" w:rsidRPr="00851042" w:rsidRDefault="009E2AF0" w:rsidP="00D3243E">
            <w:pPr>
              <w:jc w:val="center"/>
              <w:rPr>
                <w:rFonts w:ascii="Arial" w:hAnsi="Arial" w:cs="Arial"/>
                <w:b/>
                <w:bCs/>
                <w:sz w:val="14"/>
                <w:szCs w:val="14"/>
              </w:rPr>
            </w:pPr>
            <w:r w:rsidRPr="00851042">
              <w:rPr>
                <w:rFonts w:ascii="Arial" w:hAnsi="Arial" w:cs="Arial"/>
                <w:b/>
                <w:bCs/>
                <w:sz w:val="14"/>
                <w:szCs w:val="14"/>
              </w:rPr>
              <w:t>Concepto</w:t>
            </w:r>
          </w:p>
        </w:tc>
        <w:tc>
          <w:tcPr>
            <w:tcW w:w="3402" w:type="dxa"/>
            <w:shd w:val="clear" w:color="auto" w:fill="D9D9D9" w:themeFill="background1" w:themeFillShade="D9"/>
            <w:vAlign w:val="center"/>
            <w:hideMark/>
          </w:tcPr>
          <w:p w:rsidR="009E2AF0" w:rsidRPr="00851042" w:rsidRDefault="009E2AF0" w:rsidP="00D3243E">
            <w:pPr>
              <w:jc w:val="center"/>
              <w:rPr>
                <w:rFonts w:ascii="Arial" w:hAnsi="Arial" w:cs="Arial"/>
                <w:b/>
                <w:bCs/>
                <w:sz w:val="14"/>
                <w:szCs w:val="14"/>
              </w:rPr>
            </w:pPr>
            <w:r w:rsidRPr="00851042">
              <w:rPr>
                <w:rFonts w:ascii="Arial" w:hAnsi="Arial" w:cs="Arial"/>
                <w:b/>
                <w:bCs/>
                <w:sz w:val="14"/>
                <w:szCs w:val="14"/>
              </w:rPr>
              <w:t>Actividad</w:t>
            </w:r>
          </w:p>
        </w:tc>
        <w:tc>
          <w:tcPr>
            <w:tcW w:w="3118" w:type="dxa"/>
            <w:shd w:val="clear" w:color="auto" w:fill="D9D9D9" w:themeFill="background1" w:themeFillShade="D9"/>
            <w:vAlign w:val="center"/>
            <w:hideMark/>
          </w:tcPr>
          <w:p w:rsidR="009E2AF0" w:rsidRPr="00851042" w:rsidRDefault="009E2AF0" w:rsidP="00D3243E">
            <w:pPr>
              <w:jc w:val="center"/>
              <w:rPr>
                <w:rFonts w:ascii="Arial" w:hAnsi="Arial" w:cs="Arial"/>
                <w:b/>
                <w:bCs/>
                <w:sz w:val="14"/>
                <w:szCs w:val="14"/>
              </w:rPr>
            </w:pPr>
            <w:r w:rsidRPr="00851042">
              <w:rPr>
                <w:rFonts w:ascii="Arial" w:hAnsi="Arial" w:cs="Arial"/>
                <w:b/>
                <w:bCs/>
                <w:sz w:val="14"/>
                <w:szCs w:val="14"/>
              </w:rPr>
              <w:t>Aplicación</w:t>
            </w:r>
          </w:p>
        </w:tc>
      </w:tr>
      <w:tr w:rsidR="009E2AF0" w:rsidRPr="00851042" w:rsidTr="00D3243E">
        <w:trPr>
          <w:trHeight w:val="300"/>
          <w:jc w:val="center"/>
        </w:trPr>
        <w:tc>
          <w:tcPr>
            <w:tcW w:w="2142" w:type="dxa"/>
            <w:vMerge w:val="restart"/>
            <w:shd w:val="clear" w:color="auto" w:fill="auto"/>
            <w:vAlign w:val="center"/>
            <w:hideMark/>
          </w:tcPr>
          <w:p w:rsidR="009E2AF0" w:rsidRPr="00851042" w:rsidRDefault="009E2AF0" w:rsidP="00D3243E">
            <w:pPr>
              <w:jc w:val="center"/>
              <w:rPr>
                <w:rFonts w:ascii="Arial" w:hAnsi="Arial" w:cs="Arial"/>
                <w:b/>
                <w:sz w:val="14"/>
                <w:szCs w:val="14"/>
              </w:rPr>
            </w:pPr>
            <w:r w:rsidRPr="00851042">
              <w:rPr>
                <w:rFonts w:ascii="Arial" w:eastAsia="Arial" w:hAnsi="Arial" w:cs="Arial"/>
                <w:b/>
                <w:bCs/>
                <w:sz w:val="14"/>
                <w:szCs w:val="14"/>
                <w:lang w:val="et-EE"/>
              </w:rPr>
              <w:t xml:space="preserve">RF.4 </w:t>
            </w:r>
            <w:r w:rsidRPr="00851042">
              <w:rPr>
                <w:rFonts w:ascii="Arial" w:hAnsi="Arial" w:cs="Arial"/>
                <w:b/>
                <w:sz w:val="14"/>
                <w:szCs w:val="14"/>
              </w:rPr>
              <w:t>Proyectos integrales de regeneración y reconversión productiva para pueblos originarios</w:t>
            </w: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4.1 Obras de conservación de suelo</w:t>
            </w:r>
          </w:p>
        </w:tc>
        <w:tc>
          <w:tcPr>
            <w:tcW w:w="3118" w:type="dxa"/>
            <w:shd w:val="clear" w:color="auto" w:fill="auto"/>
            <w:vAlign w:val="center"/>
            <w:hideMark/>
          </w:tcPr>
          <w:p w:rsidR="009E2AF0" w:rsidRPr="00851042" w:rsidRDefault="009E2AF0" w:rsidP="00D3243E">
            <w:pPr>
              <w:jc w:val="center"/>
              <w:rPr>
                <w:rFonts w:ascii="Arial" w:hAnsi="Arial" w:cs="Arial"/>
                <w:sz w:val="14"/>
                <w:szCs w:val="14"/>
              </w:rPr>
            </w:pPr>
            <w:r w:rsidRPr="00851042">
              <w:rPr>
                <w:rFonts w:ascii="Arial" w:hAnsi="Arial" w:cs="Arial"/>
                <w:sz w:val="14"/>
                <w:szCs w:val="14"/>
              </w:rPr>
              <w:t>El recurso se ejercerá en el Año 1</w:t>
            </w:r>
          </w:p>
        </w:tc>
      </w:tr>
      <w:tr w:rsidR="009E2AF0" w:rsidRPr="00851042" w:rsidTr="00D3243E">
        <w:trPr>
          <w:trHeight w:val="300"/>
          <w:jc w:val="center"/>
        </w:trPr>
        <w:tc>
          <w:tcPr>
            <w:tcW w:w="2142" w:type="dxa"/>
            <w:vMerge/>
            <w:vAlign w:val="center"/>
            <w:hideMark/>
          </w:tcPr>
          <w:p w:rsidR="009E2AF0" w:rsidRPr="00851042" w:rsidRDefault="009E2AF0" w:rsidP="00D3243E">
            <w:pPr>
              <w:rPr>
                <w:rFonts w:ascii="Arial" w:hAnsi="Arial" w:cs="Arial"/>
                <w:b/>
                <w:bCs/>
                <w:sz w:val="14"/>
                <w:szCs w:val="14"/>
              </w:rPr>
            </w:pP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4.2 Captación y Manejo de Agua</w:t>
            </w:r>
          </w:p>
        </w:tc>
        <w:tc>
          <w:tcPr>
            <w:tcW w:w="3118" w:type="dxa"/>
            <w:shd w:val="clear" w:color="auto" w:fill="auto"/>
            <w:vAlign w:val="center"/>
            <w:hideMark/>
          </w:tcPr>
          <w:p w:rsidR="009E2AF0" w:rsidRPr="00851042" w:rsidRDefault="009E2AF0" w:rsidP="00D3243E">
            <w:pPr>
              <w:jc w:val="center"/>
              <w:rPr>
                <w:rFonts w:ascii="Arial" w:hAnsi="Arial" w:cs="Arial"/>
                <w:sz w:val="14"/>
                <w:szCs w:val="14"/>
              </w:rPr>
            </w:pPr>
            <w:r w:rsidRPr="00851042">
              <w:rPr>
                <w:rFonts w:ascii="Arial" w:hAnsi="Arial" w:cs="Arial"/>
                <w:sz w:val="14"/>
                <w:szCs w:val="14"/>
              </w:rPr>
              <w:t>El recurso se ejercerá en el Año 1</w:t>
            </w:r>
          </w:p>
        </w:tc>
      </w:tr>
      <w:tr w:rsidR="009E2AF0" w:rsidRPr="00851042" w:rsidTr="00D3243E">
        <w:trPr>
          <w:trHeight w:val="480"/>
          <w:jc w:val="center"/>
        </w:trPr>
        <w:tc>
          <w:tcPr>
            <w:tcW w:w="2142" w:type="dxa"/>
            <w:vMerge/>
            <w:vAlign w:val="center"/>
            <w:hideMark/>
          </w:tcPr>
          <w:p w:rsidR="009E2AF0" w:rsidRPr="00851042" w:rsidRDefault="009E2AF0" w:rsidP="00D3243E">
            <w:pPr>
              <w:rPr>
                <w:rFonts w:ascii="Arial" w:hAnsi="Arial" w:cs="Arial"/>
                <w:b/>
                <w:bCs/>
                <w:sz w:val="14"/>
                <w:szCs w:val="14"/>
              </w:rPr>
            </w:pP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4.3 Restauración y regeneración de áreas taladas ilegalmente</w:t>
            </w:r>
          </w:p>
        </w:tc>
        <w:tc>
          <w:tcPr>
            <w:tcW w:w="3118" w:type="dxa"/>
            <w:shd w:val="clear" w:color="auto" w:fill="auto"/>
            <w:vAlign w:val="center"/>
            <w:hideMark/>
          </w:tcPr>
          <w:p w:rsidR="009E2AF0" w:rsidRPr="00851042" w:rsidRDefault="009E2AF0" w:rsidP="00D3243E">
            <w:pPr>
              <w:jc w:val="center"/>
              <w:rPr>
                <w:rFonts w:ascii="Arial" w:hAnsi="Arial" w:cs="Arial"/>
                <w:sz w:val="14"/>
                <w:szCs w:val="14"/>
              </w:rPr>
            </w:pPr>
            <w:r w:rsidRPr="00851042">
              <w:rPr>
                <w:rFonts w:ascii="Arial" w:hAnsi="Arial" w:cs="Arial"/>
                <w:sz w:val="14"/>
                <w:szCs w:val="14"/>
              </w:rPr>
              <w:t>El recurso se ejercerá en el Año 2</w:t>
            </w:r>
          </w:p>
        </w:tc>
      </w:tr>
      <w:tr w:rsidR="009E2AF0" w:rsidRPr="00851042" w:rsidTr="00D3243E">
        <w:trPr>
          <w:trHeight w:val="300"/>
          <w:jc w:val="center"/>
        </w:trPr>
        <w:tc>
          <w:tcPr>
            <w:tcW w:w="2142" w:type="dxa"/>
            <w:vMerge/>
            <w:vAlign w:val="center"/>
            <w:hideMark/>
          </w:tcPr>
          <w:p w:rsidR="009E2AF0" w:rsidRPr="00851042" w:rsidRDefault="009E2AF0" w:rsidP="00D3243E">
            <w:pPr>
              <w:rPr>
                <w:rFonts w:ascii="Arial" w:hAnsi="Arial" w:cs="Arial"/>
                <w:b/>
                <w:bCs/>
                <w:sz w:val="14"/>
                <w:szCs w:val="14"/>
              </w:rPr>
            </w:pP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4.4 Mejoramiento del ganado y pastizales</w:t>
            </w:r>
          </w:p>
        </w:tc>
        <w:tc>
          <w:tcPr>
            <w:tcW w:w="3118" w:type="dxa"/>
            <w:vMerge w:val="restart"/>
            <w:shd w:val="clear" w:color="auto" w:fill="auto"/>
            <w:vAlign w:val="center"/>
          </w:tcPr>
          <w:p w:rsidR="009E2AF0" w:rsidRPr="00851042" w:rsidRDefault="009E2AF0" w:rsidP="00D3243E">
            <w:pPr>
              <w:jc w:val="center"/>
              <w:rPr>
                <w:rFonts w:ascii="Arial" w:hAnsi="Arial" w:cs="Arial"/>
                <w:sz w:val="14"/>
                <w:szCs w:val="14"/>
              </w:rPr>
            </w:pPr>
            <w:r w:rsidRPr="00851042">
              <w:rPr>
                <w:rFonts w:ascii="Arial" w:eastAsia="Arial" w:hAnsi="Arial" w:cs="Arial"/>
                <w:sz w:val="14"/>
                <w:szCs w:val="14"/>
                <w:lang w:eastAsia="es-ES"/>
              </w:rPr>
              <w:t>El recurso se ejercerá durante los 3 años de duración del proyecto.</w:t>
            </w:r>
          </w:p>
        </w:tc>
      </w:tr>
      <w:tr w:rsidR="009E2AF0" w:rsidRPr="00851042" w:rsidTr="00D3243E">
        <w:trPr>
          <w:trHeight w:val="300"/>
          <w:jc w:val="center"/>
        </w:trPr>
        <w:tc>
          <w:tcPr>
            <w:tcW w:w="2142" w:type="dxa"/>
            <w:vMerge/>
            <w:vAlign w:val="center"/>
            <w:hideMark/>
          </w:tcPr>
          <w:p w:rsidR="009E2AF0" w:rsidRPr="00851042" w:rsidRDefault="009E2AF0" w:rsidP="00D3243E">
            <w:pPr>
              <w:rPr>
                <w:rFonts w:ascii="Arial" w:hAnsi="Arial" w:cs="Arial"/>
                <w:b/>
                <w:bCs/>
                <w:sz w:val="14"/>
                <w:szCs w:val="14"/>
              </w:rPr>
            </w:pP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4.5 Uso de la madera para fines domésticos</w:t>
            </w:r>
          </w:p>
        </w:tc>
        <w:tc>
          <w:tcPr>
            <w:tcW w:w="3118" w:type="dxa"/>
            <w:vMerge/>
            <w:shd w:val="clear" w:color="auto" w:fill="auto"/>
            <w:vAlign w:val="center"/>
          </w:tcPr>
          <w:p w:rsidR="009E2AF0" w:rsidRPr="00851042" w:rsidRDefault="009E2AF0" w:rsidP="00D3243E">
            <w:pPr>
              <w:jc w:val="center"/>
              <w:rPr>
                <w:rFonts w:ascii="Arial" w:hAnsi="Arial" w:cs="Arial"/>
                <w:sz w:val="14"/>
                <w:szCs w:val="14"/>
              </w:rPr>
            </w:pPr>
          </w:p>
        </w:tc>
      </w:tr>
      <w:tr w:rsidR="009E2AF0" w:rsidRPr="00851042" w:rsidTr="00D3243E">
        <w:trPr>
          <w:trHeight w:val="300"/>
          <w:jc w:val="center"/>
        </w:trPr>
        <w:tc>
          <w:tcPr>
            <w:tcW w:w="2142" w:type="dxa"/>
            <w:vMerge/>
            <w:vAlign w:val="center"/>
            <w:hideMark/>
          </w:tcPr>
          <w:p w:rsidR="009E2AF0" w:rsidRPr="00851042" w:rsidRDefault="009E2AF0" w:rsidP="00D3243E">
            <w:pPr>
              <w:rPr>
                <w:rFonts w:ascii="Arial" w:hAnsi="Arial" w:cs="Arial"/>
                <w:b/>
                <w:bCs/>
                <w:sz w:val="14"/>
                <w:szCs w:val="14"/>
              </w:rPr>
            </w:pPr>
          </w:p>
        </w:tc>
        <w:tc>
          <w:tcPr>
            <w:tcW w:w="3402" w:type="dxa"/>
            <w:shd w:val="clear" w:color="auto" w:fill="auto"/>
            <w:vAlign w:val="center"/>
            <w:hideMark/>
          </w:tcPr>
          <w:p w:rsidR="009E2AF0" w:rsidRPr="00851042" w:rsidRDefault="009E2AF0" w:rsidP="00D3243E">
            <w:pPr>
              <w:rPr>
                <w:rFonts w:ascii="Arial" w:hAnsi="Arial" w:cs="Arial"/>
                <w:sz w:val="14"/>
                <w:szCs w:val="14"/>
              </w:rPr>
            </w:pPr>
            <w:r w:rsidRPr="00851042">
              <w:rPr>
                <w:rFonts w:ascii="Arial" w:hAnsi="Arial" w:cs="Arial"/>
                <w:sz w:val="14"/>
                <w:szCs w:val="14"/>
              </w:rPr>
              <w:t>RF 4.6 Artesanías de especies y productos forestales</w:t>
            </w:r>
          </w:p>
        </w:tc>
        <w:tc>
          <w:tcPr>
            <w:tcW w:w="3118" w:type="dxa"/>
            <w:vMerge/>
            <w:shd w:val="clear" w:color="auto" w:fill="auto"/>
            <w:vAlign w:val="center"/>
          </w:tcPr>
          <w:p w:rsidR="009E2AF0" w:rsidRPr="00851042" w:rsidRDefault="009E2AF0" w:rsidP="00D3243E">
            <w:pPr>
              <w:jc w:val="center"/>
              <w:rPr>
                <w:rFonts w:ascii="Arial" w:hAnsi="Arial" w:cs="Arial"/>
                <w:sz w:val="14"/>
                <w:szCs w:val="14"/>
              </w:rPr>
            </w:pPr>
          </w:p>
        </w:tc>
      </w:tr>
    </w:tbl>
    <w:p w:rsidR="009E2AF0" w:rsidRPr="00851042" w:rsidRDefault="009E2AF0" w:rsidP="009E2AF0"/>
    <w:p w:rsidR="009E2AF0" w:rsidRPr="00851042" w:rsidRDefault="009E2AF0" w:rsidP="009E2AF0">
      <w:pPr>
        <w:pStyle w:val="Ttulo1"/>
        <w:numPr>
          <w:ilvl w:val="0"/>
          <w:numId w:val="9"/>
        </w:numPr>
        <w:spacing w:before="0" w:after="0" w:line="276" w:lineRule="auto"/>
        <w:ind w:left="284" w:hanging="284"/>
        <w:rPr>
          <w:rFonts w:ascii="Arial" w:hAnsi="Arial" w:cs="Arial"/>
          <w:sz w:val="18"/>
          <w:szCs w:val="18"/>
        </w:rPr>
      </w:pPr>
      <w:r w:rsidRPr="00851042">
        <w:rPr>
          <w:rFonts w:ascii="Arial" w:hAnsi="Arial" w:cs="Arial"/>
          <w:sz w:val="18"/>
          <w:szCs w:val="18"/>
        </w:rPr>
        <w:t>Criterios de prelación</w:t>
      </w:r>
    </w:p>
    <w:p w:rsidR="009E2AF0" w:rsidRPr="00851042" w:rsidRDefault="009E2AF0" w:rsidP="009E2AF0"/>
    <w:tbl>
      <w:tblPr>
        <w:tblStyle w:val="Listaclara-nfasis3"/>
        <w:tblW w:w="447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20" w:firstRow="1" w:lastRow="0" w:firstColumn="0" w:lastColumn="0" w:noHBand="0" w:noVBand="1"/>
      </w:tblPr>
      <w:tblGrid>
        <w:gridCol w:w="6643"/>
        <w:gridCol w:w="1258"/>
      </w:tblGrid>
      <w:tr w:rsidR="009E2AF0" w:rsidRPr="00851042" w:rsidTr="00D3243E">
        <w:trPr>
          <w:cnfStyle w:val="100000000000" w:firstRow="1" w:lastRow="0" w:firstColumn="0" w:lastColumn="0" w:oddVBand="0" w:evenVBand="0" w:oddHBand="0" w:evenHBand="0" w:firstRowFirstColumn="0" w:firstRowLastColumn="0" w:lastRowFirstColumn="0" w:lastRowLastColumn="0"/>
          <w:trHeight w:val="345"/>
          <w:tblHeader/>
          <w:jc w:val="center"/>
        </w:trPr>
        <w:tc>
          <w:tcPr>
            <w:tcW w:w="4204" w:type="pct"/>
            <w:shd w:val="clear" w:color="auto" w:fill="D9D9D9" w:themeFill="background1" w:themeFillShade="D9"/>
          </w:tcPr>
          <w:p w:rsidR="009E2AF0" w:rsidRPr="00851042" w:rsidRDefault="009E2AF0" w:rsidP="00D3243E">
            <w:pPr>
              <w:pStyle w:val="Texto"/>
              <w:spacing w:after="0" w:line="272" w:lineRule="exact"/>
              <w:ind w:firstLine="0"/>
              <w:jc w:val="center"/>
              <w:rPr>
                <w:b w:val="0"/>
                <w:color w:val="auto"/>
                <w:sz w:val="14"/>
                <w:szCs w:val="14"/>
              </w:rPr>
            </w:pPr>
            <w:r w:rsidRPr="00851042">
              <w:rPr>
                <w:color w:val="auto"/>
                <w:sz w:val="14"/>
                <w:szCs w:val="14"/>
              </w:rPr>
              <w:t>Criterios de prelación RF.1, RF.2, RF.3 y RF.4</w:t>
            </w:r>
          </w:p>
        </w:tc>
        <w:tc>
          <w:tcPr>
            <w:tcW w:w="796" w:type="pct"/>
            <w:shd w:val="clear" w:color="auto" w:fill="D9D9D9" w:themeFill="background1" w:themeFillShade="D9"/>
          </w:tcPr>
          <w:p w:rsidR="009E2AF0" w:rsidRPr="00851042" w:rsidRDefault="009E2AF0" w:rsidP="00D3243E">
            <w:pPr>
              <w:pStyle w:val="Texto"/>
              <w:spacing w:after="0" w:line="272" w:lineRule="exact"/>
              <w:ind w:firstLine="0"/>
              <w:jc w:val="center"/>
              <w:rPr>
                <w:b w:val="0"/>
                <w:color w:val="auto"/>
                <w:sz w:val="14"/>
                <w:szCs w:val="14"/>
              </w:rPr>
            </w:pPr>
            <w:r w:rsidRPr="00851042">
              <w:rPr>
                <w:color w:val="auto"/>
                <w:sz w:val="14"/>
                <w:szCs w:val="14"/>
              </w:rPr>
              <w:t>Puntos</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5000" w:type="pct"/>
            <w:gridSpan w:val="2"/>
            <w:tcBorders>
              <w:top w:val="none" w:sz="0" w:space="0" w:color="auto"/>
              <w:left w:val="none" w:sz="0" w:space="0" w:color="auto"/>
              <w:bottom w:val="none" w:sz="0" w:space="0" w:color="auto"/>
              <w:right w:val="none" w:sz="0" w:space="0" w:color="auto"/>
            </w:tcBorders>
          </w:tcPr>
          <w:p w:rsidR="009E2AF0" w:rsidRPr="00851042" w:rsidRDefault="009E2AF0" w:rsidP="00D3243E">
            <w:pPr>
              <w:pStyle w:val="Texto"/>
              <w:spacing w:after="0" w:line="272" w:lineRule="exact"/>
              <w:ind w:firstLine="0"/>
              <w:rPr>
                <w:b/>
                <w:sz w:val="14"/>
                <w:szCs w:val="14"/>
              </w:rPr>
            </w:pPr>
            <w:r w:rsidRPr="00851042">
              <w:rPr>
                <w:b/>
                <w:sz w:val="14"/>
                <w:szCs w:val="14"/>
              </w:rPr>
              <w:t>1. Prioridad de restauración</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Terrenos preferentemente forestales degradados</w:t>
            </w:r>
          </w:p>
        </w:tc>
        <w:tc>
          <w:tcPr>
            <w:tcW w:w="796" w:type="pct"/>
            <w:shd w:val="clear" w:color="auto" w:fill="auto"/>
            <w:vAlign w:val="center"/>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Terrenos forestales degradados</w:t>
            </w:r>
          </w:p>
        </w:tc>
        <w:tc>
          <w:tcPr>
            <w:tcW w:w="796" w:type="pct"/>
            <w:tcBorders>
              <w:top w:val="none" w:sz="0" w:space="0" w:color="auto"/>
              <w:bottom w:val="none" w:sz="0" w:space="0" w:color="auto"/>
              <w:right w:val="none" w:sz="0" w:space="0" w:color="auto"/>
            </w:tcBorders>
            <w:shd w:val="clear" w:color="auto" w:fill="auto"/>
            <w:vAlign w:val="center"/>
          </w:tcPr>
          <w:p w:rsidR="009E2AF0" w:rsidRPr="00851042" w:rsidRDefault="009E2AF0" w:rsidP="00D3243E">
            <w:pPr>
              <w:pStyle w:val="Texto"/>
              <w:spacing w:after="0" w:line="272" w:lineRule="exact"/>
              <w:ind w:firstLine="0"/>
              <w:jc w:val="center"/>
              <w:rPr>
                <w:b/>
                <w:sz w:val="14"/>
                <w:szCs w:val="14"/>
              </w:rPr>
            </w:pPr>
            <w:r w:rsidRPr="00851042">
              <w:rPr>
                <w:b/>
                <w:sz w:val="14"/>
                <w:szCs w:val="14"/>
              </w:rPr>
              <w:t>3</w:t>
            </w:r>
          </w:p>
        </w:tc>
      </w:tr>
      <w:tr w:rsidR="009E2AF0" w:rsidRPr="00851042" w:rsidTr="00D3243E">
        <w:trPr>
          <w:trHeight w:val="20"/>
          <w:jc w:val="center"/>
        </w:trPr>
        <w:tc>
          <w:tcPr>
            <w:tcW w:w="4204" w:type="pct"/>
            <w:shd w:val="clear" w:color="auto" w:fill="auto"/>
          </w:tcPr>
          <w:p w:rsidR="009E2AF0" w:rsidRPr="00851042" w:rsidRDefault="009E2AF0" w:rsidP="00D3243E">
            <w:pPr>
              <w:pStyle w:val="Texto"/>
              <w:spacing w:after="0" w:line="272" w:lineRule="exact"/>
              <w:ind w:firstLine="0"/>
              <w:rPr>
                <w:sz w:val="14"/>
                <w:szCs w:val="14"/>
              </w:rPr>
            </w:pPr>
            <w:r w:rsidRPr="00851042">
              <w:rPr>
                <w:sz w:val="14"/>
                <w:szCs w:val="14"/>
              </w:rPr>
              <w:t>Otros terrenos</w:t>
            </w:r>
          </w:p>
        </w:tc>
        <w:tc>
          <w:tcPr>
            <w:tcW w:w="796" w:type="pct"/>
            <w:shd w:val="clear" w:color="auto" w:fill="auto"/>
          </w:tcPr>
          <w:p w:rsidR="009E2AF0" w:rsidRPr="00851042" w:rsidRDefault="009E2AF0" w:rsidP="00D3243E">
            <w:pPr>
              <w:pStyle w:val="Texto"/>
              <w:spacing w:after="0" w:line="272" w:lineRule="exact"/>
              <w:ind w:firstLine="0"/>
              <w:jc w:val="center"/>
              <w:rPr>
                <w:sz w:val="14"/>
                <w:szCs w:val="14"/>
              </w:rPr>
            </w:pPr>
            <w:r w:rsidRPr="00851042">
              <w:rPr>
                <w:b/>
                <w:sz w:val="14"/>
                <w:szCs w:val="14"/>
              </w:rPr>
              <w:t>1</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5000" w:type="pct"/>
            <w:gridSpan w:val="2"/>
            <w:tcBorders>
              <w:top w:val="none" w:sz="0" w:space="0" w:color="auto"/>
              <w:left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rPr>
                <w:b/>
                <w:sz w:val="14"/>
                <w:szCs w:val="14"/>
              </w:rPr>
            </w:pPr>
            <w:r w:rsidRPr="00851042">
              <w:rPr>
                <w:b/>
                <w:sz w:val="14"/>
                <w:szCs w:val="14"/>
              </w:rPr>
              <w:t>2. Presencia de erosión en zonas arboladas</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Si</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No</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trHeight w:val="20"/>
          <w:jc w:val="center"/>
        </w:trPr>
        <w:tc>
          <w:tcPr>
            <w:tcW w:w="5000" w:type="pct"/>
            <w:gridSpan w:val="2"/>
            <w:shd w:val="clear" w:color="auto" w:fill="auto"/>
          </w:tcPr>
          <w:p w:rsidR="009E2AF0" w:rsidRPr="00851042" w:rsidRDefault="009E2AF0" w:rsidP="00D3243E">
            <w:pPr>
              <w:pStyle w:val="Texto"/>
              <w:spacing w:after="0" w:line="272" w:lineRule="exact"/>
              <w:ind w:firstLine="0"/>
              <w:rPr>
                <w:b/>
                <w:sz w:val="14"/>
                <w:szCs w:val="14"/>
              </w:rPr>
            </w:pPr>
            <w:r w:rsidRPr="00851042">
              <w:rPr>
                <w:b/>
                <w:sz w:val="14"/>
                <w:szCs w:val="14"/>
              </w:rPr>
              <w:t>3. Superficie a apoyar</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De 0.5 a 20 ha</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De 21 a 50 ha</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3</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De 51 a 100 ha</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trHeight w:val="20"/>
          <w:jc w:val="center"/>
        </w:trPr>
        <w:tc>
          <w:tcPr>
            <w:tcW w:w="5000" w:type="pct"/>
            <w:gridSpan w:val="2"/>
            <w:shd w:val="clear" w:color="auto" w:fill="auto"/>
          </w:tcPr>
          <w:p w:rsidR="009E2AF0" w:rsidRPr="00851042" w:rsidRDefault="009E2AF0" w:rsidP="00D3243E">
            <w:pPr>
              <w:pStyle w:val="Texto"/>
              <w:spacing w:after="0" w:line="272" w:lineRule="exact"/>
              <w:ind w:firstLine="0"/>
              <w:rPr>
                <w:b/>
                <w:sz w:val="14"/>
                <w:szCs w:val="14"/>
                <w:lang w:val="en-US"/>
              </w:rPr>
            </w:pPr>
            <w:r w:rsidRPr="00851042">
              <w:rPr>
                <w:b/>
                <w:sz w:val="14"/>
                <w:szCs w:val="14"/>
                <w:lang w:val="en-US"/>
              </w:rPr>
              <w:t xml:space="preserve">4. </w:t>
            </w:r>
            <w:r w:rsidRPr="00851042">
              <w:rPr>
                <w:b/>
                <w:sz w:val="14"/>
                <w:szCs w:val="14"/>
              </w:rPr>
              <w:t>Áreas compactas</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Superficie solicitada en un solo polígono</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Superficie solicitada en dos o más polígonos</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5000" w:type="pct"/>
            <w:gridSpan w:val="2"/>
            <w:tcBorders>
              <w:top w:val="none" w:sz="0" w:space="0" w:color="auto"/>
              <w:left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rPr>
                <w:b/>
                <w:sz w:val="14"/>
                <w:szCs w:val="14"/>
              </w:rPr>
            </w:pPr>
            <w:r w:rsidRPr="00851042">
              <w:rPr>
                <w:b/>
                <w:sz w:val="14"/>
                <w:szCs w:val="14"/>
              </w:rPr>
              <w:t>5. Prioridad de Solicitud</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La persona solicitante pertenece a algún grupo originario</w:t>
            </w:r>
          </w:p>
        </w:tc>
        <w:tc>
          <w:tcPr>
            <w:tcW w:w="796" w:type="pct"/>
            <w:shd w:val="clear" w:color="auto" w:fill="auto"/>
            <w:vAlign w:val="center"/>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La persona solicitante no pertenece a algún grupo originario</w:t>
            </w:r>
          </w:p>
        </w:tc>
        <w:tc>
          <w:tcPr>
            <w:tcW w:w="796" w:type="pct"/>
            <w:tcBorders>
              <w:top w:val="none" w:sz="0" w:space="0" w:color="auto"/>
              <w:bottom w:val="none" w:sz="0" w:space="0" w:color="auto"/>
              <w:right w:val="none" w:sz="0" w:space="0" w:color="auto"/>
            </w:tcBorders>
            <w:shd w:val="clear" w:color="auto" w:fill="auto"/>
            <w:vAlign w:val="center"/>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trHeight w:val="20"/>
          <w:jc w:val="center"/>
        </w:trPr>
        <w:tc>
          <w:tcPr>
            <w:tcW w:w="5000" w:type="pct"/>
            <w:gridSpan w:val="2"/>
            <w:shd w:val="clear" w:color="auto" w:fill="auto"/>
          </w:tcPr>
          <w:p w:rsidR="009E2AF0" w:rsidRPr="00851042" w:rsidRDefault="009E2AF0" w:rsidP="00D3243E">
            <w:pPr>
              <w:pStyle w:val="Texto"/>
              <w:spacing w:after="0" w:line="272" w:lineRule="exact"/>
              <w:ind w:firstLine="0"/>
              <w:jc w:val="left"/>
              <w:rPr>
                <w:sz w:val="14"/>
                <w:szCs w:val="14"/>
              </w:rPr>
            </w:pPr>
            <w:r w:rsidRPr="00851042">
              <w:rPr>
                <w:b/>
                <w:sz w:val="14"/>
                <w:szCs w:val="14"/>
              </w:rPr>
              <w:t>6. Predio de persona beneficiaria con programa de manejo</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Sí</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3</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No</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5000" w:type="pct"/>
            <w:gridSpan w:val="2"/>
            <w:tcBorders>
              <w:top w:val="none" w:sz="0" w:space="0" w:color="auto"/>
              <w:left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rPr>
                <w:b/>
                <w:sz w:val="14"/>
                <w:szCs w:val="14"/>
              </w:rPr>
            </w:pPr>
            <w:r w:rsidRPr="00851042">
              <w:rPr>
                <w:b/>
                <w:sz w:val="14"/>
                <w:szCs w:val="14"/>
              </w:rPr>
              <w:t>7. Protección de los terrenos contra el pastoreo (No aplica para RF.2)</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Con cercado</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62"/>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lastRenderedPageBreak/>
              <w:t>Con exclusión (lienzos de piedra, barreras vivas, mallas u otra forma de excluir)</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2</w:t>
            </w:r>
          </w:p>
        </w:tc>
      </w:tr>
      <w:tr w:rsidR="009E2AF0" w:rsidRPr="00851042" w:rsidTr="00D3243E">
        <w:trPr>
          <w:trHeight w:val="20"/>
          <w:jc w:val="center"/>
        </w:trPr>
        <w:tc>
          <w:tcPr>
            <w:tcW w:w="5000" w:type="pct"/>
            <w:gridSpan w:val="2"/>
            <w:shd w:val="clear" w:color="auto" w:fill="auto"/>
          </w:tcPr>
          <w:p w:rsidR="009E2AF0" w:rsidRPr="00851042" w:rsidRDefault="009E2AF0" w:rsidP="00D3243E">
            <w:pPr>
              <w:pStyle w:val="Texto"/>
              <w:spacing w:after="0" w:line="272" w:lineRule="exact"/>
              <w:ind w:firstLine="0"/>
              <w:jc w:val="left"/>
              <w:rPr>
                <w:b/>
                <w:sz w:val="14"/>
                <w:szCs w:val="14"/>
              </w:rPr>
            </w:pPr>
            <w:r w:rsidRPr="00851042">
              <w:rPr>
                <w:b/>
                <w:sz w:val="14"/>
                <w:szCs w:val="14"/>
              </w:rPr>
              <w:t>8.</w:t>
            </w:r>
            <w:r w:rsidRPr="00851042">
              <w:rPr>
                <w:sz w:val="14"/>
                <w:szCs w:val="14"/>
              </w:rPr>
              <w:t xml:space="preserve"> </w:t>
            </w:r>
            <w:r w:rsidRPr="00851042">
              <w:rPr>
                <w:b/>
                <w:sz w:val="14"/>
                <w:szCs w:val="14"/>
              </w:rPr>
              <w:t>Pendiente dominante:</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Hasta 10%</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5</w:t>
            </w:r>
          </w:p>
        </w:tc>
      </w:tr>
      <w:tr w:rsidR="009E2AF0" w:rsidRPr="00851042" w:rsidTr="00D3243E">
        <w:trPr>
          <w:trHeight w:val="20"/>
          <w:jc w:val="center"/>
        </w:trPr>
        <w:tc>
          <w:tcPr>
            <w:tcW w:w="4204" w:type="pct"/>
          </w:tcPr>
          <w:p w:rsidR="009E2AF0" w:rsidRPr="00851042" w:rsidRDefault="009E2AF0" w:rsidP="00D3243E">
            <w:pPr>
              <w:pStyle w:val="Texto"/>
              <w:spacing w:after="0" w:line="272" w:lineRule="exact"/>
              <w:ind w:firstLine="0"/>
              <w:rPr>
                <w:sz w:val="14"/>
                <w:szCs w:val="14"/>
              </w:rPr>
            </w:pPr>
            <w:r w:rsidRPr="00851042">
              <w:rPr>
                <w:sz w:val="14"/>
                <w:szCs w:val="14"/>
              </w:rPr>
              <w:t>De 11 al 20%</w:t>
            </w:r>
          </w:p>
        </w:tc>
        <w:tc>
          <w:tcPr>
            <w:tcW w:w="796" w:type="pct"/>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3</w:t>
            </w: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20"/>
          <w:jc w:val="center"/>
        </w:trPr>
        <w:tc>
          <w:tcPr>
            <w:tcW w:w="4204" w:type="pct"/>
            <w:tcBorders>
              <w:top w:val="none" w:sz="0" w:space="0" w:color="auto"/>
              <w:left w:val="none" w:sz="0" w:space="0" w:color="auto"/>
              <w:bottom w:val="none" w:sz="0" w:space="0" w:color="auto"/>
            </w:tcBorders>
          </w:tcPr>
          <w:p w:rsidR="009E2AF0" w:rsidRPr="00851042" w:rsidRDefault="009E2AF0" w:rsidP="00D3243E">
            <w:pPr>
              <w:pStyle w:val="Texto"/>
              <w:spacing w:after="0" w:line="272" w:lineRule="exact"/>
              <w:ind w:firstLine="0"/>
              <w:rPr>
                <w:sz w:val="14"/>
                <w:szCs w:val="14"/>
              </w:rPr>
            </w:pPr>
            <w:r w:rsidRPr="00851042">
              <w:rPr>
                <w:sz w:val="14"/>
                <w:szCs w:val="14"/>
              </w:rPr>
              <w:t>21 al 45%</w:t>
            </w:r>
          </w:p>
        </w:tc>
        <w:tc>
          <w:tcPr>
            <w:tcW w:w="796" w:type="pct"/>
            <w:tcBorders>
              <w:top w:val="none" w:sz="0" w:space="0" w:color="auto"/>
              <w:bottom w:val="none" w:sz="0" w:space="0" w:color="auto"/>
              <w:right w:val="none" w:sz="0" w:space="0" w:color="auto"/>
            </w:tcBorders>
            <w:shd w:val="clear" w:color="auto" w:fill="auto"/>
          </w:tcPr>
          <w:p w:rsidR="009E2AF0" w:rsidRPr="00851042" w:rsidRDefault="009E2AF0" w:rsidP="00D3243E">
            <w:pPr>
              <w:pStyle w:val="Texto"/>
              <w:spacing w:after="0" w:line="272" w:lineRule="exact"/>
              <w:ind w:firstLine="0"/>
              <w:jc w:val="center"/>
              <w:rPr>
                <w:b/>
                <w:sz w:val="14"/>
                <w:szCs w:val="14"/>
              </w:rPr>
            </w:pPr>
            <w:r w:rsidRPr="00851042">
              <w:rPr>
                <w:b/>
                <w:sz w:val="14"/>
                <w:szCs w:val="14"/>
              </w:rPr>
              <w:t>1</w:t>
            </w:r>
          </w:p>
        </w:tc>
      </w:tr>
      <w:tr w:rsidR="009E2AF0" w:rsidRPr="00851042" w:rsidTr="00D3243E">
        <w:trPr>
          <w:trHeight w:val="221"/>
          <w:jc w:val="center"/>
        </w:trPr>
        <w:tc>
          <w:tcPr>
            <w:tcW w:w="4204" w:type="pct"/>
            <w:vAlign w:val="center"/>
          </w:tcPr>
          <w:p w:rsidR="009E2AF0" w:rsidRPr="00851042" w:rsidRDefault="009E2AF0" w:rsidP="00D3243E">
            <w:pPr>
              <w:jc w:val="both"/>
              <w:rPr>
                <w:rFonts w:ascii="Arial" w:hAnsi="Arial" w:cs="Arial"/>
                <w:b/>
                <w:sz w:val="14"/>
                <w:szCs w:val="14"/>
              </w:rPr>
            </w:pPr>
            <w:r w:rsidRPr="00851042">
              <w:rPr>
                <w:rFonts w:ascii="Arial" w:hAnsi="Arial" w:cs="Arial"/>
                <w:b/>
                <w:sz w:val="14"/>
                <w:szCs w:val="14"/>
              </w:rPr>
              <w:t>9. Prioridad de género</w:t>
            </w:r>
          </w:p>
        </w:tc>
        <w:tc>
          <w:tcPr>
            <w:tcW w:w="796" w:type="pct"/>
            <w:shd w:val="clear" w:color="auto" w:fill="auto"/>
            <w:vAlign w:val="center"/>
          </w:tcPr>
          <w:p w:rsidR="009E2AF0" w:rsidRPr="00851042" w:rsidRDefault="009E2AF0" w:rsidP="00D3243E">
            <w:pPr>
              <w:ind w:left="37"/>
              <w:jc w:val="center"/>
              <w:rPr>
                <w:rFonts w:ascii="Arial" w:hAnsi="Arial" w:cs="Arial"/>
                <w:b/>
                <w:sz w:val="14"/>
                <w:szCs w:val="14"/>
                <w:lang w:eastAsia="ar-SA"/>
              </w:rPr>
            </w:pPr>
          </w:p>
        </w:tc>
      </w:tr>
      <w:tr w:rsidR="009E2AF0" w:rsidRPr="00851042" w:rsidTr="00D3243E">
        <w:trPr>
          <w:cnfStyle w:val="000000100000" w:firstRow="0" w:lastRow="0" w:firstColumn="0" w:lastColumn="0" w:oddVBand="0" w:evenVBand="0" w:oddHBand="1" w:evenHBand="0" w:firstRowFirstColumn="0" w:firstRowLastColumn="0" w:lastRowFirstColumn="0" w:lastRowLastColumn="0"/>
          <w:trHeight w:val="338"/>
          <w:jc w:val="center"/>
        </w:trPr>
        <w:tc>
          <w:tcPr>
            <w:tcW w:w="4204" w:type="pct"/>
            <w:tcBorders>
              <w:top w:val="none" w:sz="0" w:space="0" w:color="auto"/>
              <w:left w:val="none" w:sz="0" w:space="0" w:color="auto"/>
              <w:bottom w:val="none" w:sz="0" w:space="0" w:color="auto"/>
            </w:tcBorders>
            <w:vAlign w:val="center"/>
          </w:tcPr>
          <w:p w:rsidR="009E2AF0" w:rsidRPr="00851042" w:rsidRDefault="009E2AF0" w:rsidP="00D3243E">
            <w:pPr>
              <w:jc w:val="both"/>
              <w:rPr>
                <w:rFonts w:ascii="Arial" w:hAnsi="Arial" w:cs="Arial"/>
                <w:b/>
                <w:sz w:val="14"/>
                <w:szCs w:val="14"/>
              </w:rPr>
            </w:pPr>
            <w:r w:rsidRPr="00851042">
              <w:rPr>
                <w:rFonts w:ascii="Arial" w:hAnsi="Arial" w:cs="Arial"/>
                <w:bCs/>
                <w:sz w:val="14"/>
                <w:szCs w:val="14"/>
              </w:rPr>
              <w:t>Cuando las actividades son solicitadas por mujeres</w:t>
            </w:r>
          </w:p>
        </w:tc>
        <w:tc>
          <w:tcPr>
            <w:tcW w:w="796" w:type="pct"/>
            <w:tcBorders>
              <w:top w:val="none" w:sz="0" w:space="0" w:color="auto"/>
              <w:bottom w:val="none" w:sz="0" w:space="0" w:color="auto"/>
              <w:right w:val="none" w:sz="0" w:space="0" w:color="auto"/>
            </w:tcBorders>
            <w:shd w:val="clear" w:color="auto" w:fill="auto"/>
            <w:vAlign w:val="center"/>
          </w:tcPr>
          <w:p w:rsidR="009E2AF0" w:rsidRPr="00851042" w:rsidRDefault="009E2AF0" w:rsidP="00D3243E">
            <w:pPr>
              <w:ind w:left="37"/>
              <w:jc w:val="center"/>
              <w:rPr>
                <w:rFonts w:ascii="Arial" w:hAnsi="Arial" w:cs="Arial"/>
                <w:b/>
                <w:sz w:val="14"/>
                <w:szCs w:val="14"/>
                <w:lang w:eastAsia="ar-SA"/>
              </w:rPr>
            </w:pPr>
            <w:r w:rsidRPr="00851042">
              <w:rPr>
                <w:rFonts w:ascii="Arial" w:hAnsi="Arial" w:cs="Arial"/>
                <w:b/>
                <w:sz w:val="14"/>
                <w:szCs w:val="14"/>
                <w:lang w:eastAsia="ar-SA"/>
              </w:rPr>
              <w:t>5</w:t>
            </w:r>
          </w:p>
        </w:tc>
      </w:tr>
      <w:tr w:rsidR="009E2AF0" w:rsidRPr="00851042" w:rsidTr="00D3243E">
        <w:trPr>
          <w:trHeight w:val="311"/>
          <w:jc w:val="center"/>
        </w:trPr>
        <w:tc>
          <w:tcPr>
            <w:tcW w:w="4204" w:type="pct"/>
            <w:vAlign w:val="center"/>
          </w:tcPr>
          <w:p w:rsidR="009E2AF0" w:rsidRPr="00851042" w:rsidRDefault="009E2AF0" w:rsidP="00D3243E">
            <w:pPr>
              <w:jc w:val="both"/>
              <w:rPr>
                <w:rFonts w:ascii="Arial" w:hAnsi="Arial" w:cs="Arial"/>
                <w:bCs/>
                <w:sz w:val="14"/>
                <w:szCs w:val="14"/>
              </w:rPr>
            </w:pPr>
            <w:r w:rsidRPr="00851042">
              <w:rPr>
                <w:rFonts w:ascii="Arial" w:hAnsi="Arial" w:cs="Arial"/>
                <w:bCs/>
                <w:sz w:val="14"/>
                <w:szCs w:val="14"/>
              </w:rPr>
              <w:t>Otros</w:t>
            </w:r>
          </w:p>
        </w:tc>
        <w:tc>
          <w:tcPr>
            <w:tcW w:w="796" w:type="pct"/>
            <w:shd w:val="clear" w:color="auto" w:fill="auto"/>
            <w:vAlign w:val="center"/>
          </w:tcPr>
          <w:p w:rsidR="009E2AF0" w:rsidRPr="00851042" w:rsidRDefault="009E2AF0" w:rsidP="00D3243E">
            <w:pPr>
              <w:ind w:left="37"/>
              <w:jc w:val="center"/>
              <w:rPr>
                <w:rFonts w:ascii="Arial" w:hAnsi="Arial" w:cs="Arial"/>
                <w:b/>
                <w:sz w:val="14"/>
                <w:szCs w:val="14"/>
                <w:lang w:eastAsia="ar-SA"/>
              </w:rPr>
            </w:pPr>
            <w:r w:rsidRPr="00851042">
              <w:rPr>
                <w:rFonts w:ascii="Arial" w:hAnsi="Arial" w:cs="Arial"/>
                <w:b/>
                <w:sz w:val="14"/>
                <w:szCs w:val="14"/>
                <w:lang w:eastAsia="ar-SA"/>
              </w:rPr>
              <w:t>1</w:t>
            </w:r>
          </w:p>
        </w:tc>
      </w:tr>
    </w:tbl>
    <w:p w:rsidR="009E2AF0" w:rsidRPr="00851042" w:rsidRDefault="009E2AF0" w:rsidP="009E2AF0">
      <w:pPr>
        <w:rPr>
          <w:rFonts w:ascii="Arial" w:hAnsi="Arial" w:cs="Arial"/>
          <w:sz w:val="18"/>
          <w:szCs w:val="18"/>
        </w:rPr>
      </w:pPr>
    </w:p>
    <w:p w:rsidR="009E2AF0" w:rsidRPr="00851042" w:rsidRDefault="009E2AF0" w:rsidP="009E2AF0">
      <w:pPr>
        <w:rPr>
          <w:rFonts w:ascii="Arial" w:eastAsia="Arial" w:hAnsi="Arial" w:cs="Arial"/>
          <w:b/>
          <w:sz w:val="18"/>
          <w:szCs w:val="18"/>
        </w:rPr>
      </w:pPr>
    </w:p>
    <w:p w:rsidR="00014B4F" w:rsidRDefault="009E2AF0"/>
    <w:sectPr w:rsidR="00014B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0FC0"/>
    <w:multiLevelType w:val="hybridMultilevel"/>
    <w:tmpl w:val="0AFA64E0"/>
    <w:lvl w:ilvl="0" w:tplc="440CCBCE">
      <w:start w:val="1"/>
      <w:numFmt w:val="bullet"/>
      <w:lvlText w:val=""/>
      <w:lvlJc w:val="left"/>
      <w:pPr>
        <w:ind w:left="1068" w:hanging="360"/>
      </w:pPr>
      <w:rPr>
        <w:rFonts w:ascii="Wingdings" w:hAnsi="Wingdings" w:hint="default"/>
        <w:b/>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0A5C2AFE"/>
    <w:multiLevelType w:val="hybridMultilevel"/>
    <w:tmpl w:val="F452840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B81412"/>
    <w:multiLevelType w:val="hybridMultilevel"/>
    <w:tmpl w:val="74F8CEA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41081C03"/>
    <w:multiLevelType w:val="hybridMultilevel"/>
    <w:tmpl w:val="5EAAF6E0"/>
    <w:lvl w:ilvl="0" w:tplc="3B2203C0">
      <w:start w:val="1"/>
      <w:numFmt w:val="bullet"/>
      <w:lvlText w:val=""/>
      <w:lvlJc w:val="left"/>
      <w:pPr>
        <w:ind w:left="1068" w:hanging="360"/>
      </w:pPr>
      <w:rPr>
        <w:rFonts w:ascii="Wingdings" w:hAnsi="Wingdings" w:hint="default"/>
        <w:b/>
        <w:color w:val="auto"/>
      </w:rPr>
    </w:lvl>
    <w:lvl w:ilvl="1" w:tplc="789ECCEA">
      <w:start w:val="1"/>
      <w:numFmt w:val="bullet"/>
      <w:lvlText w:val=""/>
      <w:lvlJc w:val="left"/>
      <w:pPr>
        <w:ind w:left="1788" w:hanging="360"/>
      </w:pPr>
      <w:rPr>
        <w:rFonts w:ascii="Wingdings" w:hAnsi="Wingdings" w:hint="default"/>
        <w:b/>
        <w:color w:val="auto"/>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 w15:restartNumberingAfterBreak="0">
    <w:nsid w:val="4763539A"/>
    <w:multiLevelType w:val="hybridMultilevel"/>
    <w:tmpl w:val="6B7E2336"/>
    <w:lvl w:ilvl="0" w:tplc="E3FE044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7DA4B35"/>
    <w:multiLevelType w:val="hybridMultilevel"/>
    <w:tmpl w:val="9580BBE0"/>
    <w:lvl w:ilvl="0" w:tplc="080A0001">
      <w:start w:val="1"/>
      <w:numFmt w:val="bullet"/>
      <w:lvlText w:val=""/>
      <w:lvlJc w:val="left"/>
      <w:pPr>
        <w:ind w:left="720" w:hanging="360"/>
      </w:pPr>
      <w:rPr>
        <w:rFonts w:ascii="Symbol" w:hAnsi="Symbo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022BFB"/>
    <w:multiLevelType w:val="hybridMultilevel"/>
    <w:tmpl w:val="A8786CB2"/>
    <w:lvl w:ilvl="0" w:tplc="327628A4">
      <w:numFmt w:val="bullet"/>
      <w:lvlText w:val="•"/>
      <w:lvlJc w:val="left"/>
      <w:pPr>
        <w:ind w:left="708" w:hanging="420"/>
      </w:pPr>
      <w:rPr>
        <w:rFonts w:ascii="Arial" w:eastAsia="Times New Roman" w:hAnsi="Arial" w:cs="Arial"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7" w15:restartNumberingAfterBreak="0">
    <w:nsid w:val="4C052685"/>
    <w:multiLevelType w:val="hybridMultilevel"/>
    <w:tmpl w:val="BD1669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F454DD1"/>
    <w:multiLevelType w:val="hybridMultilevel"/>
    <w:tmpl w:val="080E83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52EE3DF8"/>
    <w:multiLevelType w:val="hybridMultilevel"/>
    <w:tmpl w:val="88A24DE2"/>
    <w:lvl w:ilvl="0" w:tplc="080A0001">
      <w:start w:val="1"/>
      <w:numFmt w:val="bullet"/>
      <w:lvlText w:val=""/>
      <w:lvlJc w:val="left"/>
      <w:pPr>
        <w:ind w:left="1993" w:hanging="360"/>
      </w:pPr>
      <w:rPr>
        <w:rFonts w:ascii="Symbol" w:hAnsi="Symbol" w:hint="default"/>
        <w:b/>
        <w:color w:val="auto"/>
      </w:rPr>
    </w:lvl>
    <w:lvl w:ilvl="1" w:tplc="080A0003">
      <w:start w:val="1"/>
      <w:numFmt w:val="bullet"/>
      <w:lvlText w:val="o"/>
      <w:lvlJc w:val="left"/>
      <w:pPr>
        <w:ind w:left="2713" w:hanging="360"/>
      </w:pPr>
      <w:rPr>
        <w:rFonts w:ascii="Courier New" w:hAnsi="Courier New" w:cs="Courier New" w:hint="default"/>
      </w:rPr>
    </w:lvl>
    <w:lvl w:ilvl="2" w:tplc="080A0005">
      <w:start w:val="1"/>
      <w:numFmt w:val="bullet"/>
      <w:lvlText w:val=""/>
      <w:lvlJc w:val="left"/>
      <w:pPr>
        <w:ind w:left="3433" w:hanging="360"/>
      </w:pPr>
      <w:rPr>
        <w:rFonts w:ascii="Wingdings" w:hAnsi="Wingdings" w:hint="default"/>
      </w:rPr>
    </w:lvl>
    <w:lvl w:ilvl="3" w:tplc="080A0001" w:tentative="1">
      <w:start w:val="1"/>
      <w:numFmt w:val="bullet"/>
      <w:lvlText w:val=""/>
      <w:lvlJc w:val="left"/>
      <w:pPr>
        <w:ind w:left="4153" w:hanging="360"/>
      </w:pPr>
      <w:rPr>
        <w:rFonts w:ascii="Symbol" w:hAnsi="Symbol" w:hint="default"/>
      </w:rPr>
    </w:lvl>
    <w:lvl w:ilvl="4" w:tplc="080A0003" w:tentative="1">
      <w:start w:val="1"/>
      <w:numFmt w:val="bullet"/>
      <w:lvlText w:val="o"/>
      <w:lvlJc w:val="left"/>
      <w:pPr>
        <w:ind w:left="4873" w:hanging="360"/>
      </w:pPr>
      <w:rPr>
        <w:rFonts w:ascii="Courier New" w:hAnsi="Courier New" w:cs="Courier New" w:hint="default"/>
      </w:rPr>
    </w:lvl>
    <w:lvl w:ilvl="5" w:tplc="080A0005" w:tentative="1">
      <w:start w:val="1"/>
      <w:numFmt w:val="bullet"/>
      <w:lvlText w:val=""/>
      <w:lvlJc w:val="left"/>
      <w:pPr>
        <w:ind w:left="5593" w:hanging="360"/>
      </w:pPr>
      <w:rPr>
        <w:rFonts w:ascii="Wingdings" w:hAnsi="Wingdings" w:hint="default"/>
      </w:rPr>
    </w:lvl>
    <w:lvl w:ilvl="6" w:tplc="080A0001" w:tentative="1">
      <w:start w:val="1"/>
      <w:numFmt w:val="bullet"/>
      <w:lvlText w:val=""/>
      <w:lvlJc w:val="left"/>
      <w:pPr>
        <w:ind w:left="6313" w:hanging="360"/>
      </w:pPr>
      <w:rPr>
        <w:rFonts w:ascii="Symbol" w:hAnsi="Symbol" w:hint="default"/>
      </w:rPr>
    </w:lvl>
    <w:lvl w:ilvl="7" w:tplc="080A0003" w:tentative="1">
      <w:start w:val="1"/>
      <w:numFmt w:val="bullet"/>
      <w:lvlText w:val="o"/>
      <w:lvlJc w:val="left"/>
      <w:pPr>
        <w:ind w:left="7033" w:hanging="360"/>
      </w:pPr>
      <w:rPr>
        <w:rFonts w:ascii="Courier New" w:hAnsi="Courier New" w:cs="Courier New" w:hint="default"/>
      </w:rPr>
    </w:lvl>
    <w:lvl w:ilvl="8" w:tplc="080A0005" w:tentative="1">
      <w:start w:val="1"/>
      <w:numFmt w:val="bullet"/>
      <w:lvlText w:val=""/>
      <w:lvlJc w:val="left"/>
      <w:pPr>
        <w:ind w:left="7753" w:hanging="360"/>
      </w:pPr>
      <w:rPr>
        <w:rFonts w:ascii="Wingdings" w:hAnsi="Wingdings" w:hint="default"/>
      </w:rPr>
    </w:lvl>
  </w:abstractNum>
  <w:abstractNum w:abstractNumId="10" w15:restartNumberingAfterBreak="0">
    <w:nsid w:val="55BA79F3"/>
    <w:multiLevelType w:val="hybridMultilevel"/>
    <w:tmpl w:val="5DD2992A"/>
    <w:lvl w:ilvl="0" w:tplc="81308FDC">
      <w:start w:val="1"/>
      <w:numFmt w:val="bullet"/>
      <w:lvlText w:val=""/>
      <w:lvlJc w:val="left"/>
      <w:pPr>
        <w:ind w:left="720" w:hanging="360"/>
      </w:pPr>
      <w:rPr>
        <w:rFonts w:ascii="Symbol" w:hAnsi="Symbol" w:hint="default"/>
        <w:b w:val="0"/>
        <w:color w:val="auto"/>
      </w:rPr>
    </w:lvl>
    <w:lvl w:ilvl="1" w:tplc="A4920046">
      <w:start w:val="1"/>
      <w:numFmt w:val="bullet"/>
      <w:lvlText w:val=""/>
      <w:lvlJc w:val="left"/>
      <w:pPr>
        <w:ind w:left="1440" w:hanging="360"/>
      </w:pPr>
      <w:rPr>
        <w:rFonts w:ascii="Wingdings" w:hAnsi="Wingdings" w:hint="default"/>
        <w:b/>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F16384"/>
    <w:multiLevelType w:val="hybridMultilevel"/>
    <w:tmpl w:val="2DEE857A"/>
    <w:lvl w:ilvl="0" w:tplc="080A000D">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2" w15:restartNumberingAfterBreak="0">
    <w:nsid w:val="6DB10076"/>
    <w:multiLevelType w:val="hybridMultilevel"/>
    <w:tmpl w:val="AECA0EE4"/>
    <w:lvl w:ilvl="0" w:tplc="080A0001">
      <w:start w:val="1"/>
      <w:numFmt w:val="bullet"/>
      <w:lvlText w:val=""/>
      <w:lvlJc w:val="left"/>
      <w:pPr>
        <w:ind w:left="1008" w:hanging="360"/>
      </w:pPr>
      <w:rPr>
        <w:rFonts w:ascii="Symbol" w:hAnsi="Symbol" w:hint="default"/>
      </w:rPr>
    </w:lvl>
    <w:lvl w:ilvl="1" w:tplc="080A0003" w:tentative="1">
      <w:start w:val="1"/>
      <w:numFmt w:val="bullet"/>
      <w:lvlText w:val="o"/>
      <w:lvlJc w:val="left"/>
      <w:pPr>
        <w:ind w:left="1728" w:hanging="360"/>
      </w:pPr>
      <w:rPr>
        <w:rFonts w:ascii="Courier New" w:hAnsi="Courier New" w:cs="Courier New" w:hint="default"/>
      </w:rPr>
    </w:lvl>
    <w:lvl w:ilvl="2" w:tplc="080A0005" w:tentative="1">
      <w:start w:val="1"/>
      <w:numFmt w:val="bullet"/>
      <w:lvlText w:val=""/>
      <w:lvlJc w:val="left"/>
      <w:pPr>
        <w:ind w:left="2448" w:hanging="360"/>
      </w:pPr>
      <w:rPr>
        <w:rFonts w:ascii="Wingdings" w:hAnsi="Wingdings" w:hint="default"/>
      </w:rPr>
    </w:lvl>
    <w:lvl w:ilvl="3" w:tplc="080A0001" w:tentative="1">
      <w:start w:val="1"/>
      <w:numFmt w:val="bullet"/>
      <w:lvlText w:val=""/>
      <w:lvlJc w:val="left"/>
      <w:pPr>
        <w:ind w:left="3168" w:hanging="360"/>
      </w:pPr>
      <w:rPr>
        <w:rFonts w:ascii="Symbol" w:hAnsi="Symbol" w:hint="default"/>
      </w:rPr>
    </w:lvl>
    <w:lvl w:ilvl="4" w:tplc="080A0003" w:tentative="1">
      <w:start w:val="1"/>
      <w:numFmt w:val="bullet"/>
      <w:lvlText w:val="o"/>
      <w:lvlJc w:val="left"/>
      <w:pPr>
        <w:ind w:left="3888" w:hanging="360"/>
      </w:pPr>
      <w:rPr>
        <w:rFonts w:ascii="Courier New" w:hAnsi="Courier New" w:cs="Courier New" w:hint="default"/>
      </w:rPr>
    </w:lvl>
    <w:lvl w:ilvl="5" w:tplc="080A0005" w:tentative="1">
      <w:start w:val="1"/>
      <w:numFmt w:val="bullet"/>
      <w:lvlText w:val=""/>
      <w:lvlJc w:val="left"/>
      <w:pPr>
        <w:ind w:left="4608" w:hanging="360"/>
      </w:pPr>
      <w:rPr>
        <w:rFonts w:ascii="Wingdings" w:hAnsi="Wingdings" w:hint="default"/>
      </w:rPr>
    </w:lvl>
    <w:lvl w:ilvl="6" w:tplc="080A0001" w:tentative="1">
      <w:start w:val="1"/>
      <w:numFmt w:val="bullet"/>
      <w:lvlText w:val=""/>
      <w:lvlJc w:val="left"/>
      <w:pPr>
        <w:ind w:left="5328" w:hanging="360"/>
      </w:pPr>
      <w:rPr>
        <w:rFonts w:ascii="Symbol" w:hAnsi="Symbol" w:hint="default"/>
      </w:rPr>
    </w:lvl>
    <w:lvl w:ilvl="7" w:tplc="080A0003" w:tentative="1">
      <w:start w:val="1"/>
      <w:numFmt w:val="bullet"/>
      <w:lvlText w:val="o"/>
      <w:lvlJc w:val="left"/>
      <w:pPr>
        <w:ind w:left="6048" w:hanging="360"/>
      </w:pPr>
      <w:rPr>
        <w:rFonts w:ascii="Courier New" w:hAnsi="Courier New" w:cs="Courier New" w:hint="default"/>
      </w:rPr>
    </w:lvl>
    <w:lvl w:ilvl="8" w:tplc="080A0005" w:tentative="1">
      <w:start w:val="1"/>
      <w:numFmt w:val="bullet"/>
      <w:lvlText w:val=""/>
      <w:lvlJc w:val="left"/>
      <w:pPr>
        <w:ind w:left="6768" w:hanging="360"/>
      </w:pPr>
      <w:rPr>
        <w:rFonts w:ascii="Wingdings" w:hAnsi="Wingdings" w:hint="default"/>
      </w:rPr>
    </w:lvl>
  </w:abstractNum>
  <w:abstractNum w:abstractNumId="13" w15:restartNumberingAfterBreak="0">
    <w:nsid w:val="6F892DBD"/>
    <w:multiLevelType w:val="hybridMultilevel"/>
    <w:tmpl w:val="6F94D92E"/>
    <w:lvl w:ilvl="0" w:tplc="57106E0C">
      <w:start w:val="1"/>
      <w:numFmt w:val="bullet"/>
      <w:lvlText w:val=""/>
      <w:lvlJc w:val="left"/>
      <w:pPr>
        <w:ind w:left="720" w:hanging="360"/>
      </w:pPr>
      <w:rPr>
        <w:rFonts w:ascii="Symbol" w:hAnsi="Symbol" w:hint="default"/>
        <w:b w:val="0"/>
        <w:color w:val="auto"/>
      </w:rPr>
    </w:lvl>
    <w:lvl w:ilvl="1" w:tplc="A4920046">
      <w:start w:val="1"/>
      <w:numFmt w:val="bullet"/>
      <w:lvlText w:val=""/>
      <w:lvlJc w:val="left"/>
      <w:pPr>
        <w:ind w:left="1440" w:hanging="360"/>
      </w:pPr>
      <w:rPr>
        <w:rFonts w:ascii="Wingdings" w:hAnsi="Wingdings" w:hint="default"/>
        <w:b/>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B4F4CAE"/>
    <w:multiLevelType w:val="hybridMultilevel"/>
    <w:tmpl w:val="C99AD554"/>
    <w:lvl w:ilvl="0" w:tplc="080A0001">
      <w:start w:val="1"/>
      <w:numFmt w:val="bullet"/>
      <w:lvlText w:val=""/>
      <w:lvlJc w:val="left"/>
      <w:pPr>
        <w:ind w:left="720" w:hanging="360"/>
      </w:pPr>
      <w:rPr>
        <w:rFonts w:ascii="Symbol" w:hAnsi="Symbo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
  </w:num>
  <w:num w:numId="4">
    <w:abstractNumId w:val="14"/>
  </w:num>
  <w:num w:numId="5">
    <w:abstractNumId w:val="3"/>
  </w:num>
  <w:num w:numId="6">
    <w:abstractNumId w:val="9"/>
  </w:num>
  <w:num w:numId="7">
    <w:abstractNumId w:val="7"/>
  </w:num>
  <w:num w:numId="8">
    <w:abstractNumId w:val="0"/>
  </w:num>
  <w:num w:numId="9">
    <w:abstractNumId w:val="4"/>
  </w:num>
  <w:num w:numId="10">
    <w:abstractNumId w:val="13"/>
  </w:num>
  <w:num w:numId="11">
    <w:abstractNumId w:val="6"/>
  </w:num>
  <w:num w:numId="12">
    <w:abstractNumId w:val="11"/>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AF0"/>
    <w:rsid w:val="00745B4F"/>
    <w:rsid w:val="009E2AF0"/>
    <w:rsid w:val="00E50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53A5"/>
  <w15:chartTrackingRefBased/>
  <w15:docId w15:val="{253CB968-B1BB-4259-8E78-02918318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2AF0"/>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1"/>
    <w:qFormat/>
    <w:rsid w:val="009E2AF0"/>
    <w:pPr>
      <w:keepNext/>
      <w:keepLines/>
      <w:spacing w:before="480" w:after="120"/>
      <w:outlineLvl w:val="0"/>
    </w:pPr>
    <w:rPr>
      <w:b/>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9E2AF0"/>
    <w:rPr>
      <w:rFonts w:ascii="Times New Roman" w:eastAsia="Times New Roman" w:hAnsi="Times New Roman" w:cs="Times New Roman"/>
      <w:b/>
      <w:sz w:val="48"/>
      <w:szCs w:val="48"/>
      <w:lang w:eastAsia="es-MX"/>
    </w:rPr>
  </w:style>
  <w:style w:type="paragraph" w:styleId="Ttulo">
    <w:name w:val="Title"/>
    <w:basedOn w:val="Normal"/>
    <w:next w:val="Normal"/>
    <w:link w:val="TtuloCar"/>
    <w:qFormat/>
    <w:rsid w:val="009E2AF0"/>
    <w:pPr>
      <w:keepNext/>
      <w:keepLines/>
      <w:spacing w:before="480" w:after="120"/>
    </w:pPr>
    <w:rPr>
      <w:b/>
      <w:sz w:val="72"/>
      <w:szCs w:val="72"/>
    </w:rPr>
  </w:style>
  <w:style w:type="character" w:customStyle="1" w:styleId="TtuloCar">
    <w:name w:val="Título Car"/>
    <w:basedOn w:val="Fuentedeprrafopredeter"/>
    <w:link w:val="Ttulo"/>
    <w:rsid w:val="009E2AF0"/>
    <w:rPr>
      <w:rFonts w:ascii="Times New Roman" w:eastAsia="Times New Roman" w:hAnsi="Times New Roman" w:cs="Times New Roman"/>
      <w:b/>
      <w:sz w:val="72"/>
      <w:szCs w:val="72"/>
      <w:lang w:eastAsia="es-MX"/>
    </w:rPr>
  </w:style>
  <w:style w:type="paragraph" w:styleId="Prrafodelista">
    <w:name w:val="List Paragraph"/>
    <w:basedOn w:val="Normal"/>
    <w:uiPriority w:val="1"/>
    <w:qFormat/>
    <w:rsid w:val="009E2AF0"/>
    <w:pPr>
      <w:spacing w:after="110" w:line="236" w:lineRule="exact"/>
      <w:ind w:firstLine="289"/>
      <w:jc w:val="both"/>
    </w:pPr>
    <w:rPr>
      <w:rFonts w:ascii="Arial" w:hAnsi="Arial"/>
      <w:sz w:val="18"/>
    </w:rPr>
  </w:style>
  <w:style w:type="paragraph" w:customStyle="1" w:styleId="Texto">
    <w:name w:val="Texto"/>
    <w:basedOn w:val="Normal"/>
    <w:link w:val="TextoCar"/>
    <w:rsid w:val="009E2AF0"/>
    <w:pPr>
      <w:spacing w:after="101" w:line="216" w:lineRule="exact"/>
      <w:ind w:firstLine="288"/>
      <w:jc w:val="both"/>
    </w:pPr>
    <w:rPr>
      <w:rFonts w:ascii="Arial" w:hAnsi="Arial" w:cs="Arial"/>
      <w:sz w:val="18"/>
      <w:szCs w:val="20"/>
      <w:lang w:eastAsia="es-ES"/>
    </w:rPr>
  </w:style>
  <w:style w:type="character" w:customStyle="1" w:styleId="TextoCar">
    <w:name w:val="Texto Car"/>
    <w:link w:val="Texto"/>
    <w:locked/>
    <w:rsid w:val="009E2AF0"/>
    <w:rPr>
      <w:rFonts w:ascii="Arial" w:eastAsia="Times New Roman" w:hAnsi="Arial" w:cs="Arial"/>
      <w:sz w:val="18"/>
      <w:szCs w:val="20"/>
      <w:lang w:eastAsia="es-ES"/>
    </w:rPr>
  </w:style>
  <w:style w:type="paragraph" w:styleId="Sinespaciado">
    <w:name w:val="No Spacing"/>
    <w:aliases w:val="TABLAS"/>
    <w:link w:val="SinespaciadoCar"/>
    <w:qFormat/>
    <w:rsid w:val="009E2AF0"/>
    <w:pPr>
      <w:spacing w:after="92" w:line="220" w:lineRule="exact"/>
      <w:jc w:val="center"/>
    </w:pPr>
    <w:rPr>
      <w:rFonts w:ascii="Arial" w:eastAsia="Arial" w:hAnsi="Arial" w:cs="Times New Roman"/>
      <w:sz w:val="14"/>
      <w:szCs w:val="24"/>
      <w:lang w:val="et" w:eastAsia="es-MX"/>
    </w:rPr>
  </w:style>
  <w:style w:type="table" w:styleId="Tablaconcuadrcula">
    <w:name w:val="Table Grid"/>
    <w:basedOn w:val="Tablanormal"/>
    <w:uiPriority w:val="59"/>
    <w:rsid w:val="009E2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9E2AF0"/>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TableParagraph">
    <w:name w:val="Table Paragraph"/>
    <w:basedOn w:val="Normal"/>
    <w:uiPriority w:val="1"/>
    <w:qFormat/>
    <w:rsid w:val="009E2AF0"/>
    <w:pPr>
      <w:widowControl w:val="0"/>
    </w:pPr>
    <w:rPr>
      <w:rFonts w:asciiTheme="minorHAnsi" w:eastAsiaTheme="minorHAnsi" w:hAnsiTheme="minorHAnsi" w:cstheme="minorBidi"/>
      <w:noProof/>
      <w:sz w:val="22"/>
      <w:szCs w:val="22"/>
      <w:lang w:val="en-US" w:eastAsia="en-US"/>
    </w:rPr>
  </w:style>
  <w:style w:type="character" w:customStyle="1" w:styleId="SinespaciadoCar">
    <w:name w:val="Sin espaciado Car"/>
    <w:aliases w:val="TABLAS Car"/>
    <w:link w:val="Sinespaciado"/>
    <w:rsid w:val="009E2AF0"/>
    <w:rPr>
      <w:rFonts w:ascii="Arial" w:eastAsia="Arial" w:hAnsi="Arial" w:cs="Times New Roman"/>
      <w:sz w:val="14"/>
      <w:szCs w:val="24"/>
      <w:lang w:val="et"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3572</Words>
  <Characters>19647</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Constanza Mier y Teran Ruesga</dc:creator>
  <cp:keywords/>
  <dc:description/>
  <cp:lastModifiedBy>Constanza Mier y Teran Ruesga</cp:lastModifiedBy>
  <cp:revision>1</cp:revision>
  <dcterms:created xsi:type="dcterms:W3CDTF">2019-02-27T20:49:00Z</dcterms:created>
  <dcterms:modified xsi:type="dcterms:W3CDTF">2019-02-27T20:51:00Z</dcterms:modified>
</cp:coreProperties>
</file>