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2B29CFD" w14:textId="12228CA9" w:rsidR="0003309E" w:rsidRDefault="0003309E" w:rsidP="00585A13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20"/>
              </w:rPr>
              <w:t>Borrador en construcción — actualizado al 15-09-2026.</w:t>
            </w:r>
          </w:p>
          <w:p>
            <w:pPr>
              <w:spacing w:after="80"/>
            </w:pPr>
            <w:r>
              <w:rPr>
                <w:rFonts w:ascii="Calibri" w:hAnsi="Calibri"/>
                <w:color w:val="000000"/>
                <w:sz w:val="20"/>
              </w:rPr>
              <w:t>La Fase 1 (Definición del Proyecto APT) fue entregada y aprobada. En la Fase 2 el equipo trabaja con Scrum en sprints de dos semanas (el Sprint 5, de tres semanas). A la fecha se han realizado las siguientes actividades: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Planificación del Sprint 1: </w:t>
            </w:r>
            <w:r>
              <w:rPr>
                <w:rFonts w:ascii="Calibri" w:hAnsi="Calibri"/>
                <w:color w:val="000000"/>
                <w:sz w:val="20"/>
              </w:rPr>
              <w:t>se estimaron las 11 historias del Product Backlog con Planning Poker (Fibonacci modificada, historia patrón FS-HU-01) y se comprometieron FS-HU-01 (Registro y login) y FS-HU-02 (Datos básicos del perfil), descompuestas inicialmente en 8 tareas con 33 horas estimadas (luego ajustadas a 11 tareas y 43 horas, ver sección 3), responsables asignados y burndown inicial.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Documento de Arquitectura del Sistema (DAS) v1.2: </w:t>
            </w:r>
            <w:r>
              <w:rPr>
                <w:rFonts w:ascii="Calibri" w:hAnsi="Calibri"/>
                <w:color w:val="000000"/>
                <w:sz w:val="20"/>
              </w:rPr>
              <w:t>se documentó la arquitectura con el modelo 4+1 (casos de uso, vista lógica, procesos, desarrollo y física), escenarios de calidad, decisiones de diseño con alternativas evaluadas y análisis de reutilización.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Modelo de datos: </w:t>
            </w:r>
            <w:r>
              <w:rPr>
                <w:rFonts w:ascii="Calibri" w:hAnsi="Calibri"/>
                <w:color w:val="000000"/>
                <w:sz w:val="20"/>
              </w:rPr>
              <w:t>se definió el modelo relacional completo del MVP (8 tablas) con su diccionario de datos, restricciones, índices y reglas de integridad referencial. Esto avanza el objetivo específico "Diseñar un modelo de datos relacional y escalable en MySQL".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Definition of Done: </w:t>
            </w:r>
            <w:r>
              <w:rPr>
                <w:rFonts w:ascii="Calibri" w:hAnsi="Calibri"/>
                <w:color w:val="000000"/>
                <w:sz w:val="20"/>
              </w:rPr>
              <w:t>se elaboró la DoD del proyecto con 15 criterios por historia de usuario (funcionalidad, código, pruebas, seguridad, despliegue, datos y documentación) y 5 criterios de cierre de sprint.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Repositorio: </w:t>
            </w:r>
            <w:r>
              <w:rPr>
                <w:rFonts w:ascii="Calibri" w:hAnsi="Calibri"/>
                <w:color w:val="000000"/>
                <w:sz w:val="20"/>
              </w:rPr>
              <w:t>se creó la estructura base del repositorio (frontend, backend y shared) y el README con la descripción del proyecto y el stack.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Construcción del Sprint 1: </w:t>
            </w:r>
            <w:r>
              <w:rPr>
                <w:rFonts w:ascii="Calibri" w:hAnsi="Calibri"/>
                <w:color w:val="000000"/>
                <w:sz w:val="20"/>
              </w:rPr>
              <w:t>se implementó el modelo de datos de roles, usuarios y perfiles con Prisma (migración versionada y carga de roles), la API de registro, inicio y cierre de sesión con JWT y bcryptjs, la API de consulta y actualización del perfil, y las pantallas responsivas de registro, inicio de sesión y datos básicos del perfil. El perfil incluye el sexo y, con los datos completos, estima el requerimiento calórico diario (ecuación de Mifflin-St Jeor). Se construyeron 44 pruebas automatizadas (30 en el backend con Jest y Supertest, 14 en el frontend con Vitest) que verifican los escenarios de aceptación de FS-HU-01 y FS-HU-02.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Verificación con datos reales: </w:t>
            </w:r>
            <w:r>
              <w:rPr>
                <w:rFonts w:ascii="Calibri" w:hAnsi="Calibri"/>
                <w:color w:val="000000"/>
                <w:sz w:val="20"/>
              </w:rPr>
              <w:t>el 20-09-2026 se ejecutaron las primeras pruebas manuales sobre MySQL: se registró un usuario (contraseña almacenada con hash bcrypt, verificado en la base de datos) y se guardaron sus datos básicos, obteniendo la estimación de 2.771 kcal/día. Se ejecutaron los siete casos de prueba del Sprint 1, todos aprobados, y quedaron registrados en la Planilla de Casos de Prueba junto con sus evidencias.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Ajuste de alcance: </w:t>
            </w:r>
            <w:r>
              <w:rPr>
                <w:rFonts w:ascii="Calibri" w:hAnsi="Calibri"/>
                <w:color w:val="000000"/>
                <w:sz w:val="20"/>
              </w:rPr>
              <w:t>se incorporó al Product Backlog un módulo básico de reservas (épica E7, FS-HU-13 y FS-HU-14); ver sección 3.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spacing w:after="80"/>
              <w:jc w:val="both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Ajuste: </w:t>
            </w:r>
            <w:r>
              <w:rPr>
                <w:rFonts w:ascii="Calibri" w:hAnsi="Calibri"/>
                <w:color w:val="000000"/>
                <w:sz w:val="20"/>
              </w:rPr>
              <w:t>se agrega el objetivo específico "Implementar un módulo básico de reservas que permita a los profesionales publicar su disponibilidad y a los usuarios reservar una hora indicando brevemente su necesidad". El objetivo general y los demás objetivos específicos se mantienen.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20"/>
              </w:rPr>
              <w:t>No se han realizado ajustes a la metodología: se mantiene Scrum con cinco sprints (semanas 5 a 15), GitHub y Trello.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20"/>
              </w:rPr>
              <w:t>Se presentan las siguientes evidencias de avance: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Documento de Arquitectura del Sistema (DAS): </w:t>
            </w:r>
            <w:r>
              <w:rPr>
                <w:rFonts w:ascii="Calibri" w:hAnsi="Calibri"/>
                <w:color w:val="000000"/>
                <w:sz w:val="20"/>
              </w:rPr>
              <w:t>evidencia principal del informe. Da cuenta del diseño de la solución de software (C4) y del modelo de datos relacional con su diccionario (C3), con decisiones justificadas frente a alternativas.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Definition of Done: </w:t>
            </w:r>
            <w:r>
              <w:rPr>
                <w:rFonts w:ascii="Calibri" w:hAnsi="Calibri"/>
                <w:color w:val="000000"/>
                <w:sz w:val="20"/>
              </w:rPr>
              <w:t>demuestra cómo el equipo resguarda la calidad de cada incremento (pruebas unitarias y de integración, revisión de código, seguridad y despliegue), vinculada con la competencia de pruebas y certificación (C1).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Product Backlog, Sprint Backlog y burndown del Sprint 1: </w:t>
            </w:r>
            <w:r>
              <w:rPr>
                <w:rFonts w:ascii="Calibri" w:hAnsi="Calibri"/>
                <w:color w:val="000000"/>
                <w:sz w:val="20"/>
              </w:rPr>
              <w:t>evidencian la gestión ágil del proyecto (C2): estimación, compromiso de historias, asignación de responsables y seguimiento de horas.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Repositorio GitHub: </w:t>
            </w:r>
            <w:r>
              <w:rPr>
                <w:rFonts w:ascii="Calibri" w:hAnsi="Calibri"/>
                <w:color w:val="000000"/>
                <w:sz w:val="20"/>
              </w:rPr>
              <w:t>historial de commits, estructura del proyecto y README, que evidencian el desarrollo incremental (C4).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Pruebas automatizadas del Sprint 1: </w:t>
            </w:r>
            <w:r>
              <w:rPr>
                <w:rFonts w:ascii="Calibri" w:hAnsi="Calibri"/>
                <w:color w:val="000000"/>
                <w:sz w:val="20"/>
              </w:rPr>
              <w:t>44 pruebas unitarias, de componentes y de integración de la API que validan los criterios de aceptación y controles de seguridad (acceso sin token, token expirado y mensaje genérico ante credenciales incorrectas), vinculadas a la competencia C1.</w:t>
            </w:r>
          </w:p>
          <w:p>
            <w:pPr>
              <w:spacing w:after="80"/>
            </w:pPr>
            <w:r>
              <w:rPr>
                <w:rFonts w:ascii="Calibri" w:hAnsi="Calibri"/>
                <w:color w:val="000000"/>
                <w:sz w:val="20"/>
              </w:rPr>
              <w:t>La calidad se resguarda aplicando el modelo de vistas 4+1 para la arquitectura, criterios de aceptación por historia, una Definition of Done común y el registro de casos de prueba y defectos en las plantillas oficiales del curso.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competencias o unidades de competencias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que se relacionan con las diferentes actividades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requeridas para el desarrollo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 proyecto APT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la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actividades que se necesitan para desarrollar el proyecto APT. 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 los recursos necesarios para llevar a cabo las actividades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definidas.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duración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actividad.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dific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ult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ades o facilitadores que se podrían presentar durante la ejecución de cada una de las actividades propuestas.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escribe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el estado de avance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 cada actividad.</w:t>
            </w:r>
          </w:p>
          <w:p w14:paraId="7CBF6E36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6D3B922B" w14:textId="77777777" w:rsidR="00FD5149" w:rsidRPr="00CA29F2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14:paraId="2163602D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ñala los ajustes o reformulaciones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que has realiza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do. 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C2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Definición del Proyecto APT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Reuniones de equipo, plantilla de informe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1-4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Equipo completo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El dominio previo del problema facilitó esta etapa.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Sin ajustes. Fase 1 entregada y aprobada.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C1/C2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Definition of Done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Plantilla de documento del curso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 5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Equipo completo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Requiere acuerdo de los tres integrantes.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En curso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Actividad agregada: entregable ágil obligatorio de la Fase 2. Documento creado; pendiente aprobación del equipo.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C3/C4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Documento de Arquitectura del Sistema (DAS)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Plantilla DAS, Miro (diagramas 4+1)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5-9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Equipo completo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Las cuatro vistas ya estaban diagramadas en Miro.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En curso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Actividad agregada: evidencia del Informe de Avance (semana 9). Versión 1.2 completada.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C3/C4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Arquitectura base y autenticación (Backend)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Node.js, Express, MySQL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5-6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Luis Méndez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Facilita: stack conocido. Dificulta: alinear convenciones de código (se define un linter).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 agregaron el cierre de sesión, los endpoints de perfil y pruebas automatizadas; la creación de tablas incluye perfiles_usuario.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C3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Diagrama entidad-relación completo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Herramienta de modelado de datos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5-6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Rodrigo Cárcamo Rojas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Es la base para todos los módulos siguientes.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Modelo de datos, diccionario y diagrama entidad-relación incorporados al DAS.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C4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Registro, inicio de sesión y datos básicos del perfil (Frontend)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React, Vite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5-6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Nicolás Silva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Depende de que los endpoints del backend estén disponibles.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 agregaron pruebas automatizadas del formulario de perfil con Vitest.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C3/C4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Directorio de profesionales y establecimientos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Node.js, MySQL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7-8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Luis Méndez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Posible curva de aprendizaje del ORM elegido.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 iniciado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C4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Listado y perfil de profesionales (Frontend)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React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7-8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Nicolás Silva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 iniciado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C2/C4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Búsqueda geolocalizada (Backend)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Node.js, Google Maps Platform (Geocoding)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9-10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Luis Méndez y Rodrigo Cárcamo Rojas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Dependencia de la API externa de mapas.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 iniciado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C4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Integración de mapa y filtros (Frontend)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React, Google Maps Platform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9-10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Nicolás Silva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Hito de control: Informe de Avance.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 iniciado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C4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Asistente de IA — integración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API de Claude (Anthropic)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11-12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Rodrigo Cárcamo Rojas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Curva de aprendizaje en function calling.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 iniciado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C4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Conversaciones y mensajes (Backend)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Node.js, MySQL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11-12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Luis Méndez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 iniciado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C4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Interfaz de chat (Frontend)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React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11-12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Nicolás Silva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 iniciado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C3/C4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Gestor de alimentación — IA y datos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API de Claude, MySQL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13-15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Rodrigo Cárcamo Rojas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 iniciado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C4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Endpoints de alimentación (Backend)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Node.js, MySQL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13-15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Luis Méndez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 iniciado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C4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Pantallas de alimentación (Frontend)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React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13-15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Nicolás Silva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 iniciado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C3/C4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Disponibilidad del profesional (FS-HU-13)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Node.js, React, MySQL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7-8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Por asignar en la planificación del Sprint 2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 construye junto al perfil del profesional (FS-HU-04).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 iniciado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Actividad agregada: épica E7 Reservas.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C3/C4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Reserva de horas con mensaje (FS-HU-14)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Node.js, React, MySQL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9-10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Por asignar en la planificación del Sprint 3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Requiere controlar reservas simultáneas sobre un mismo horario.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 iniciado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Actividad agregada: épica E7 Reservas.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C4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Verificación de perfiles profesionales (FS-HU-12)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Node.js, React, MySQL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13-15 (si hay capacidad)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Por asignar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Historia de prioridad baja.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 iniciado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Actividad agregada: cubre el caso de uso de administración de la plataforma.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C1/C4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Pruebas integradas y despliegue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Docker, Jest, Postman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13-15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Equipo completo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Hito de cierre: Informe Final.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 iniciado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C2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Presentación y defensa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Presentación, prototipo funcional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Semanas 16-18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Equipo completo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Evaluación Fase 3.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No iniciado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16"/>
              </w:rPr>
              <w:t>—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Facilitadores: </w:t>
            </w:r>
            <w:r>
              <w:rPr>
                <w:rFonts w:ascii="Calibri" w:hAnsi="Calibri"/>
                <w:color w:val="000000"/>
                <w:sz w:val="20"/>
              </w:rPr>
              <w:t>el equipo conoce el stack (React, Node.js y MySQL); el alcance del MVP está acotado y priorizado desde la Fase 1; las historias tienen criterios de aceptación y estimación; los diagramas de arquitectura ya estaban elaborados en Miro, lo que permitió completar el DAS rápidamente.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Dificultades: </w:t>
            </w:r>
            <w:r>
              <w:rPr>
                <w:rFonts w:ascii="Calibri" w:hAnsi="Calibri"/>
                <w:color w:val="000000"/>
                <w:sz w:val="20"/>
              </w:rPr>
              <w:t>la coordinación de tiempos entre los integrantes, cuyos horarios disponibles no siempre coinciden. Se aborda con las reuniones fijas semanales definidas en la Fase 1 y con la asignación de cada tarea a un responsable en el Sprint Backlog, lo que permite avanzar en paralelo y revisar el avance en conjunto.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Actividades agregadas: </w:t>
            </w:r>
            <w:r>
              <w:rPr>
                <w:rFonts w:ascii="Calibri" w:hAnsi="Calibri"/>
                <w:color w:val="000000"/>
                <w:sz w:val="20"/>
              </w:rPr>
              <w:t>se incorporaron al plan la Definition of Done y el Documento de Arquitectura del Sistema, entregables de la Fase 2 que no estaban desglosados como actividades en el plan de trabajo de la Fase 1.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Nueva historia FS-HU-12: </w:t>
            </w:r>
            <w:r>
              <w:rPr>
                <w:rFonts w:ascii="Calibri" w:hAnsi="Calibri"/>
                <w:color w:val="000000"/>
                <w:sz w:val="20"/>
              </w:rPr>
              <w:t>se agregó "Verificar perfiles profesionales" (prioridad baja, 3 puntos, Sprint 5 si hay capacidad) para que el caso de uso de administración del diagrama tenga una historia asociada en el Product Backlog.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Ajuste del Sprint Backlog 1: </w:t>
            </w:r>
            <w:r>
              <w:rPr>
                <w:rFonts w:ascii="Calibri" w:hAnsi="Calibri"/>
                <w:color w:val="000000"/>
                <w:sz w:val="20"/>
              </w:rPr>
              <w:t>al revisar las tareas contra la Definition of Done y los criterios de aceptación se agregaron tres tareas (pruebas automatizadas de autenticación, endpoints de consulta y actualización del perfil y pruebas del perfil) y se ampliaron dos (cierre de sesión y tabla perfiles_usuario). La estimación pasó de 33 a 43 horas con carga pareja: Luis Méndez 15 h, Rodrigo Cárcamo Rojas 14 h y Nicolás Silva 14 h.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Nueva épica E7 Reservas: </w:t>
            </w:r>
            <w:r>
              <w:rPr>
                <w:rFonts w:ascii="Calibri" w:hAnsi="Calibri"/>
                <w:color w:val="000000"/>
                <w:sz w:val="20"/>
              </w:rPr>
              <w:t>se incorporan FS-HU-13 "Disponibilidad del profesional" (5 puntos, Sprint 2) y FS-HU-14 "Reservar hora" (8 puntos, Sprint 3), ambas de prioridad alta. En la Fase 1 las reservas quedaron fuera del alcance; al avanzar en el diseño, el Product Owner y el equipo concluyeron que sin reservas se interrumpe el flujo principal de la plataforma (buscar, comparar y agendar con el profesional más conveniente), lo que además es coherente con el objetivo de filtrar por disponibilidad y con FS-HU-04. Se implementa una versión básica: el profesional publica bloques de horario y el usuario reserva escribiendo un mensaje breve sobre su necesidad, sin pagos ni integración con calendarios externos. El Product Backlog aumenta en 13 puntos, los Sprints 2 y 3 aumentan su carga y FS-HU-12 se mantiene en el Sprint 5 si hay capacidad.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Datos del perfil (FS-HU-02): </w:t>
            </w:r>
            <w:r>
              <w:rPr>
                <w:rFonts w:ascii="Calibri" w:hAnsi="Calibri"/>
                <w:color w:val="000000"/>
                <w:sz w:val="20"/>
              </w:rPr>
              <w:t>se agregó el campo sexo a los datos básicos, necesario para cumplir el criterio de aceptación que pide estimar el requerimiento nutricional; la estimación se calcula con la ecuación de Mifflin-St Jeor y el nivel de actividad física.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Organización del repositorio: </w:t>
            </w:r>
            <w:r>
              <w:rPr>
                <w:rFonts w:ascii="Calibri" w:hAnsi="Calibri"/>
                <w:color w:val="000000"/>
                <w:sz w:val="20"/>
              </w:rPr>
              <w:t>la documentación del proyecto se trasladó al repositorio de GitHub siguiendo la estructura exigida por la asignatura (FASE 1, FASE 2 y FASE 3 con sus evidencias individuales, grupales y de proyecto), de modo que el código y todas las evidencias queden versionados en un solo lugar. Además se corrigieron nombres de archivos con tildes y extensiones duplicadas, y se eliminó una carpeta cuyo nombre impedía clonar el repositorio en Windows.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Precisión tecnológica: </w:t>
            </w:r>
            <w:r>
              <w:rPr>
                <w:rFonts w:ascii="Calibri" w:hAnsi="Calibri"/>
                <w:color w:val="000000"/>
                <w:sz w:val="20"/>
              </w:rPr>
              <w:t>se definió Prisma como ORM, bcryptjs como implementación de bcrypt y Vitest para las pruebas del frontend, registradas como decisiones de diseño en el DAS.</w:t>
            </w:r>
          </w:p>
          <w:p>
            <w:pPr>
              <w:spacing w:after="80"/>
            </w:pPr>
            <w:r>
              <w:rPr>
                <w:rFonts w:ascii="Calibri" w:hAnsi="Calibri"/>
                <w:color w:val="000000"/>
                <w:sz w:val="20"/>
              </w:rPr>
              <w:t>No se han eliminado actividades.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Sprint 1: </w:t>
            </w:r>
            <w:r>
              <w:rPr>
                <w:rFonts w:ascii="Calibri" w:hAnsi="Calibri"/>
                <w:color w:val="000000"/>
                <w:sz w:val="20"/>
              </w:rPr>
              <w:t>las tareas del Sprint 1 se encuentran en ejecución dentro de su período planificado (semanas 5 y 6), siguiendo el orden base de datos, backend y frontend.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Sprints 2 a 5: </w:t>
            </w:r>
            <w:r>
              <w:rPr>
                <w:rFonts w:ascii="Calibri" w:hAnsi="Calibri"/>
                <w:color w:val="000000"/>
                <w:sz w:val="20"/>
              </w:rPr>
              <w:t>sus actividades aún no se inician porque corresponden a semanas posteriores según la Carta Gantt.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