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before="0" w:after="0"/>
        <w:jc w:val="center"/>
        <w:rPr>
          <w:rFonts w:ascii="Arial" w:hAnsi="Arial" w:eastAsia="Times New Roman" w:cs="Arial"/>
          <w:b/>
          <w:color w:val="000000"/>
          <w:sz w:val="36"/>
          <w:szCs w:val="36"/>
          <w:lang w:eastAsia="es-VE"/>
        </w:rPr>
      </w:pPr>
      <w:r>
        <w:rPr>
          <w:rFonts w:eastAsia="Times New Roman" w:cs="Arial" w:ascii="Arial" w:hAnsi="Arial"/>
          <w:b/>
          <w:color w:val="000000"/>
          <w:sz w:val="36"/>
          <w:szCs w:val="36"/>
          <w:lang w:eastAsia="es-VE"/>
        </w:rPr>
        <w:t xml:space="preserve">Resumen de la </w:t>
      </w:r>
    </w:p>
    <w:p>
      <w:pPr>
        <w:pStyle w:val="Normal"/>
        <w:spacing w:lineRule="auto" w:line="240" w:before="0" w:after="0"/>
        <w:jc w:val="center"/>
        <w:rPr>
          <w:rFonts w:ascii="Arial" w:hAnsi="Arial" w:eastAsia="Times New Roman" w:cs="Arial"/>
          <w:b/>
          <w:color w:val="000000"/>
          <w:sz w:val="36"/>
          <w:szCs w:val="36"/>
          <w:lang w:eastAsia="es-VE"/>
        </w:rPr>
      </w:pPr>
      <w:r>
        <w:rPr>
          <w:rFonts w:eastAsia="Times New Roman" w:cs="Arial" w:ascii="Arial" w:hAnsi="Arial"/>
          <w:b/>
          <w:color w:val="000000"/>
          <w:sz w:val="36"/>
          <w:szCs w:val="36"/>
          <w:lang w:eastAsia="es-VE"/>
        </w:rPr>
        <w:t>Reunión Retrospectiva</w:t>
      </w:r>
    </w:p>
    <w:p>
      <w:pPr>
        <w:pStyle w:val="Normal"/>
        <w:spacing w:lineRule="auto" w:line="240" w:before="0" w:after="0"/>
        <w:rPr>
          <w:rFonts w:ascii="Arial" w:hAnsi="Arial" w:eastAsia="Times New Roman" w:cs="Arial"/>
          <w:b/>
          <w:color w:val="365F91"/>
          <w:sz w:val="24"/>
          <w:szCs w:val="24"/>
          <w:lang w:eastAsia="es-VE"/>
        </w:rPr>
      </w:pPr>
      <w:r>
        <w:rPr>
          <w:rFonts w:eastAsia="Times New Roman" w:cs="Arial" w:ascii="Arial" w:hAnsi="Arial"/>
          <w:b/>
          <w:color w:val="365F91"/>
          <w:sz w:val="24"/>
          <w:szCs w:val="24"/>
          <w:lang w:eastAsia="es-VE"/>
        </w:rPr>
      </w:r>
    </w:p>
    <w:p>
      <w:pPr>
        <w:pStyle w:val="Normal"/>
        <w:spacing w:lineRule="auto" w:line="240" w:before="0" w:after="0"/>
        <w:rPr>
          <w:rFonts w:ascii="Arial" w:hAnsi="Arial" w:eastAsia="Times New Roman" w:cs="Arial"/>
          <w:b/>
          <w:color w:val="365F91"/>
          <w:sz w:val="24"/>
          <w:szCs w:val="24"/>
          <w:lang w:eastAsia="es-VE"/>
        </w:rPr>
      </w:pPr>
      <w:r>
        <w:rPr>
          <w:rFonts w:eastAsia="Times New Roman" w:cs="Arial" w:ascii="Arial" w:hAnsi="Arial"/>
          <w:b/>
          <w:color w:val="365F91"/>
          <w:sz w:val="24"/>
          <w:szCs w:val="24"/>
          <w:lang w:eastAsia="es-VE"/>
        </w:rPr>
      </w:r>
    </w:p>
    <w:p>
      <w:pPr>
        <w:pStyle w:val="Normal"/>
        <w:spacing w:lineRule="auto" w:line="240" w:before="0" w:after="0"/>
        <w:rPr>
          <w:rFonts w:ascii="Arial" w:hAnsi="Arial" w:eastAsia="Times New Roman" w:cs="Arial"/>
          <w:b/>
          <w:color w:val="365F91"/>
          <w:sz w:val="24"/>
          <w:szCs w:val="24"/>
          <w:lang w:eastAsia="es-VE"/>
        </w:rPr>
      </w:pPr>
      <w:r>
        <w:rPr>
          <w:rFonts w:eastAsia="Times New Roman" w:cs="Arial" w:ascii="Arial" w:hAnsi="Arial"/>
          <w:b/>
          <w:color w:val="365F91"/>
          <w:sz w:val="24"/>
          <w:szCs w:val="24"/>
          <w:lang w:eastAsia="es-VE"/>
        </w:rPr>
        <w:t>Información de la empresa y proyecto:</w:t>
      </w:r>
    </w:p>
    <w:p>
      <w:pPr>
        <w:pStyle w:val="Normal"/>
        <w:spacing w:lineRule="auto" w:line="240" w:before="0" w:after="0"/>
        <w:rPr>
          <w:rFonts w:ascii="Arial" w:hAnsi="Arial" w:eastAsia="Times New Roman" w:cs="Arial"/>
          <w:b/>
          <w:color w:val="365F91"/>
          <w:sz w:val="24"/>
          <w:szCs w:val="24"/>
          <w:lang w:eastAsia="es-VE"/>
        </w:rPr>
      </w:pPr>
      <w:r>
        <w:rPr>
          <w:rFonts w:eastAsia="Times New Roman" w:cs="Arial" w:ascii="Arial" w:hAnsi="Arial"/>
          <w:b/>
          <w:color w:val="365F91"/>
          <w:sz w:val="24"/>
          <w:szCs w:val="24"/>
          <w:lang w:eastAsia="es-VE"/>
        </w:rPr>
      </w:r>
    </w:p>
    <w:tbl>
      <w:tblPr>
        <w:tblW w:w="8870" w:type="dxa"/>
        <w:jc w:val="start"/>
        <w:tblInd w:w="108" w:type="dxa"/>
        <w:tblLayout w:type="fixed"/>
        <w:tblCellMar>
          <w:top w:w="0" w:type="dxa"/>
          <w:start w:w="108" w:type="dxa"/>
          <w:bottom w:w="0" w:type="dxa"/>
          <w:end w:w="108" w:type="dxa"/>
        </w:tblCellMar>
      </w:tblPr>
      <w:tblGrid>
        <w:gridCol w:w="2835"/>
        <w:gridCol w:w="6035"/>
      </w:tblGrid>
      <w:tr>
        <w:trPr/>
        <w:tc>
          <w:tcPr>
            <w:tcW w:w="2835"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rPr>
                <w:rFonts w:ascii="Arial" w:hAnsi="Arial" w:eastAsia="Times New Roman" w:cs="Arial"/>
                <w:color w:val="000000"/>
                <w:sz w:val="24"/>
                <w:szCs w:val="24"/>
                <w:lang w:eastAsia="es-VE"/>
              </w:rPr>
            </w:pPr>
            <w:r>
              <w:rPr>
                <w:rFonts w:eastAsia="Times New Roman" w:cs="Arial" w:ascii="Arial" w:hAnsi="Arial"/>
                <w:color w:val="000000"/>
                <w:sz w:val="24"/>
                <w:szCs w:val="24"/>
                <w:lang w:eastAsia="es-VE"/>
              </w:rPr>
              <w:t>Empresa / Organización</w:t>
            </w:r>
          </w:p>
        </w:tc>
        <w:tc>
          <w:tcPr>
            <w:tcW w:w="6035"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40" w:before="0" w:after="0"/>
              <w:rPr>
                <w:rFonts w:ascii="Arial" w:hAnsi="Arial" w:eastAsia="Times New Roman" w:cs="Arial"/>
                <w:color w:val="000000"/>
                <w:sz w:val="24"/>
                <w:szCs w:val="24"/>
                <w:lang w:eastAsia="es-VE"/>
              </w:rPr>
            </w:pPr>
            <w:r>
              <w:rPr>
                <w:rFonts w:ascii="Calibri" w:hAnsi="Calibri"/>
                <w:b w:val="0"/>
                <w:i w:val="0"/>
                <w:color w:val="000000"/>
                <w:sz w:val="21"/>
              </w:rPr>
              <w:t>Duoc UC. Escuela de Informática y Telecomunicaciones</w:t>
            </w:r>
          </w:p>
        </w:tc>
      </w:tr>
      <w:tr>
        <w:trPr/>
        <w:tc>
          <w:tcPr>
            <w:tcW w:w="2835"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rPr>
                <w:rFonts w:ascii="Arial" w:hAnsi="Arial" w:eastAsia="Times New Roman" w:cs="Arial"/>
                <w:color w:val="000000"/>
                <w:sz w:val="24"/>
                <w:szCs w:val="24"/>
                <w:lang w:eastAsia="es-VE"/>
              </w:rPr>
            </w:pPr>
            <w:r>
              <w:rPr>
                <w:rFonts w:eastAsia="Times New Roman" w:cs="Arial" w:ascii="Arial" w:hAnsi="Arial"/>
                <w:color w:val="000000"/>
                <w:sz w:val="24"/>
                <w:szCs w:val="24"/>
                <w:lang w:eastAsia="es-VE"/>
              </w:rPr>
              <w:t>Proyecto</w:t>
            </w:r>
          </w:p>
        </w:tc>
        <w:tc>
          <w:tcPr>
            <w:tcW w:w="6035"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40" w:before="0" w:after="0"/>
              <w:rPr>
                <w:rFonts w:ascii="Arial" w:hAnsi="Arial" w:eastAsia="Times New Roman" w:cs="Arial"/>
                <w:color w:val="000000"/>
                <w:sz w:val="24"/>
                <w:szCs w:val="24"/>
                <w:lang w:eastAsia="es-VE"/>
              </w:rPr>
            </w:pPr>
            <w:r>
              <w:rPr>
                <w:rFonts w:ascii="Calibri" w:hAnsi="Calibri"/>
                <w:b w:val="0"/>
                <w:i w:val="0"/>
                <w:color w:val="000000"/>
                <w:sz w:val="21"/>
              </w:rPr>
              <w:t>FitSearch</w:t>
            </w:r>
          </w:p>
        </w:tc>
      </w:tr>
    </w:tbl>
    <w:p>
      <w:pPr>
        <w:pStyle w:val="Normal"/>
        <w:spacing w:lineRule="auto" w:line="240" w:before="0" w:after="0"/>
        <w:rPr>
          <w:rFonts w:ascii="Arial" w:hAnsi="Arial" w:eastAsia="Times New Roman" w:cs="Arial"/>
          <w:b/>
          <w:color w:val="365F91"/>
          <w:sz w:val="24"/>
          <w:szCs w:val="24"/>
          <w:lang w:eastAsia="es-VE"/>
        </w:rPr>
      </w:pPr>
      <w:r>
        <w:rPr>
          <w:rFonts w:eastAsia="Times New Roman" w:cs="Arial" w:ascii="Arial" w:hAnsi="Arial"/>
          <w:b/>
          <w:color w:val="365F91"/>
          <w:sz w:val="24"/>
          <w:szCs w:val="24"/>
          <w:lang w:eastAsia="es-VE"/>
        </w:rPr>
      </w:r>
    </w:p>
    <w:p>
      <w:pPr>
        <w:pStyle w:val="Normal"/>
        <w:spacing w:lineRule="auto" w:line="240" w:before="0" w:after="0"/>
        <w:rPr>
          <w:rFonts w:ascii="Arial" w:hAnsi="Arial" w:eastAsia="Times New Roman" w:cs="Arial"/>
          <w:b/>
          <w:color w:val="365F91"/>
          <w:sz w:val="24"/>
          <w:szCs w:val="24"/>
          <w:lang w:eastAsia="es-VE"/>
        </w:rPr>
      </w:pPr>
      <w:r>
        <w:rPr>
          <w:rFonts w:eastAsia="Times New Roman" w:cs="Arial" w:ascii="Arial" w:hAnsi="Arial"/>
          <w:b/>
          <w:color w:val="365F91"/>
          <w:sz w:val="24"/>
          <w:szCs w:val="24"/>
          <w:lang w:eastAsia="es-VE"/>
        </w:rPr>
        <w:t>Información de la reunión:</w:t>
      </w:r>
    </w:p>
    <w:p>
      <w:pPr>
        <w:pStyle w:val="Normal"/>
        <w:spacing w:lineRule="auto" w:line="240" w:before="0" w:after="0"/>
        <w:rPr>
          <w:rFonts w:ascii="Arial" w:hAnsi="Arial" w:eastAsia="Times New Roman" w:cs="Arial"/>
          <w:b/>
          <w:color w:val="365F91"/>
          <w:sz w:val="24"/>
          <w:szCs w:val="24"/>
          <w:lang w:eastAsia="es-VE"/>
        </w:rPr>
      </w:pPr>
      <w:r>
        <w:rPr>
          <w:rFonts w:eastAsia="Times New Roman" w:cs="Arial" w:ascii="Arial" w:hAnsi="Arial"/>
          <w:b/>
          <w:color w:val="365F91"/>
          <w:sz w:val="24"/>
          <w:szCs w:val="24"/>
          <w:lang w:eastAsia="es-VE"/>
        </w:rPr>
      </w:r>
    </w:p>
    <w:tbl>
      <w:tblPr>
        <w:tblW w:w="8870" w:type="dxa"/>
        <w:jc w:val="start"/>
        <w:tblInd w:w="108" w:type="dxa"/>
        <w:tblLayout w:type="fixed"/>
        <w:tblCellMar>
          <w:top w:w="0" w:type="dxa"/>
          <w:start w:w="108" w:type="dxa"/>
          <w:bottom w:w="0" w:type="dxa"/>
          <w:end w:w="108" w:type="dxa"/>
        </w:tblCellMar>
      </w:tblPr>
      <w:tblGrid>
        <w:gridCol w:w="3261"/>
        <w:gridCol w:w="5609"/>
      </w:tblGrid>
      <w:tr>
        <w:trPr/>
        <w:tc>
          <w:tcPr>
            <w:tcW w:w="3261"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rPr>
                <w:rFonts w:ascii="Arial" w:hAnsi="Arial" w:eastAsia="Times New Roman" w:cs="Arial"/>
                <w:color w:val="000000"/>
                <w:sz w:val="24"/>
                <w:szCs w:val="24"/>
                <w:lang w:eastAsia="es-VE"/>
              </w:rPr>
            </w:pPr>
            <w:r>
              <w:rPr>
                <w:rFonts w:eastAsia="Times New Roman" w:cs="Arial" w:ascii="Arial" w:hAnsi="Arial"/>
                <w:color w:val="000000"/>
                <w:sz w:val="24"/>
                <w:szCs w:val="24"/>
                <w:lang w:eastAsia="es-VE"/>
              </w:rPr>
              <w:t>Lugar</w:t>
            </w:r>
          </w:p>
        </w:tc>
        <w:tc>
          <w:tcPr>
            <w:tcW w:w="5609"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40" w:before="0" w:after="0"/>
              <w:rPr>
                <w:rFonts w:ascii="Arial" w:hAnsi="Arial" w:eastAsia="Times New Roman" w:cs="Arial"/>
                <w:color w:val="000000"/>
                <w:sz w:val="24"/>
                <w:szCs w:val="24"/>
                <w:lang w:eastAsia="es-VE"/>
              </w:rPr>
            </w:pPr>
            <w:r>
              <w:rPr>
                <w:rFonts w:ascii="Calibri" w:hAnsi="Calibri"/>
                <w:b w:val="0"/>
                <w:i w:val="0"/>
                <w:color w:val="000000"/>
                <w:sz w:val="21"/>
              </w:rPr>
              <w:t>Retrospectiva escrita (asíncrona) por WhatsApp: por la dificultad para coordinar horarios, cada integrante respondió por escrito las tres preguntas y las respuestas se consolidan en el formulario, con las iniciales de quien planteó cada punto (RC, LM, NS).</w:t>
            </w:r>
          </w:p>
        </w:tc>
      </w:tr>
      <w:tr>
        <w:trPr/>
        <w:tc>
          <w:tcPr>
            <w:tcW w:w="3261"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rPr>
                <w:rFonts w:ascii="Arial" w:hAnsi="Arial" w:eastAsia="Times New Roman" w:cs="Arial"/>
                <w:color w:val="000000"/>
                <w:sz w:val="24"/>
                <w:szCs w:val="24"/>
                <w:lang w:eastAsia="es-VE"/>
              </w:rPr>
            </w:pPr>
            <w:r>
              <w:rPr>
                <w:rFonts w:eastAsia="Times New Roman" w:cs="Arial" w:ascii="Arial" w:hAnsi="Arial"/>
                <w:color w:val="000000"/>
                <w:sz w:val="24"/>
                <w:szCs w:val="24"/>
                <w:lang w:eastAsia="es-VE"/>
              </w:rPr>
              <w:t>Fecha</w:t>
            </w:r>
          </w:p>
        </w:tc>
        <w:tc>
          <w:tcPr>
            <w:tcW w:w="5609"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40" w:before="0" w:after="0"/>
              <w:rPr>
                <w:rFonts w:ascii="Arial" w:hAnsi="Arial" w:eastAsia="Times New Roman" w:cs="Arial"/>
                <w:color w:val="000000"/>
                <w:sz w:val="24"/>
                <w:szCs w:val="24"/>
                <w:lang w:eastAsia="es-VE"/>
              </w:rPr>
            </w:pPr>
            <w:r>
              <w:rPr>
                <w:rFonts w:ascii="Calibri" w:hAnsi="Calibri"/>
                <w:b w:val="0"/>
                <w:i w:val="0"/>
                <w:color w:val="000000"/>
                <w:sz w:val="21"/>
              </w:rPr>
              <w:t>12-10-2026</w:t>
            </w:r>
          </w:p>
        </w:tc>
      </w:tr>
      <w:tr>
        <w:trPr/>
        <w:tc>
          <w:tcPr>
            <w:tcW w:w="3261"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rPr>
                <w:rFonts w:ascii="Arial" w:hAnsi="Arial" w:eastAsia="Times New Roman" w:cs="Arial"/>
                <w:color w:val="000000"/>
                <w:sz w:val="24"/>
                <w:szCs w:val="24"/>
                <w:lang w:eastAsia="es-VE"/>
              </w:rPr>
            </w:pPr>
            <w:r>
              <w:rPr>
                <w:rFonts w:eastAsia="Times New Roman" w:cs="Arial" w:ascii="Arial" w:hAnsi="Arial"/>
                <w:color w:val="000000"/>
                <w:sz w:val="24"/>
                <w:szCs w:val="24"/>
                <w:lang w:eastAsia="es-VE"/>
              </w:rPr>
              <w:t>Número de iteración / sprint</w:t>
            </w:r>
          </w:p>
        </w:tc>
        <w:tc>
          <w:tcPr>
            <w:tcW w:w="5609"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40" w:before="0" w:after="0"/>
              <w:rPr>
                <w:rFonts w:ascii="Arial" w:hAnsi="Arial" w:eastAsia="Times New Roman" w:cs="Arial"/>
                <w:color w:val="000000"/>
                <w:sz w:val="24"/>
                <w:szCs w:val="24"/>
                <w:lang w:eastAsia="es-VE"/>
              </w:rPr>
            </w:pPr>
            <w:r>
              <w:rPr>
                <w:rFonts w:ascii="Calibri" w:hAnsi="Calibri"/>
                <w:b w:val="0"/>
                <w:i w:val="0"/>
                <w:color w:val="000000"/>
                <w:sz w:val="21"/>
              </w:rPr>
              <w:t>Sprint 2 (semanas 7 y 8, del 21-09-2026 al 04-10-2026)</w:t>
            </w:r>
          </w:p>
        </w:tc>
      </w:tr>
      <w:tr>
        <w:trPr/>
        <w:tc>
          <w:tcPr>
            <w:tcW w:w="3261"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rPr>
                <w:rFonts w:ascii="Arial" w:hAnsi="Arial" w:eastAsia="Times New Roman" w:cs="Arial"/>
                <w:color w:val="000000"/>
                <w:sz w:val="24"/>
                <w:szCs w:val="24"/>
                <w:lang w:eastAsia="es-VE"/>
              </w:rPr>
            </w:pPr>
            <w:r>
              <w:rPr>
                <w:rFonts w:eastAsia="Times New Roman" w:cs="Arial" w:ascii="Arial" w:hAnsi="Arial"/>
                <w:color w:val="000000"/>
                <w:sz w:val="24"/>
                <w:szCs w:val="24"/>
                <w:lang w:eastAsia="es-VE"/>
              </w:rPr>
              <w:t>Personas convocadas a la reunión</w:t>
            </w:r>
          </w:p>
        </w:tc>
        <w:tc>
          <w:tcPr>
            <w:tcW w:w="5609"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40" w:before="0" w:after="0"/>
              <w:rPr>
                <w:rFonts w:ascii="Arial" w:hAnsi="Arial" w:eastAsia="Times New Roman" w:cs="Arial"/>
                <w:color w:val="000000"/>
                <w:sz w:val="24"/>
                <w:szCs w:val="24"/>
                <w:lang w:eastAsia="es-VE"/>
              </w:rPr>
            </w:pPr>
            <w:r>
              <w:rPr>
                <w:rFonts w:ascii="Calibri" w:hAnsi="Calibri"/>
                <w:b w:val="0"/>
                <w:i w:val="0"/>
                <w:color w:val="000000"/>
                <w:sz w:val="21"/>
              </w:rPr>
              <w:t>Rodrigo Cárcamo Rojas, Luis Méndez, Nicolás Silva</w:t>
            </w:r>
          </w:p>
        </w:tc>
      </w:tr>
      <w:tr>
        <w:trPr/>
        <w:tc>
          <w:tcPr>
            <w:tcW w:w="3261"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rPr>
                <w:rFonts w:ascii="Arial" w:hAnsi="Arial" w:eastAsia="Times New Roman" w:cs="Arial"/>
                <w:color w:val="000000"/>
                <w:sz w:val="24"/>
                <w:szCs w:val="24"/>
                <w:lang w:eastAsia="es-VE"/>
              </w:rPr>
            </w:pPr>
            <w:r>
              <w:rPr>
                <w:rFonts w:eastAsia="Times New Roman" w:cs="Arial" w:ascii="Arial" w:hAnsi="Arial"/>
                <w:color w:val="000000"/>
                <w:sz w:val="24"/>
                <w:szCs w:val="24"/>
                <w:lang w:eastAsia="es-VE"/>
              </w:rPr>
              <w:t>Personas que asistieron a la reunión</w:t>
            </w:r>
          </w:p>
        </w:tc>
        <w:tc>
          <w:tcPr>
            <w:tcW w:w="5609"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40" w:before="0" w:after="0"/>
              <w:rPr>
                <w:rFonts w:ascii="Arial" w:hAnsi="Arial" w:eastAsia="Times New Roman" w:cs="Arial"/>
                <w:color w:val="000000"/>
                <w:sz w:val="24"/>
                <w:szCs w:val="24"/>
                <w:lang w:eastAsia="es-VE"/>
              </w:rPr>
            </w:pPr>
            <w:r>
              <w:rPr>
                <w:rFonts w:ascii="Calibri" w:hAnsi="Calibri"/>
                <w:b w:val="0"/>
                <w:i w:val="0"/>
                <w:color w:val="000000"/>
                <w:sz w:val="21"/>
              </w:rPr>
              <w:t>Rodrigo Cárcamo Rojas (como integrante del equipo de desarrollo), Luis Méndez y Nicolás Silva, con respuestas escritas</w:t>
            </w:r>
          </w:p>
        </w:tc>
      </w:tr>
    </w:tbl>
    <w:p>
      <w:pPr>
        <w:pStyle w:val="Normal"/>
        <w:spacing w:lineRule="auto" w:line="240" w:before="0" w:after="0"/>
        <w:rPr>
          <w:rFonts w:ascii="Arial" w:hAnsi="Arial" w:eastAsia="Times New Roman" w:cs="Arial"/>
          <w:b/>
          <w:color w:val="365F91"/>
          <w:sz w:val="24"/>
          <w:szCs w:val="24"/>
          <w:lang w:eastAsia="es-VE"/>
        </w:rPr>
      </w:pPr>
      <w:r>
        <w:rPr>
          <w:rFonts w:eastAsia="Times New Roman" w:cs="Arial" w:ascii="Arial" w:hAnsi="Arial"/>
          <w:b/>
          <w:color w:val="365F91"/>
          <w:sz w:val="24"/>
          <w:szCs w:val="24"/>
          <w:lang w:eastAsia="es-VE"/>
        </w:rPr>
      </w:r>
    </w:p>
    <w:p>
      <w:pPr>
        <w:pStyle w:val="Normal"/>
        <w:spacing w:lineRule="auto" w:line="240" w:before="0" w:after="0"/>
        <w:rPr>
          <w:rFonts w:ascii="Arial" w:hAnsi="Arial" w:eastAsia="Times New Roman" w:cs="Arial"/>
          <w:b/>
          <w:color w:val="365F91"/>
          <w:sz w:val="24"/>
          <w:szCs w:val="24"/>
          <w:lang w:eastAsia="es-VE"/>
        </w:rPr>
      </w:pPr>
      <w:r>
        <w:rPr>
          <w:rFonts w:eastAsia="Times New Roman" w:cs="Arial" w:ascii="Arial" w:hAnsi="Arial"/>
          <w:b/>
          <w:color w:val="365F91"/>
          <w:sz w:val="24"/>
          <w:szCs w:val="24"/>
          <w:lang w:eastAsia="es-VE"/>
        </w:rPr>
        <w:t>Instrucciones:</w:t>
      </w:r>
    </w:p>
    <w:p>
      <w:pPr>
        <w:pStyle w:val="Normal"/>
        <w:spacing w:lineRule="auto" w:line="240" w:before="0" w:after="0"/>
        <w:rPr>
          <w:rFonts w:ascii="Arial" w:hAnsi="Arial" w:eastAsia="Times New Roman" w:cs="Arial"/>
          <w:b/>
          <w:color w:val="365F91"/>
          <w:sz w:val="24"/>
          <w:szCs w:val="24"/>
          <w:lang w:eastAsia="es-VE"/>
        </w:rPr>
      </w:pPr>
      <w:r>
        <w:rPr>
          <w:rFonts w:eastAsia="Times New Roman" w:cs="Arial" w:ascii="Arial" w:hAnsi="Arial"/>
          <w:b/>
          <w:color w:val="365F91"/>
          <w:sz w:val="24"/>
          <w:szCs w:val="24"/>
          <w:lang w:eastAsia="es-VE"/>
        </w:rPr>
      </w:r>
    </w:p>
    <w:p>
      <w:pPr>
        <w:pStyle w:val="Normal"/>
        <w:spacing w:lineRule="auto" w:line="240" w:before="0" w:after="0"/>
        <w:rPr>
          <w:rFonts w:ascii="Arial" w:hAnsi="Arial" w:eastAsia="Times New Roman" w:cs="Arial"/>
          <w:color w:val="000000"/>
          <w:sz w:val="20"/>
          <w:szCs w:val="20"/>
          <w:lang w:eastAsia="es-VE"/>
        </w:rPr>
      </w:pPr>
      <w:r>
        <w:rPr>
          <w:rFonts w:eastAsia="Times New Roman" w:cs="Arial" w:ascii="Arial" w:hAnsi="Arial"/>
          <w:color w:val="000000"/>
          <w:sz w:val="20"/>
          <w:szCs w:val="20"/>
          <w:lang w:eastAsia="es-VE"/>
        </w:rPr>
        <w:t>La reunión retrospectiva es una herramienta del marco de trabajo Scrum, que pertenece a la familia de marcos de trabajo de desarrollo ágil, se realiza en cada iteración (denominado Sprint en Scrum), justo después de la reunión de revisión de la iteración (Sprint Review Meeting) con el dueño del Producto (Product Owner). En esta reunión deben revisarse tres aspectos, lo que salió bien durante la iteración (aciertos), lo que no salió tan bien (errores) y las mejoras que pudieran hacerse en la próxima iteración para evitar errores y mantener aciertos.</w:t>
      </w:r>
    </w:p>
    <w:p>
      <w:pPr>
        <w:pStyle w:val="Normal"/>
        <w:spacing w:lineRule="auto" w:line="240" w:before="0" w:after="0"/>
        <w:rPr>
          <w:rFonts w:ascii="Arial" w:hAnsi="Arial" w:eastAsia="Times New Roman" w:cs="Arial"/>
          <w:color w:val="000000"/>
          <w:sz w:val="20"/>
          <w:szCs w:val="20"/>
          <w:lang w:eastAsia="es-VE"/>
        </w:rPr>
      </w:pPr>
      <w:r>
        <w:rPr>
          <w:rFonts w:eastAsia="Times New Roman" w:cs="Arial" w:ascii="Arial" w:hAnsi="Arial"/>
          <w:color w:val="000000"/>
          <w:sz w:val="20"/>
          <w:szCs w:val="20"/>
          <w:lang w:eastAsia="es-VE"/>
        </w:rPr>
      </w:r>
    </w:p>
    <w:p>
      <w:pPr>
        <w:pStyle w:val="Normal"/>
        <w:spacing w:lineRule="auto" w:line="240" w:before="0" w:after="0"/>
        <w:rPr>
          <w:rFonts w:ascii="Arial" w:hAnsi="Arial" w:eastAsia="Times New Roman" w:cs="Arial"/>
          <w:color w:val="000000"/>
          <w:sz w:val="20"/>
          <w:szCs w:val="20"/>
          <w:lang w:eastAsia="es-VE"/>
        </w:rPr>
      </w:pPr>
      <w:r>
        <w:rPr>
          <w:rFonts w:eastAsia="Times New Roman" w:cs="Arial" w:ascii="Arial" w:hAnsi="Arial"/>
          <w:color w:val="000000"/>
          <w:sz w:val="20"/>
          <w:szCs w:val="20"/>
          <w:lang w:eastAsia="es-VE"/>
        </w:rPr>
        <w:t>El dueño del producto (Product Owner) no asiste a la reunión, por lo que es una oportunidad para el equipo para poder hablar sin tapujos de los éxitos y fracasos, siendo importante para el equipo el analizar su propio desempeño e identificar estrategias para mejorar sus procesos. De forma similar, el Scrum Master (quien es el coach del equipo Scrum) puede observar impedimentos comunes que están afectando al equipo y tomar acciones para resolverlos.</w:t>
      </w:r>
    </w:p>
    <w:p>
      <w:pPr>
        <w:pStyle w:val="Normal"/>
        <w:spacing w:lineRule="auto" w:line="240" w:before="0" w:after="0"/>
        <w:rPr>
          <w:rFonts w:ascii="Arial" w:hAnsi="Arial" w:eastAsia="Times New Roman" w:cs="Arial"/>
          <w:color w:val="000000"/>
          <w:sz w:val="20"/>
          <w:szCs w:val="20"/>
          <w:lang w:eastAsia="es-VE"/>
        </w:rPr>
      </w:pPr>
      <w:r>
        <w:rPr>
          <w:rFonts w:eastAsia="Times New Roman" w:cs="Arial" w:ascii="Arial" w:hAnsi="Arial"/>
          <w:color w:val="000000"/>
          <w:sz w:val="20"/>
          <w:szCs w:val="20"/>
          <w:lang w:eastAsia="es-VE"/>
        </w:rPr>
      </w:r>
    </w:p>
    <w:p>
      <w:pPr>
        <w:pStyle w:val="Normal"/>
        <w:spacing w:lineRule="auto" w:line="240" w:before="0" w:after="0"/>
        <w:rPr>
          <w:rFonts w:ascii="Arial" w:hAnsi="Arial" w:eastAsia="Times New Roman" w:cs="Arial"/>
          <w:color w:val="000000"/>
          <w:sz w:val="20"/>
          <w:szCs w:val="20"/>
          <w:lang w:eastAsia="es-VE"/>
        </w:rPr>
      </w:pPr>
      <w:r>
        <w:rPr>
          <w:rFonts w:eastAsia="Times New Roman" w:cs="Arial" w:ascii="Arial" w:hAnsi="Arial"/>
          <w:color w:val="000000"/>
          <w:sz w:val="20"/>
          <w:szCs w:val="20"/>
          <w:lang w:eastAsia="es-VE"/>
        </w:rPr>
        <w:t>La reunión usualmente se restringe a tres horas.</w:t>
      </w:r>
    </w:p>
    <w:p>
      <w:pPr>
        <w:sectPr>
          <w:headerReference w:type="default" r:id="rId2"/>
          <w:footerReference w:type="default" r:id="rId3"/>
          <w:type w:val="nextPage"/>
          <w:pgSz w:w="12240" w:h="15840"/>
          <w:pgMar w:left="1701" w:right="1701" w:gutter="0" w:header="709" w:top="1985" w:footer="709" w:bottom="1418"/>
          <w:pgNumType w:fmt="decimal"/>
          <w:formProt w:val="false"/>
          <w:textDirection w:val="lrTb"/>
          <w:docGrid w:type="default" w:linePitch="360" w:charSpace="0"/>
        </w:sectPr>
        <w:pStyle w:val="Normal"/>
        <w:spacing w:lineRule="auto" w:line="240" w:before="0" w:after="0"/>
        <w:rPr>
          <w:rFonts w:ascii="Arial" w:hAnsi="Arial" w:eastAsia="Times New Roman" w:cs="Arial"/>
          <w:color w:val="000000"/>
          <w:sz w:val="20"/>
          <w:szCs w:val="20"/>
          <w:lang w:eastAsia="es-VE"/>
        </w:rPr>
      </w:pPr>
      <w:r>
        <w:rPr>
          <w:rFonts w:eastAsia="Times New Roman" w:cs="Arial" w:ascii="Arial" w:hAnsi="Arial"/>
          <w:color w:val="000000"/>
          <w:sz w:val="20"/>
          <w:szCs w:val="20"/>
          <w:lang w:eastAsia="es-VE"/>
        </w:rPr>
      </w:r>
    </w:p>
    <w:p>
      <w:pPr>
        <w:pStyle w:val="NormalWeb"/>
        <w:spacing w:before="0" w:after="0"/>
        <w:ind w:hanging="708" w:start="708" w:end="0"/>
        <w:rPr>
          <w:rFonts w:ascii="Arial" w:hAnsi="Arial" w:eastAsia="Times New Roman" w:cs="Arial"/>
          <w:b/>
          <w:color w:val="365F91"/>
          <w:sz w:val="20"/>
          <w:szCs w:val="20"/>
          <w:lang w:eastAsia="es-VE"/>
        </w:rPr>
      </w:pPr>
      <w:r>
        <w:rPr>
          <w:rFonts w:eastAsia="Times New Roman" w:cs="Arial" w:ascii="Arial" w:hAnsi="Arial"/>
          <w:b/>
          <w:color w:val="365F91"/>
          <w:sz w:val="20"/>
          <w:szCs w:val="20"/>
          <w:lang w:eastAsia="es-VE"/>
        </w:rPr>
      </w:r>
    </w:p>
    <w:p>
      <w:pPr>
        <w:pStyle w:val="Normal"/>
        <w:spacing w:lineRule="auto" w:line="240" w:before="0" w:after="0"/>
        <w:jc w:val="center"/>
        <w:rPr>
          <w:rFonts w:ascii="Arial" w:hAnsi="Arial" w:eastAsia="Times New Roman" w:cs="Arial"/>
          <w:b/>
          <w:color w:val="000000"/>
          <w:sz w:val="36"/>
          <w:szCs w:val="36"/>
          <w:lang w:eastAsia="es-VE"/>
        </w:rPr>
      </w:pPr>
      <w:r>
        <w:rPr>
          <w:rFonts w:eastAsia="Times New Roman" w:cs="Arial" w:ascii="Arial" w:hAnsi="Arial"/>
          <w:b/>
          <w:color w:val="000000"/>
          <w:sz w:val="36"/>
          <w:szCs w:val="36"/>
          <w:lang w:eastAsia="es-VE"/>
        </w:rPr>
        <w:t>Formulario de reunión retrospectiva</w:t>
      </w:r>
    </w:p>
    <w:p>
      <w:pPr>
        <w:pStyle w:val="NormalWeb"/>
        <w:spacing w:before="0" w:after="0"/>
        <w:ind w:hanging="708" w:start="708" w:end="0"/>
        <w:rPr>
          <w:rFonts w:ascii="Arial" w:hAnsi="Arial" w:eastAsia="Times New Roman" w:cs="Arial"/>
          <w:b/>
          <w:color w:val="365F91"/>
          <w:sz w:val="36"/>
          <w:szCs w:val="36"/>
          <w:lang w:eastAsia="es-VE"/>
        </w:rPr>
      </w:pPr>
      <w:r>
        <w:rPr>
          <w:rFonts w:eastAsia="Times New Roman" w:cs="Arial" w:ascii="Arial" w:hAnsi="Arial"/>
          <w:b/>
          <w:color w:val="365F91"/>
          <w:sz w:val="36"/>
          <w:szCs w:val="36"/>
          <w:lang w:eastAsia="es-VE"/>
        </w:rPr>
      </w:r>
    </w:p>
    <w:tbl>
      <w:tblPr>
        <w:tblW w:w="12474" w:type="dxa"/>
        <w:jc w:val="start"/>
        <w:tblInd w:w="108" w:type="dxa"/>
        <w:tblLayout w:type="fixed"/>
        <w:tblCellMar>
          <w:top w:w="0" w:type="dxa"/>
          <w:start w:w="108" w:type="dxa"/>
          <w:bottom w:w="0" w:type="dxa"/>
          <w:end w:w="108" w:type="dxa"/>
        </w:tblCellMar>
      </w:tblPr>
      <w:tblGrid>
        <w:gridCol w:w="3828"/>
        <w:gridCol w:w="4110"/>
        <w:gridCol w:w="4536"/>
      </w:tblGrid>
      <w:tr>
        <w:trPr>
          <w:tblHeader w:val="true"/>
          <w:cantSplit w:val="true"/>
        </w:trPr>
        <w:tc>
          <w:tcPr>
            <w:tcW w:w="3828" w:type="dxa"/>
            <w:tcBorders>
              <w:top w:val="single" w:sz="4" w:space="0" w:color="000000"/>
              <w:start w:val="single" w:sz="4" w:space="0" w:color="000000"/>
              <w:bottom w:val="single" w:sz="4" w:space="0" w:color="000000"/>
              <w:end w:val="single" w:sz="4" w:space="0" w:color="000000"/>
            </w:tcBorders>
            <w:shd w:fill="D9D9D9" w:val="clear"/>
          </w:tcPr>
          <w:p>
            <w:pPr>
              <w:pStyle w:val="NormalWeb"/>
              <w:spacing w:before="0" w:after="0"/>
              <w:jc w:val="center"/>
              <w:rPr>
                <w:rFonts w:ascii="Arial" w:hAnsi="Arial" w:cs="Arial"/>
                <w:b/>
                <w:color w:val="365F91"/>
              </w:rPr>
            </w:pPr>
            <w:r>
              <w:rPr>
                <w:rFonts w:cs="Arial" w:ascii="Arial" w:hAnsi="Arial"/>
                <w:b/>
                <w:color w:val="365F91"/>
              </w:rPr>
              <w:t>¿Qué salió bien en la iteración? (aciertos)</w:t>
            </w:r>
          </w:p>
        </w:tc>
        <w:tc>
          <w:tcPr>
            <w:tcW w:w="4110" w:type="dxa"/>
            <w:tcBorders>
              <w:top w:val="single" w:sz="4" w:space="0" w:color="000000"/>
              <w:start w:val="single" w:sz="4" w:space="0" w:color="000000"/>
              <w:bottom w:val="single" w:sz="4" w:space="0" w:color="000000"/>
              <w:end w:val="single" w:sz="4" w:space="0" w:color="000000"/>
            </w:tcBorders>
            <w:shd w:fill="D9D9D9" w:val="clear"/>
          </w:tcPr>
          <w:p>
            <w:pPr>
              <w:pStyle w:val="NormalWeb"/>
              <w:spacing w:before="0" w:after="0"/>
              <w:jc w:val="center"/>
              <w:rPr>
                <w:rFonts w:ascii="Arial" w:hAnsi="Arial" w:cs="Arial"/>
                <w:b/>
                <w:color w:val="365F91"/>
              </w:rPr>
            </w:pPr>
            <w:r>
              <w:rPr>
                <w:rFonts w:cs="Arial" w:ascii="Arial" w:hAnsi="Arial"/>
                <w:b/>
                <w:color w:val="365F91"/>
              </w:rPr>
              <w:t>¿Qué no salió bien en la iteración? (errores)</w:t>
            </w:r>
          </w:p>
        </w:tc>
        <w:tc>
          <w:tcPr>
            <w:tcW w:w="4536" w:type="dxa"/>
            <w:tcBorders>
              <w:top w:val="single" w:sz="4" w:space="0" w:color="000000"/>
              <w:start w:val="single" w:sz="4" w:space="0" w:color="000000"/>
              <w:bottom w:val="single" w:sz="4" w:space="0" w:color="000000"/>
              <w:end w:val="single" w:sz="4" w:space="0" w:color="000000"/>
            </w:tcBorders>
            <w:shd w:fill="D9D9D9" w:val="clear"/>
          </w:tcPr>
          <w:p>
            <w:pPr>
              <w:pStyle w:val="NormalWeb"/>
              <w:spacing w:before="0" w:after="0"/>
              <w:jc w:val="center"/>
              <w:rPr>
                <w:rFonts w:ascii="Arial" w:hAnsi="Arial" w:cs="Arial"/>
                <w:b/>
                <w:color w:val="365F91"/>
              </w:rPr>
            </w:pPr>
            <w:r>
              <w:rPr>
                <w:rFonts w:cs="Arial" w:ascii="Arial" w:hAnsi="Arial"/>
                <w:b/>
                <w:color w:val="365F91"/>
              </w:rPr>
              <w:t>¿Qué mejoras vamos a implementar en la próxima iteración? (recomendaciones de mejora continua)</w:t>
            </w:r>
          </w:p>
        </w:tc>
      </w:tr>
      <w:tr>
        <w:trPr/>
        <w:tc>
          <w:tcPr>
            <w:tcW w:w="3828" w:type="dxa"/>
            <w:tcBorders>
              <w:top w:val="single" w:sz="4" w:space="0" w:color="000000"/>
              <w:start w:val="single" w:sz="4" w:space="0" w:color="000000"/>
              <w:bottom w:val="single" w:sz="4" w:space="0" w:color="000000"/>
              <w:end w:val="single" w:sz="4" w:space="0" w:color="000000"/>
            </w:tcBorders>
          </w:tcPr>
          <w:p>
            <w:pPr>
              <w:pStyle w:val="Normal"/>
              <w:numPr>
                <w:ilvl w:val="0"/>
                <w:numId w:val="2"/>
              </w:numPr>
              <w:snapToGrid w:val="false"/>
              <w:spacing w:lineRule="auto" w:line="240" w:before="0" w:after="80"/>
              <w:ind w:left="284" w:hanging="284"/>
              <w:rPr>
                <w:rFonts w:ascii="Arial" w:hAnsi="Arial" w:eastAsia="Times New Roman" w:cs="Arial"/>
                <w:color w:val="000000"/>
                <w:sz w:val="24"/>
                <w:szCs w:val="24"/>
                <w:lang w:eastAsia="es-VE"/>
              </w:rPr>
            </w:pPr>
            <w:r>
              <w:rPr>
                <w:rFonts w:ascii="Calibri" w:hAnsi="Calibri"/>
                <w:b w:val="0"/>
                <w:i w:val="0"/>
                <w:color w:val="000000"/>
                <w:sz w:val="21"/>
              </w:rPr>
              <w:t>En el Sprint 2 creo que avanzamos bien con el registro, el inicio de sesión, el perfil del usuario y la recuperación de contraseña. Pudimos conectar las vistas con el backend y comprobar los flujos principales. Eso nos dejó una base más completa para seguir con el proyecto. (LM)</w:t>
            </w:r>
          </w:p>
          <w:p>
            <w:pPr>
              <w:pStyle w:val="Normal"/>
              <w:numPr>
                <w:ilvl w:val="0"/>
                <w:numId w:val="2"/>
              </w:numPr>
              <w:snapToGrid w:val="false"/>
              <w:spacing w:lineRule="auto" w:line="240" w:before="0" w:after="80"/>
              <w:ind w:left="284" w:hanging="284"/>
              <w:rPr>
                <w:rFonts w:ascii="Arial" w:hAnsi="Arial" w:eastAsia="Times New Roman" w:cs="Arial"/>
                <w:color w:val="000000"/>
                <w:sz w:val="24"/>
                <w:szCs w:val="24"/>
                <w:lang w:eastAsia="es-VE"/>
              </w:rPr>
            </w:pPr>
            <w:r>
              <w:rPr>
                <w:rFonts w:ascii="Calibri" w:hAnsi="Calibri"/>
                <w:b w:val="0"/>
                <w:i w:val="0"/>
                <w:color w:val="000000"/>
                <w:sz w:val="21"/>
              </w:rPr>
              <w:t>Lo que más rescato es que fuimos probando lo que hacíamos y corrigiendo los problemas que aparecían. También me ayudó revisar cómo se relacionaban las pantallas, los endpoints y la base de datos, porque fui entendiendo mejor el funcionamiento de FitSearch. (LM)</w:t>
            </w:r>
          </w:p>
          <w:p>
            <w:pPr>
              <w:pStyle w:val="Normal"/>
              <w:numPr>
                <w:ilvl w:val="0"/>
                <w:numId w:val="2"/>
              </w:numPr>
              <w:snapToGrid w:val="false"/>
              <w:spacing w:lineRule="auto" w:line="240" w:before="0" w:after="80"/>
              <w:ind w:left="284" w:hanging="284"/>
              <w:rPr>
                <w:rFonts w:ascii="Arial" w:hAnsi="Arial" w:eastAsia="Times New Roman" w:cs="Arial"/>
                <w:color w:val="000000"/>
                <w:sz w:val="24"/>
                <w:szCs w:val="24"/>
                <w:lang w:eastAsia="es-VE"/>
              </w:rPr>
            </w:pPr>
            <w:r>
              <w:rPr>
                <w:rFonts w:ascii="Calibri" w:hAnsi="Calibri"/>
                <w:b w:val="0"/>
                <w:i w:val="0"/>
                <w:color w:val="000000"/>
                <w:sz w:val="21"/>
              </w:rPr>
              <w:t>Como equipo avanzamos en el listado de profesionales, la recuperación de contraseña, el acceso con Google, las mejoras del registro, el asistente de perfil y la portada pública. La documentación de cierre registra ocho historias aceptadas por el Product Owner. (NS)</w:t>
            </w:r>
          </w:p>
          <w:p>
            <w:pPr>
              <w:pStyle w:val="Normal"/>
              <w:numPr>
                <w:ilvl w:val="0"/>
                <w:numId w:val="2"/>
              </w:numPr>
              <w:snapToGrid w:val="false"/>
              <w:spacing w:lineRule="auto" w:line="240" w:before="0" w:after="80"/>
              <w:ind w:left="284" w:hanging="284"/>
              <w:rPr>
                <w:rFonts w:ascii="Arial" w:hAnsi="Arial" w:eastAsia="Times New Roman" w:cs="Arial"/>
                <w:color w:val="000000"/>
                <w:sz w:val="24"/>
                <w:szCs w:val="24"/>
                <w:lang w:eastAsia="es-VE"/>
              </w:rPr>
            </w:pPr>
            <w:r>
              <w:rPr>
                <w:rFonts w:ascii="Calibri" w:hAnsi="Calibri"/>
                <w:b w:val="0"/>
                <w:i w:val="0"/>
                <w:color w:val="000000"/>
                <w:sz w:val="21"/>
              </w:rPr>
              <w:t>También incorporamos pruebas automatizadas, evidencias y actualizaciones de arquitectura. Las revisiones de código permitieron detectar problemas y corregirlos antes de cerrar las entregas. (NS)</w:t>
            </w:r>
          </w:p>
          <w:p>
            <w:pPr>
              <w:pStyle w:val="Normal"/>
              <w:numPr>
                <w:ilvl w:val="0"/>
                <w:numId w:val="2"/>
              </w:numPr>
              <w:snapToGrid w:val="false"/>
              <w:spacing w:lineRule="auto" w:line="240" w:before="0" w:after="80"/>
              <w:ind w:left="284" w:hanging="284"/>
              <w:rPr>
                <w:rFonts w:ascii="Arial" w:hAnsi="Arial" w:eastAsia="Times New Roman" w:cs="Arial"/>
                <w:color w:val="000000"/>
                <w:sz w:val="24"/>
                <w:szCs w:val="24"/>
                <w:lang w:eastAsia="es-VE"/>
              </w:rPr>
            </w:pPr>
            <w:r>
              <w:rPr>
                <w:rFonts w:ascii="Calibri" w:hAnsi="Calibri"/>
                <w:b w:val="0"/>
                <w:i w:val="0"/>
                <w:color w:val="000000"/>
                <w:sz w:val="21"/>
              </w:rPr>
              <w:t>Desde el 23-09-2026 la rama main está protegida y los cambios se integran mediante pull request revisado, como se acordó en la retrospectiva del Sprint 1. (RC)</w:t>
            </w:r>
          </w:p>
          <w:p>
            <w:pPr>
              <w:pStyle w:val="Normal"/>
              <w:numPr>
                <w:ilvl w:val="0"/>
                <w:numId w:val="2"/>
              </w:numPr>
              <w:snapToGrid w:val="false"/>
              <w:spacing w:lineRule="auto" w:line="240" w:before="0" w:after="80"/>
              <w:ind w:left="284" w:hanging="284"/>
              <w:rPr>
                <w:rFonts w:ascii="Arial" w:hAnsi="Arial" w:eastAsia="Times New Roman" w:cs="Arial"/>
                <w:color w:val="000000"/>
                <w:sz w:val="24"/>
                <w:szCs w:val="24"/>
                <w:lang w:eastAsia="es-VE"/>
              </w:rPr>
            </w:pPr>
            <w:r>
              <w:rPr>
                <w:rFonts w:ascii="Calibri" w:hAnsi="Calibri"/>
                <w:b w:val="0"/>
                <w:i w:val="0"/>
                <w:color w:val="000000"/>
                <w:sz w:val="21"/>
              </w:rPr>
              <w:t>La Definition of Done quedó aprobada por los tres integrantes (22 y 23-09-2026) antes de seguir programando. (RC)</w:t>
            </w:r>
          </w:p>
          <w:p>
            <w:pPr>
              <w:pStyle w:val="Normal"/>
              <w:numPr>
                <w:ilvl w:val="0"/>
                <w:numId w:val="2"/>
              </w:numPr>
              <w:snapToGrid w:val="false"/>
              <w:spacing w:lineRule="auto" w:line="240" w:before="0" w:after="80"/>
              <w:ind w:left="284" w:hanging="284"/>
              <w:rPr>
                <w:rFonts w:ascii="Arial" w:hAnsi="Arial" w:eastAsia="Times New Roman" w:cs="Arial"/>
                <w:color w:val="000000"/>
                <w:sz w:val="24"/>
                <w:szCs w:val="24"/>
                <w:lang w:eastAsia="es-VE"/>
              </w:rPr>
            </w:pPr>
            <w:r>
              <w:rPr>
                <w:rFonts w:ascii="Calibri" w:hAnsi="Calibri"/>
                <w:b w:val="0"/>
                <w:i w:val="0"/>
                <w:color w:val="000000"/>
                <w:sz w:val="21"/>
              </w:rPr>
              <w:t>Se adelantaron cinco historias del Sprint 3 (FS-HU-05 y FS-HU-21 a FS-HU-24), revisadas por Luis Méndez y fusionadas el 03-10-2026 (PR #10). (RC)</w:t>
            </w:r>
          </w:p>
        </w:tc>
        <w:tc>
          <w:tcPr>
            <w:tcW w:w="4110" w:type="dxa"/>
            <w:tcBorders>
              <w:top w:val="single" w:sz="4" w:space="0" w:color="000000"/>
              <w:start w:val="single" w:sz="4" w:space="0" w:color="000000"/>
              <w:bottom w:val="single" w:sz="4" w:space="0" w:color="000000"/>
              <w:end w:val="single" w:sz="4" w:space="0" w:color="000000"/>
            </w:tcBorders>
          </w:tcPr>
          <w:p>
            <w:pPr>
              <w:pStyle w:val="Normal"/>
              <w:numPr>
                <w:ilvl w:val="0"/>
                <w:numId w:val="2"/>
              </w:numPr>
              <w:snapToGrid w:val="false"/>
              <w:spacing w:lineRule="auto" w:line="240" w:before="0" w:after="80"/>
              <w:ind w:left="284" w:hanging="284"/>
              <w:rPr>
                <w:rFonts w:ascii="Arial" w:hAnsi="Arial" w:eastAsia="Times New Roman" w:cs="Arial"/>
                <w:color w:val="000000"/>
                <w:sz w:val="24"/>
                <w:szCs w:val="24"/>
                <w:lang w:eastAsia="es-VE"/>
              </w:rPr>
            </w:pPr>
            <w:r>
              <w:rPr>
                <w:rFonts w:ascii="Calibri" w:hAnsi="Calibri"/>
                <w:b w:val="0"/>
                <w:i w:val="0"/>
                <w:color w:val="000000"/>
                <w:sz w:val="21"/>
              </w:rPr>
              <w:t>Lo que nos complicó fue la coordinación de algunas configuraciones y accesos. Había cosas que dependían de credenciales que no todos teníamos disponibles, como las del correo y Google. (LM)</w:t>
            </w:r>
          </w:p>
          <w:p>
            <w:pPr>
              <w:pStyle w:val="Normal"/>
              <w:numPr>
                <w:ilvl w:val="0"/>
                <w:numId w:val="2"/>
              </w:numPr>
              <w:snapToGrid w:val="false"/>
              <w:spacing w:lineRule="auto" w:line="240" w:before="0" w:after="80"/>
              <w:ind w:left="284" w:hanging="284"/>
              <w:rPr>
                <w:rFonts w:ascii="Arial" w:hAnsi="Arial" w:eastAsia="Times New Roman" w:cs="Arial"/>
                <w:color w:val="000000"/>
                <w:sz w:val="24"/>
                <w:szCs w:val="24"/>
                <w:lang w:eastAsia="es-VE"/>
              </w:rPr>
            </w:pPr>
            <w:r>
              <w:rPr>
                <w:rFonts w:ascii="Calibri" w:hAnsi="Calibri"/>
                <w:b w:val="0"/>
                <w:i w:val="0"/>
                <w:color w:val="000000"/>
                <w:sz w:val="21"/>
              </w:rPr>
              <w:t>Además, nos faltó mantener la documentación y el seguimiento al día, porque después tuvimos que volver a revisar qué estaba terminado y qué seguía pendiente. (LM)</w:t>
            </w:r>
          </w:p>
          <w:p>
            <w:pPr>
              <w:pStyle w:val="Normal"/>
              <w:numPr>
                <w:ilvl w:val="0"/>
                <w:numId w:val="2"/>
              </w:numPr>
              <w:snapToGrid w:val="false"/>
              <w:spacing w:lineRule="auto" w:line="240" w:before="0" w:after="80"/>
              <w:ind w:left="284" w:hanging="284"/>
              <w:rPr>
                <w:rFonts w:ascii="Arial" w:hAnsi="Arial" w:eastAsia="Times New Roman" w:cs="Arial"/>
                <w:color w:val="000000"/>
                <w:sz w:val="24"/>
                <w:szCs w:val="24"/>
                <w:lang w:eastAsia="es-VE"/>
              </w:rPr>
            </w:pPr>
            <w:r>
              <w:rPr>
                <w:rFonts w:ascii="Calibri" w:hAnsi="Calibri"/>
                <w:b w:val="0"/>
                <w:i w:val="0"/>
                <w:color w:val="000000"/>
                <w:sz w:val="21"/>
              </w:rPr>
              <w:t>Realizamos 92 de las 110 horas estimadas y quedaron tareas pendientes: el perfil profesional, la disponibilidad y la configuración del correo SMTP. (NS)</w:t>
            </w:r>
          </w:p>
          <w:p>
            <w:pPr>
              <w:pStyle w:val="Normal"/>
              <w:numPr>
                <w:ilvl w:val="0"/>
                <w:numId w:val="2"/>
              </w:numPr>
              <w:snapToGrid w:val="false"/>
              <w:spacing w:lineRule="auto" w:line="240" w:before="0" w:after="80"/>
              <w:ind w:left="284" w:hanging="284"/>
              <w:rPr>
                <w:rFonts w:ascii="Arial" w:hAnsi="Arial" w:eastAsia="Times New Roman" w:cs="Arial"/>
                <w:color w:val="000000"/>
                <w:sz w:val="24"/>
                <w:szCs w:val="24"/>
                <w:lang w:eastAsia="es-VE"/>
              </w:rPr>
            </w:pPr>
            <w:r>
              <w:rPr>
                <w:rFonts w:ascii="Calibri" w:hAnsi="Calibri"/>
                <w:b w:val="0"/>
                <w:i w:val="0"/>
                <w:color w:val="000000"/>
                <w:sz w:val="21"/>
              </w:rPr>
              <w:t>Parte del código llegó a main sin una revisión previa mediante pull request y tuvo que revisarse posteriormente. (NS)</w:t>
            </w:r>
          </w:p>
          <w:p>
            <w:pPr>
              <w:pStyle w:val="Normal"/>
              <w:numPr>
                <w:ilvl w:val="0"/>
                <w:numId w:val="2"/>
              </w:numPr>
              <w:snapToGrid w:val="false"/>
              <w:spacing w:lineRule="auto" w:line="240" w:before="0" w:after="80"/>
              <w:ind w:left="284" w:hanging="284"/>
              <w:rPr>
                <w:rFonts w:ascii="Arial" w:hAnsi="Arial" w:eastAsia="Times New Roman" w:cs="Arial"/>
                <w:color w:val="000000"/>
                <w:sz w:val="24"/>
                <w:szCs w:val="24"/>
                <w:lang w:eastAsia="es-VE"/>
              </w:rPr>
            </w:pPr>
            <w:r>
              <w:rPr>
                <w:rFonts w:ascii="Calibri" w:hAnsi="Calibri"/>
                <w:b w:val="0"/>
                <w:i w:val="0"/>
                <w:color w:val="000000"/>
                <w:sz w:val="21"/>
              </w:rPr>
              <w:t>Además, incorporamos una propuesta de Google Places que no estaba aprobada para HU-03; retirarla generó trabajo adicional. (NS)</w:t>
            </w:r>
          </w:p>
          <w:p>
            <w:pPr>
              <w:pStyle w:val="Normal"/>
              <w:numPr>
                <w:ilvl w:val="0"/>
                <w:numId w:val="2"/>
              </w:numPr>
              <w:snapToGrid w:val="false"/>
              <w:spacing w:lineRule="auto" w:line="240" w:before="0" w:after="80"/>
              <w:ind w:left="284" w:hanging="284"/>
              <w:rPr>
                <w:rFonts w:ascii="Arial" w:hAnsi="Arial" w:eastAsia="Times New Roman" w:cs="Arial"/>
                <w:color w:val="000000"/>
                <w:sz w:val="24"/>
                <w:szCs w:val="24"/>
                <w:lang w:eastAsia="es-VE"/>
              </w:rPr>
            </w:pPr>
            <w:r>
              <w:rPr>
                <w:rFonts w:ascii="Calibri" w:hAnsi="Calibri"/>
                <w:b w:val="0"/>
                <w:i w:val="0"/>
                <w:color w:val="000000"/>
                <w:sz w:val="21"/>
              </w:rPr>
              <w:t>Las pruebas manuales CP-024 y CP-025 de acceso con Google también quedaron pendientes. (NS)</w:t>
            </w:r>
          </w:p>
          <w:p>
            <w:pPr>
              <w:pStyle w:val="Normal"/>
              <w:numPr>
                <w:ilvl w:val="0"/>
                <w:numId w:val="2"/>
              </w:numPr>
              <w:snapToGrid w:val="false"/>
              <w:spacing w:lineRule="auto" w:line="240" w:before="0" w:after="80"/>
              <w:ind w:left="284" w:hanging="284"/>
              <w:rPr>
                <w:rFonts w:ascii="Arial" w:hAnsi="Arial" w:eastAsia="Times New Roman" w:cs="Arial"/>
                <w:color w:val="000000"/>
                <w:sz w:val="24"/>
                <w:szCs w:val="24"/>
                <w:lang w:eastAsia="es-VE"/>
              </w:rPr>
            </w:pPr>
            <w:r>
              <w:rPr>
                <w:rFonts w:ascii="Calibri" w:hAnsi="Calibri"/>
                <w:b w:val="0"/>
                <w:i w:val="0"/>
                <w:color w:val="000000"/>
                <w:sz w:val="21"/>
              </w:rPr>
              <w:t>El Sprint Backlog del Sprint 2 quedó como borrador, sin horas ni responsables, al inicio del sprint, y las horas reales se registraron al cierre. (RC)</w:t>
            </w:r>
          </w:p>
          <w:p>
            <w:pPr>
              <w:pStyle w:val="Normal"/>
              <w:numPr>
                <w:ilvl w:val="0"/>
                <w:numId w:val="2"/>
              </w:numPr>
              <w:snapToGrid w:val="false"/>
              <w:spacing w:lineRule="auto" w:line="240" w:before="0" w:after="80"/>
              <w:ind w:left="284" w:hanging="284"/>
              <w:rPr>
                <w:rFonts w:ascii="Arial" w:hAnsi="Arial" w:eastAsia="Times New Roman" w:cs="Arial"/>
                <w:color w:val="000000"/>
                <w:sz w:val="24"/>
                <w:szCs w:val="24"/>
                <w:lang w:eastAsia="es-VE"/>
              </w:rPr>
            </w:pPr>
            <w:r>
              <w:rPr>
                <w:rFonts w:ascii="Calibri" w:hAnsi="Calibri"/>
                <w:b w:val="0"/>
                <w:i w:val="0"/>
                <w:color w:val="000000"/>
                <w:sz w:val="21"/>
              </w:rPr>
              <w:t>El PR #11 de FS-HU-04 llegó con una fusión que deshacía la búsqueda y las reseñas y no dejaba arrancar el backend; hubo que corregirlo antes de integrarlo, ya en el Sprint 3 (PR #12). (RC)</w:t>
            </w:r>
          </w:p>
        </w:tc>
        <w:tc>
          <w:tcPr>
            <w:tcW w:w="4536" w:type="dxa"/>
            <w:tcBorders>
              <w:top w:val="single" w:sz="4" w:space="0" w:color="000000"/>
              <w:start w:val="single" w:sz="4" w:space="0" w:color="000000"/>
              <w:bottom w:val="single" w:sz="4" w:space="0" w:color="000000"/>
              <w:end w:val="single" w:sz="4" w:space="0" w:color="000000"/>
            </w:tcBorders>
          </w:tcPr>
          <w:p>
            <w:pPr>
              <w:pStyle w:val="Normal"/>
              <w:numPr>
                <w:ilvl w:val="0"/>
                <w:numId w:val="2"/>
              </w:numPr>
              <w:snapToGrid w:val="false"/>
              <w:spacing w:lineRule="auto" w:line="240" w:before="0" w:after="80"/>
              <w:ind w:left="284" w:hanging="284"/>
              <w:rPr>
                <w:rFonts w:ascii="Arial" w:hAnsi="Arial" w:eastAsia="Times New Roman" w:cs="Arial"/>
                <w:color w:val="000000"/>
                <w:sz w:val="24"/>
                <w:szCs w:val="24"/>
                <w:lang w:eastAsia="es-VE"/>
              </w:rPr>
            </w:pPr>
            <w:r>
              <w:rPr>
                <w:rFonts w:ascii="Calibri" w:hAnsi="Calibri"/>
                <w:b w:val="0"/>
                <w:i w:val="0"/>
                <w:color w:val="000000"/>
                <w:sz w:val="21"/>
              </w:rPr>
              <w:t>Para el próximo sprint propongo dejar más claras las tareas y sus responsables desde el inicio, preparar los accesos antes de necesitarlos y actualizar Trello y la documentación a medida que avancemos. (LM)</w:t>
            </w:r>
          </w:p>
          <w:p>
            <w:pPr>
              <w:pStyle w:val="Normal"/>
              <w:numPr>
                <w:ilvl w:val="0"/>
                <w:numId w:val="2"/>
              </w:numPr>
              <w:snapToGrid w:val="false"/>
              <w:spacing w:lineRule="auto" w:line="240" w:before="0" w:after="80"/>
              <w:ind w:left="284" w:hanging="284"/>
              <w:rPr>
                <w:rFonts w:ascii="Arial" w:hAnsi="Arial" w:eastAsia="Times New Roman" w:cs="Arial"/>
                <w:color w:val="000000"/>
                <w:sz w:val="24"/>
                <w:szCs w:val="24"/>
                <w:lang w:eastAsia="es-VE"/>
              </w:rPr>
            </w:pPr>
            <w:r>
              <w:rPr>
                <w:rFonts w:ascii="Calibri" w:hAnsi="Calibri"/>
                <w:b w:val="0"/>
                <w:i w:val="0"/>
                <w:color w:val="000000"/>
                <w:sz w:val="21"/>
              </w:rPr>
              <w:t>De mi parte, también quiero registrar mejor las horas y probar cada flujo completo antes de darlo por listo. Así podemos llegar al cierre con menos pendientes y tener más claro lo que realmente terminamos. (LM)</w:t>
            </w:r>
          </w:p>
          <w:p>
            <w:pPr>
              <w:pStyle w:val="Normal"/>
              <w:numPr>
                <w:ilvl w:val="0"/>
                <w:numId w:val="2"/>
              </w:numPr>
              <w:snapToGrid w:val="false"/>
              <w:spacing w:lineRule="auto" w:line="240" w:before="0" w:after="80"/>
              <w:ind w:left="284" w:hanging="284"/>
              <w:rPr>
                <w:rFonts w:ascii="Arial" w:hAnsi="Arial" w:eastAsia="Times New Roman" w:cs="Arial"/>
                <w:color w:val="000000"/>
                <w:sz w:val="24"/>
                <w:szCs w:val="24"/>
                <w:lang w:eastAsia="es-VE"/>
              </w:rPr>
            </w:pPr>
            <w:r>
              <w:rPr>
                <w:rFonts w:ascii="Calibri" w:hAnsi="Calibri"/>
                <w:b w:val="0"/>
                <w:i w:val="0"/>
                <w:color w:val="000000"/>
                <w:sz w:val="21"/>
              </w:rPr>
              <w:t>Confirmar el alcance y los servicios externos con el Product Owner antes de implementarlos. (NS)</w:t>
            </w:r>
          </w:p>
          <w:p>
            <w:pPr>
              <w:pStyle w:val="Normal"/>
              <w:numPr>
                <w:ilvl w:val="0"/>
                <w:numId w:val="2"/>
              </w:numPr>
              <w:snapToGrid w:val="false"/>
              <w:spacing w:lineRule="auto" w:line="240" w:before="0" w:after="80"/>
              <w:ind w:left="284" w:hanging="284"/>
              <w:rPr>
                <w:rFonts w:ascii="Arial" w:hAnsi="Arial" w:eastAsia="Times New Roman" w:cs="Arial"/>
                <w:color w:val="000000"/>
                <w:sz w:val="24"/>
                <w:szCs w:val="24"/>
                <w:lang w:eastAsia="es-VE"/>
              </w:rPr>
            </w:pPr>
            <w:r>
              <w:rPr>
                <w:rFonts w:ascii="Calibri" w:hAnsi="Calibri"/>
                <w:b w:val="0"/>
                <w:i w:val="0"/>
                <w:color w:val="000000"/>
                <w:sz w:val="21"/>
              </w:rPr>
              <w:t>Integrar los cambios mediante pull requests revisados por otro integrante. (NS)</w:t>
            </w:r>
          </w:p>
          <w:p>
            <w:pPr>
              <w:pStyle w:val="Normal"/>
              <w:numPr>
                <w:ilvl w:val="0"/>
                <w:numId w:val="2"/>
              </w:numPr>
              <w:snapToGrid w:val="false"/>
              <w:spacing w:lineRule="auto" w:line="240" w:before="0" w:after="80"/>
              <w:ind w:left="284" w:hanging="284"/>
              <w:rPr>
                <w:rFonts w:ascii="Arial" w:hAnsi="Arial" w:eastAsia="Times New Roman" w:cs="Arial"/>
                <w:color w:val="000000"/>
                <w:sz w:val="24"/>
                <w:szCs w:val="24"/>
                <w:lang w:eastAsia="es-VE"/>
              </w:rPr>
            </w:pPr>
            <w:r>
              <w:rPr>
                <w:rFonts w:ascii="Calibri" w:hAnsi="Calibri"/>
                <w:b w:val="0"/>
                <w:i w:val="0"/>
                <w:color w:val="000000"/>
                <w:sz w:val="21"/>
              </w:rPr>
              <w:t>Planificar tiempo para pruebas, documentación y configuración, además del desarrollo. (NS)</w:t>
            </w:r>
          </w:p>
          <w:p>
            <w:pPr>
              <w:pStyle w:val="Normal"/>
              <w:numPr>
                <w:ilvl w:val="0"/>
                <w:numId w:val="2"/>
              </w:numPr>
              <w:snapToGrid w:val="false"/>
              <w:spacing w:lineRule="auto" w:line="240" w:before="0" w:after="80"/>
              <w:ind w:left="284" w:hanging="284"/>
              <w:rPr>
                <w:rFonts w:ascii="Arial" w:hAnsi="Arial" w:eastAsia="Times New Roman" w:cs="Arial"/>
                <w:color w:val="000000"/>
                <w:sz w:val="24"/>
                <w:szCs w:val="24"/>
                <w:lang w:eastAsia="es-VE"/>
              </w:rPr>
            </w:pPr>
            <w:r>
              <w:rPr>
                <w:rFonts w:ascii="Calibri" w:hAnsi="Calibri"/>
                <w:b w:val="0"/>
                <w:i w:val="0"/>
                <w:color w:val="000000"/>
                <w:sz w:val="21"/>
              </w:rPr>
              <w:t>Asignar responsables y prioridades a las tareas que pasan al siguiente sprint. (NS)</w:t>
            </w:r>
          </w:p>
          <w:p>
            <w:pPr>
              <w:pStyle w:val="Normal"/>
              <w:numPr>
                <w:ilvl w:val="0"/>
                <w:numId w:val="2"/>
              </w:numPr>
              <w:snapToGrid w:val="false"/>
              <w:spacing w:lineRule="auto" w:line="240" w:before="0" w:after="80"/>
              <w:ind w:left="284" w:hanging="284"/>
              <w:rPr>
                <w:rFonts w:ascii="Arial" w:hAnsi="Arial" w:eastAsia="Times New Roman" w:cs="Arial"/>
                <w:color w:val="000000"/>
                <w:sz w:val="24"/>
                <w:szCs w:val="24"/>
                <w:lang w:eastAsia="es-VE"/>
              </w:rPr>
            </w:pPr>
            <w:r>
              <w:rPr>
                <w:rFonts w:ascii="Calibri" w:hAnsi="Calibri"/>
                <w:b w:val="0"/>
                <w:i w:val="0"/>
                <w:color w:val="000000"/>
                <w:sz w:val="21"/>
              </w:rPr>
              <w:t>Comunicar los bloqueos con anticipación y mantener las evidencias sincronizadas con el código. (NS)</w:t>
            </w:r>
          </w:p>
          <w:p>
            <w:pPr>
              <w:pStyle w:val="Normal"/>
              <w:numPr>
                <w:ilvl w:val="0"/>
                <w:numId w:val="2"/>
              </w:numPr>
              <w:snapToGrid w:val="false"/>
              <w:spacing w:lineRule="auto" w:line="240" w:before="0" w:after="80"/>
              <w:ind w:left="284" w:hanging="284"/>
              <w:rPr>
                <w:rFonts w:ascii="Arial" w:hAnsi="Arial" w:eastAsia="Times New Roman" w:cs="Arial"/>
                <w:color w:val="000000"/>
                <w:sz w:val="24"/>
                <w:szCs w:val="24"/>
                <w:lang w:eastAsia="es-VE"/>
              </w:rPr>
            </w:pPr>
            <w:r>
              <w:rPr>
                <w:rFonts w:ascii="Calibri" w:hAnsi="Calibri"/>
                <w:b w:val="0"/>
                <w:i w:val="0"/>
                <w:color w:val="000000"/>
                <w:sz w:val="21"/>
              </w:rPr>
              <w:t>Planificar el Sprint Backlog con horas estimadas y responsables el primer día de cada sprint. (RC)</w:t>
            </w:r>
          </w:p>
          <w:p>
            <w:pPr>
              <w:pStyle w:val="Normal"/>
              <w:numPr>
                <w:ilvl w:val="0"/>
                <w:numId w:val="2"/>
              </w:numPr>
              <w:snapToGrid w:val="false"/>
              <w:spacing w:lineRule="auto" w:line="240" w:before="0" w:after="80"/>
              <w:ind w:left="284" w:hanging="284"/>
              <w:rPr>
                <w:rFonts w:ascii="Arial" w:hAnsi="Arial" w:eastAsia="Times New Roman" w:cs="Arial"/>
                <w:color w:val="000000"/>
                <w:sz w:val="24"/>
                <w:szCs w:val="24"/>
                <w:lang w:eastAsia="es-VE"/>
              </w:rPr>
            </w:pPr>
            <w:r>
              <w:rPr>
                <w:rFonts w:ascii="Calibri" w:hAnsi="Calibri"/>
                <w:b w:val="0"/>
                <w:i w:val="0"/>
                <w:color w:val="000000"/>
                <w:sz w:val="21"/>
              </w:rPr>
              <w:t>Antes de pedir la revisión de un pull request, actualizarlo con main y ejecutar todas las pruebas, el lint y el build. (RC)</w:t>
            </w:r>
          </w:p>
        </w:tc>
      </w:tr>
    </w:tbl>
    <w:p>
      <w:pPr>
        <w:pStyle w:val="NormalWeb"/>
        <w:spacing w:before="0" w:after="0"/>
        <w:ind w:hanging="708" w:start="708" w:end="0"/>
        <w:rPr>
          <w:rFonts w:ascii="Arial" w:hAnsi="Arial" w:cs="Arial"/>
          <w:b/>
          <w:color w:val="365F91"/>
        </w:rPr>
      </w:pPr>
      <w:r>
        <w:rPr>
          <w:rFonts w:cs="Arial" w:ascii="Arial" w:hAnsi="Arial"/>
          <w:b/>
          <w:color w:val="365F91"/>
        </w:rPr>
      </w:r>
    </w:p>
    <w:p>
      <w:pPr>
        <w:pStyle w:val="Normal"/>
        <w:spacing w:lineRule="auto" w:line="240" w:before="0" w:after="0"/>
        <w:rPr>
          <w:rFonts w:ascii="Arial" w:hAnsi="Arial" w:eastAsia="Times New Roman" w:cs="Arial"/>
          <w:color w:val="000000"/>
          <w:sz w:val="20"/>
          <w:szCs w:val="20"/>
          <w:lang w:eastAsia="es-VE"/>
        </w:rPr>
      </w:pPr>
      <w:r>
        <w:rPr>
          <w:rFonts w:eastAsia="Times New Roman" w:cs="Arial" w:ascii="Arial" w:hAnsi="Arial"/>
          <w:color w:val="000000"/>
          <w:sz w:val="20"/>
          <w:szCs w:val="20"/>
          <w:lang w:eastAsia="es-VE"/>
        </w:rPr>
        <w:t>Nota:</w:t>
      </w:r>
    </w:p>
    <w:p>
      <w:pPr>
        <w:pStyle w:val="Normal"/>
        <w:numPr>
          <w:ilvl w:val="0"/>
          <w:numId w:val="2"/>
        </w:numPr>
        <w:spacing w:lineRule="auto" w:line="240" w:before="0" w:after="0"/>
        <w:rPr>
          <w:rFonts w:ascii="Arial" w:hAnsi="Arial" w:eastAsia="Times New Roman" w:cs="Arial"/>
          <w:color w:val="000000"/>
          <w:sz w:val="20"/>
          <w:szCs w:val="20"/>
          <w:lang w:eastAsia="es-VE"/>
        </w:rPr>
      </w:pPr>
      <w:r>
        <w:rPr>
          <w:rFonts w:eastAsia="Times New Roman" w:cs="Arial" w:ascii="Arial" w:hAnsi="Arial"/>
          <w:color w:val="000000"/>
          <w:sz w:val="20"/>
          <w:szCs w:val="20"/>
          <w:lang w:eastAsia="es-VE"/>
        </w:rPr>
        <w:t>Se recomienda utilizar viñetas (bullets) para enumerar los aciertos, errores y recomendaciones de mejora continua.</w:t>
      </w:r>
    </w:p>
    <w:p>
      <w:pPr>
        <w:pStyle w:val="Normal"/>
        <w:numPr>
          <w:ilvl w:val="0"/>
          <w:numId w:val="2"/>
        </w:numPr>
        <w:spacing w:lineRule="auto" w:line="240" w:before="0" w:after="0"/>
        <w:rPr>
          <w:rFonts w:ascii="Arial" w:hAnsi="Arial" w:eastAsia="Times New Roman" w:cs="Arial"/>
          <w:color w:val="000000"/>
          <w:sz w:val="20"/>
          <w:szCs w:val="20"/>
          <w:lang w:eastAsia="es-VE"/>
        </w:rPr>
      </w:pPr>
      <w:r>
        <w:rPr>
          <w:rFonts w:eastAsia="Times New Roman" w:cs="Arial" w:ascii="Arial" w:hAnsi="Arial"/>
          <w:color w:val="000000"/>
          <w:sz w:val="20"/>
          <w:szCs w:val="20"/>
          <w:lang w:eastAsia="es-VE"/>
        </w:rPr>
        <w:t>El formulario se puede extender cuantas páginas sea necesario para registrar todos los aciertos, errores y recomendaciones.</w:t>
      </w:r>
    </w:p>
    <w:sectPr>
      <w:headerReference w:type="default" r:id="rId4"/>
      <w:headerReference w:type="first" r:id="rId5"/>
      <w:footerReference w:type="default" r:id="rId6"/>
      <w:footerReference w:type="first" r:id="rId7"/>
      <w:type w:val="nextPage"/>
      <w:pgSz w:orient="landscape" w:w="15840" w:h="12240"/>
      <w:pgMar w:left="1985" w:right="1418" w:gutter="0" w:header="709" w:top="1701" w:footer="709" w:bottom="1701"/>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variable"/>
  </w:font>
  <w:font w:name="Cambria">
    <w:charset w:val="00" w:characterSet="windows-1252"/>
    <w:family w:val="roman"/>
    <w:pitch w:val="variable"/>
  </w:font>
  <w:font w:name="Courier New">
    <w:charset w:val="00" w:characterSet="windows-1252"/>
    <w:family w:val="modern"/>
    <w:pitch w:val="default"/>
  </w:font>
  <w:font w:name="Wingdings">
    <w:charset w:val="02"/>
    <w:family w:val="auto"/>
    <w:pitch w:val="variable"/>
  </w:font>
  <w:font w:name="Tahoma">
    <w:charset w:val="00" w:characterSet="windows-1252"/>
    <w:family w:val="swiss"/>
    <w:pitch w:val="variable"/>
  </w:font>
  <w:font w:name="Liberation Sans">
    <w:altName w:val="Arial"/>
    <w:charset w:val="01" w:characterSet="utf-8"/>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jc w:val="center"/>
      <w:rPr/>
    </w:pPr>
    <w:r>
      <w:rPr>
        <w:sz w:val="20"/>
        <w:szCs w:val="20"/>
      </w:rPr>
      <w:t>La Oficina de Proyectos de Informática (http://www.pmoinformatica.com)</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jc w:val="center"/>
      <w:rPr/>
    </w:pPr>
    <w:r>
      <w:rPr>
        <w:sz w:val="20"/>
        <w:szCs w:val="20"/>
      </w:rPr>
      <w:t>La Oficina de Proyectos de Informática (http://www.pmoinformatica.com)</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0"/>
      <w:rPr>
        <w:b/>
        <w:color w:val="0D0D0D"/>
        <w:sz w:val="28"/>
        <w:szCs w:val="28"/>
      </w:rPr>
    </w:pPr>
    <w:r>
      <w:rPr>
        <w:b/>
        <w:color w:val="0D0D0D"/>
        <w:sz w:val="28"/>
        <w:szCs w:val="28"/>
      </w:rPr>
      <w:t>La Oficina de Proyectos de Informática</w:t>
    </w:r>
  </w:p>
  <w:p>
    <w:pPr>
      <w:pStyle w:val="Header"/>
      <w:spacing w:before="0" w:after="0"/>
      <w:jc w:val="end"/>
      <w:rPr>
        <w:b/>
        <w:i/>
        <w:i/>
        <w:color w:val="365F91"/>
        <w:sz w:val="24"/>
        <w:szCs w:val="24"/>
      </w:rPr>
    </w:pPr>
    <w:r>
      <mc:AlternateContent>
        <mc:Choice Requires="wps">
          <w:drawing>
            <wp:anchor behindDoc="1" distT="0" distB="0" distL="114935" distR="114935" simplePos="0" locked="0" layoutInCell="1" allowOverlap="1" relativeHeight="2">
              <wp:simplePos x="0" y="0"/>
              <wp:positionH relativeFrom="column">
                <wp:posOffset>-2540</wp:posOffset>
              </wp:positionH>
              <wp:positionV relativeFrom="paragraph">
                <wp:posOffset>196215</wp:posOffset>
              </wp:positionV>
              <wp:extent cx="5612765" cy="162560"/>
              <wp:effectExtent l="19685" t="19050" r="31115" b="41275"/>
              <wp:wrapNone/>
              <wp:docPr id="1" name=""/>
              <a:graphic xmlns:a="http://schemas.openxmlformats.org/drawingml/2006/main">
                <a:graphicData uri="http://schemas.microsoft.com/office/word/2010/wordprocessingShape">
                  <wps:wsp>
                    <wps:cNvSpPr/>
                    <wps:spPr>
                      <a:xfrm>
                        <a:off x="0" y="0"/>
                        <a:ext cx="5612760" cy="162720"/>
                      </a:xfrm>
                      <a:prstGeom prst="rect">
                        <a:avLst/>
                      </a:prstGeom>
                      <a:solidFill>
                        <a:srgbClr val="4f81bd"/>
                      </a:solidFill>
                      <a:ln w="38160">
                        <a:solidFill>
                          <a:srgbClr val="f2f2f2"/>
                        </a:solidFill>
                        <a:miter/>
                      </a:ln>
                      <a:effectLst>
                        <a:outerShdw dist="25630" dir="3633274" blurRad="0" rotWithShape="0">
                          <a:srgbClr val="243f60">
                            <a:alpha val="50000"/>
                          </a:srgbClr>
                        </a:outerShdw>
                      </a:effectLst>
                    </wps:spPr>
                    <wps:style>
                      <a:lnRef idx="0"/>
                      <a:fillRef idx="0"/>
                      <a:effectRef idx="0"/>
                      <a:fontRef idx="minor"/>
                    </wps:style>
                    <wps:bodyPr/>
                  </wps:wsp>
                </a:graphicData>
              </a:graphic>
            </wp:anchor>
          </w:drawing>
        </mc:Choice>
        <mc:Fallback>
          <w:pict>
            <v:rect id="shape_0" fillcolor="#4f81bd" stroked="t" o:allowincell="f" style="position:absolute;margin-left:-0.2pt;margin-top:15.45pt;width:441.9pt;height:12.75pt;mso-wrap-style:none;v-text-anchor:middle">
              <v:fill o:detectmouseclick="t" type="solid" color2="#b07e42"/>
              <v:stroke color="#f2f2f2" weight="38160" joinstyle="miter" endcap="flat"/>
              <v:shadow on="t" obscured="f" color="#243f60"/>
              <w10:wrap type="none"/>
            </v:rect>
          </w:pict>
        </mc:Fallback>
      </mc:AlternateContent>
    </w:r>
    <w:r>
      <w:rPr>
        <w:b/>
        <w:i/>
        <w:color w:val="365F91"/>
        <w:sz w:val="24"/>
        <w:szCs w:val="24"/>
      </w:rPr>
      <w:t>www.pmoinformatica.com</w:t>
    </w:r>
  </w:p>
  <w:p>
    <w:pPr>
      <w:pStyle w:val="Header"/>
      <w:spacing w:before="0" w:after="0"/>
      <w:jc w:val="end"/>
      <w:rPr>
        <w:b/>
        <w:i/>
        <w:i/>
        <w:color w:val="365F91"/>
        <w:sz w:val="24"/>
        <w:szCs w:val="24"/>
      </w:rPr>
    </w:pPr>
    <w:r>
      <w:rPr>
        <w:b/>
        <w:i/>
        <w:color w:val="365F91"/>
        <w:sz w:val="24"/>
        <w:szCs w:val="24"/>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0"/>
      <w:rPr>
        <w:b/>
        <w:color w:val="0D0D0D"/>
        <w:sz w:val="28"/>
        <w:szCs w:val="28"/>
      </w:rPr>
    </w:pPr>
    <w:r>
      <w:rPr>
        <w:b/>
        <w:color w:val="0D0D0D"/>
        <w:sz w:val="28"/>
        <w:szCs w:val="28"/>
      </w:rPr>
      <w:t>La Oficina de Proyectos de Informática</w:t>
    </w:r>
  </w:p>
  <w:p>
    <w:pPr>
      <w:pStyle w:val="Header"/>
      <w:spacing w:before="0" w:after="0"/>
      <w:jc w:val="end"/>
      <w:rPr>
        <w:b/>
        <w:i/>
        <w:i/>
        <w:color w:val="365F91"/>
        <w:sz w:val="24"/>
        <w:szCs w:val="24"/>
      </w:rPr>
    </w:pPr>
    <w:r>
      <mc:AlternateContent>
        <mc:Choice Requires="wps">
          <w:drawing>
            <wp:anchor behindDoc="1" distT="0" distB="0" distL="114935" distR="114935" simplePos="0" locked="0" layoutInCell="1" allowOverlap="1" relativeHeight="3">
              <wp:simplePos x="0" y="0"/>
              <wp:positionH relativeFrom="column">
                <wp:posOffset>-2540</wp:posOffset>
              </wp:positionH>
              <wp:positionV relativeFrom="paragraph">
                <wp:posOffset>196215</wp:posOffset>
              </wp:positionV>
              <wp:extent cx="7878445" cy="162560"/>
              <wp:effectExtent l="19685" t="19050" r="31115" b="41275"/>
              <wp:wrapNone/>
              <wp:docPr id="2" name=""/>
              <a:graphic xmlns:a="http://schemas.openxmlformats.org/drawingml/2006/main">
                <a:graphicData uri="http://schemas.microsoft.com/office/word/2010/wordprocessingShape">
                  <wps:wsp>
                    <wps:cNvSpPr/>
                    <wps:spPr>
                      <a:xfrm>
                        <a:off x="0" y="0"/>
                        <a:ext cx="7878600" cy="162720"/>
                      </a:xfrm>
                      <a:prstGeom prst="rect">
                        <a:avLst/>
                      </a:prstGeom>
                      <a:solidFill>
                        <a:srgbClr val="4f81bd"/>
                      </a:solidFill>
                      <a:ln w="38160">
                        <a:solidFill>
                          <a:srgbClr val="f2f2f2"/>
                        </a:solidFill>
                        <a:miter/>
                      </a:ln>
                      <a:effectLst>
                        <a:outerShdw dist="25630" dir="3633274" blurRad="0" rotWithShape="0">
                          <a:srgbClr val="243f60">
                            <a:alpha val="50000"/>
                          </a:srgbClr>
                        </a:outerShdw>
                      </a:effectLst>
                    </wps:spPr>
                    <wps:style>
                      <a:lnRef idx="0"/>
                      <a:fillRef idx="0"/>
                      <a:effectRef idx="0"/>
                      <a:fontRef idx="minor"/>
                    </wps:style>
                    <wps:bodyPr/>
                  </wps:wsp>
                </a:graphicData>
              </a:graphic>
            </wp:anchor>
          </w:drawing>
        </mc:Choice>
        <mc:Fallback>
          <w:pict>
            <v:rect id="shape_0" fillcolor="#4f81bd" stroked="t" o:allowincell="f" style="position:absolute;margin-left:-0.2pt;margin-top:15.45pt;width:620.3pt;height:12.75pt;mso-wrap-style:none;v-text-anchor:middle">
              <v:fill o:detectmouseclick="t" type="solid" color2="#b07e42"/>
              <v:stroke color="#f2f2f2" weight="38160" joinstyle="miter" endcap="flat"/>
              <v:shadow on="t" obscured="f" color="#243f60"/>
              <w10:wrap type="none"/>
            </v:rect>
          </w:pict>
        </mc:Fallback>
      </mc:AlternateContent>
    </w:r>
    <w:r>
      <w:rPr>
        <w:b/>
        <w:i/>
        <w:color w:val="365F91"/>
        <w:sz w:val="24"/>
        <w:szCs w:val="24"/>
      </w:rPr>
      <w:t>www.pmoinformatica.com</w:t>
    </w:r>
  </w:p>
  <w:p>
    <w:pPr>
      <w:pStyle w:val="Header"/>
      <w:spacing w:before="0" w:after="0"/>
      <w:jc w:val="end"/>
      <w:rPr>
        <w:b/>
        <w:i/>
        <w:i/>
        <w:color w:val="365F91"/>
        <w:sz w:val="24"/>
        <w:szCs w:val="24"/>
      </w:rPr>
    </w:pPr>
    <w:r>
      <w:rPr>
        <w:b/>
        <w:i/>
        <w:color w:val="365F91"/>
        <w:sz w:val="24"/>
        <w:szCs w:val="24"/>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0"/>
        </w:tabs>
        <w:ind w:start="720" w:hanging="360"/>
      </w:pPr>
      <w:rPr>
        <w:rFonts w:ascii="Symbol" w:hAnsi="Symbol" w:cs="Symbol" w:hint="default"/>
      </w:rPr>
    </w:lvl>
  </w:abstractNum>
  <w:num w:numId="1">
    <w:abstractNumId w:val="1"/>
  </w:num>
  <w:num w:numId="2">
    <w:abstractNumId w:val="2"/>
  </w:num>
</w:numbering>
</file>

<file path=word/settings.xml><?xml version="1.0" encoding="utf-8"?>
<w:settings xmlns:w="http://schemas.openxmlformats.org/wordprocessingml/2006/main">
  <w:zoom w:percent="125"/>
  <w:defaultTabStop w:val="708"/>
  <w:autoHyphenation w:val="true"/>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FreeSans"/>
        <w:sz w:val="24"/>
        <w:szCs w:val="24"/>
        <w:lang w:val="en-US" w:eastAsia="zh-CN" w:bidi="hi-IN"/>
      </w:rPr>
    </w:rPrDefault>
    <w:pPrDefault>
      <w:pPr>
        <w:suppressAutoHyphens w:val="true"/>
      </w:pPr>
    </w:pPrDefault>
  </w:docDefaults>
  <w:style w:type="paragraph" w:styleId="Normal">
    <w:name w:val="Normal"/>
    <w:qFormat/>
    <w:pPr>
      <w:widowControl/>
      <w:bidi w:val="0"/>
      <w:spacing w:lineRule="auto" w:line="276" w:before="0" w:after="200"/>
    </w:pPr>
    <w:rPr>
      <w:rFonts w:ascii="Calibri" w:hAnsi="Calibri" w:eastAsia="Calibri" w:cs="Times New Roman"/>
      <w:color w:val="auto"/>
      <w:sz w:val="22"/>
      <w:szCs w:val="22"/>
      <w:lang w:val="es-VE" w:bidi="ar-SA" w:eastAsia="zh-CN"/>
    </w:rPr>
  </w:style>
  <w:style w:type="paragraph" w:styleId="Heading1">
    <w:name w:val="Heading 1"/>
    <w:basedOn w:val="Normal"/>
    <w:next w:val="BodyText"/>
    <w:qFormat/>
    <w:pPr>
      <w:numPr>
        <w:ilvl w:val="0"/>
        <w:numId w:val="1"/>
      </w:numPr>
      <w:spacing w:lineRule="auto" w:line="240" w:before="280" w:after="280"/>
      <w:outlineLvl w:val="0"/>
    </w:pPr>
    <w:rPr>
      <w:rFonts w:ascii="Times New Roman" w:hAnsi="Times New Roman" w:eastAsia="Times New Roman" w:cs="Times New Roman"/>
      <w:b/>
      <w:bCs/>
      <w:kern w:val="2"/>
      <w:sz w:val="48"/>
      <w:szCs w:val="48"/>
    </w:rPr>
  </w:style>
  <w:style w:type="paragraph" w:styleId="Heading2">
    <w:name w:val="Heading 2"/>
    <w:basedOn w:val="Normal"/>
    <w:next w:val="BodyText"/>
    <w:qFormat/>
    <w:pPr>
      <w:numPr>
        <w:ilvl w:val="1"/>
        <w:numId w:val="1"/>
      </w:numPr>
      <w:spacing w:lineRule="auto" w:line="240" w:before="280" w:after="280"/>
      <w:outlineLvl w:val="1"/>
    </w:pPr>
    <w:rPr>
      <w:rFonts w:ascii="Times New Roman" w:hAnsi="Times New Roman" w:eastAsia="Times New Roman" w:cs="Times New Roman"/>
      <w:b/>
      <w:bCs/>
      <w:sz w:val="36"/>
      <w:szCs w:val="36"/>
    </w:rPr>
  </w:style>
  <w:style w:type="paragraph" w:styleId="Heading3">
    <w:name w:val="Heading 3"/>
    <w:basedOn w:val="Normal"/>
    <w:next w:val="Normal"/>
    <w:qFormat/>
    <w:pPr>
      <w:keepNext w:val="true"/>
      <w:numPr>
        <w:ilvl w:val="2"/>
        <w:numId w:val="1"/>
      </w:numPr>
      <w:spacing w:before="240" w:after="60"/>
      <w:outlineLvl w:val="2"/>
    </w:pPr>
    <w:rPr>
      <w:rFonts w:ascii="Cambria" w:hAnsi="Cambria" w:eastAsia="Times New Roman" w:cs="Times New Roman"/>
      <w:b/>
      <w:bCs/>
      <w:sz w:val="26"/>
      <w:szCs w:val="26"/>
    </w:rPr>
  </w:style>
  <w:style w:type="character" w:styleId="WW8Num2z0">
    <w:name w:val="WW8Num2z0"/>
    <w:qFormat/>
    <w:rPr>
      <w:rFonts w:ascii="Symbol" w:hAnsi="Symbol" w:cs="Symbol"/>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3z0">
    <w:name w:val="WW8Num3z0"/>
    <w:qFormat/>
    <w:rPr>
      <w:rFonts w:ascii="Symbol" w:hAnsi="Symbol" w:cs="Symbol"/>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Fuentedeprrafopredeter">
    <w:name w:val="Fuente de párrafo predeter."/>
    <w:qFormat/>
    <w:rPr/>
  </w:style>
  <w:style w:type="character" w:styleId="apple-converted-space">
    <w:name w:val="apple-converted-space"/>
    <w:basedOn w:val="Fuentedeprrafopredeter"/>
    <w:qFormat/>
    <w:rPr/>
  </w:style>
  <w:style w:type="character" w:styleId="Strong">
    <w:name w:val="Strong"/>
    <w:qFormat/>
    <w:rPr>
      <w:b/>
      <w:bCs/>
    </w:rPr>
  </w:style>
  <w:style w:type="character" w:styleId="Hyperlink">
    <w:name w:val="Hyperlink"/>
    <w:rPr>
      <w:color w:val="0000FF"/>
      <w:u w:val="single"/>
    </w:rPr>
  </w:style>
  <w:style w:type="character" w:styleId="TextocomentarioCar">
    <w:name w:val="Texto comentario Car"/>
    <w:qFormat/>
    <w:rPr>
      <w:rFonts w:ascii="Times New Roman" w:hAnsi="Times New Roman" w:eastAsia="Times New Roman" w:cs="Times New Roman"/>
      <w:sz w:val="20"/>
      <w:szCs w:val="20"/>
      <w:lang w:val="en-US"/>
    </w:rPr>
  </w:style>
  <w:style w:type="character" w:styleId="Ttulo1Car">
    <w:name w:val="Título 1 Car"/>
    <w:qFormat/>
    <w:rPr>
      <w:rFonts w:ascii="Times New Roman" w:hAnsi="Times New Roman" w:eastAsia="Times New Roman" w:cs="Times New Roman"/>
      <w:b/>
      <w:bCs/>
      <w:kern w:val="2"/>
      <w:sz w:val="48"/>
      <w:szCs w:val="48"/>
    </w:rPr>
  </w:style>
  <w:style w:type="character" w:styleId="Ttulo2Car">
    <w:name w:val="Título 2 Car"/>
    <w:qFormat/>
    <w:rPr>
      <w:rFonts w:ascii="Times New Roman" w:hAnsi="Times New Roman" w:eastAsia="Times New Roman" w:cs="Times New Roman"/>
      <w:b/>
      <w:bCs/>
      <w:sz w:val="36"/>
      <w:szCs w:val="36"/>
    </w:rPr>
  </w:style>
  <w:style w:type="character" w:styleId="vote-count-post">
    <w:name w:val="vote-count-post"/>
    <w:basedOn w:val="Fuentedeprrafopredeter"/>
    <w:qFormat/>
    <w:rPr/>
  </w:style>
  <w:style w:type="character" w:styleId="relativetime">
    <w:name w:val="relativetime"/>
    <w:basedOn w:val="Fuentedeprrafopredeter"/>
    <w:qFormat/>
    <w:rPr/>
  </w:style>
  <w:style w:type="character" w:styleId="reputation-score">
    <w:name w:val="reputation-score"/>
    <w:basedOn w:val="Fuentedeprrafopredeter"/>
    <w:qFormat/>
    <w:rPr/>
  </w:style>
  <w:style w:type="character" w:styleId="badgecount">
    <w:name w:val="badgecount"/>
    <w:basedOn w:val="Fuentedeprrafopredeter"/>
    <w:qFormat/>
    <w:rPr/>
  </w:style>
  <w:style w:type="character" w:styleId="cool">
    <w:name w:val="cool"/>
    <w:basedOn w:val="Fuentedeprrafopredeter"/>
    <w:qFormat/>
    <w:rPr/>
  </w:style>
  <w:style w:type="character" w:styleId="comment-copy">
    <w:name w:val="comment-copy"/>
    <w:basedOn w:val="Fuentedeprrafopredeter"/>
    <w:qFormat/>
    <w:rPr/>
  </w:style>
  <w:style w:type="character" w:styleId="comment-date">
    <w:name w:val="comment-date"/>
    <w:basedOn w:val="Fuentedeprrafopredeter"/>
    <w:qFormat/>
    <w:rPr/>
  </w:style>
  <w:style w:type="character" w:styleId="Emphasis">
    <w:name w:val="Emphasis"/>
    <w:qFormat/>
    <w:rPr>
      <w:i/>
      <w:iCs/>
    </w:rPr>
  </w:style>
  <w:style w:type="character" w:styleId="TextodegloboCar">
    <w:name w:val="Texto de globo Car"/>
    <w:qFormat/>
    <w:rPr>
      <w:rFonts w:ascii="Tahoma" w:hAnsi="Tahoma" w:cs="Tahoma"/>
      <w:sz w:val="16"/>
      <w:szCs w:val="16"/>
    </w:rPr>
  </w:style>
  <w:style w:type="character" w:styleId="Ttulo3Car">
    <w:name w:val="Título 3 Car"/>
    <w:qFormat/>
    <w:rPr>
      <w:rFonts w:ascii="Cambria" w:hAnsi="Cambria" w:eastAsia="Times New Roman" w:cs="Times New Roman"/>
      <w:b/>
      <w:bCs/>
      <w:sz w:val="26"/>
      <w:szCs w:val="26"/>
    </w:rPr>
  </w:style>
  <w:style w:type="character" w:styleId="ilad">
    <w:name w:val="il_ad"/>
    <w:basedOn w:val="Fuentedeprrafopredeter"/>
    <w:qFormat/>
    <w:rPr/>
  </w:style>
  <w:style w:type="character" w:styleId="EncabezadoCar">
    <w:name w:val="Encabezado Car"/>
    <w:qFormat/>
    <w:rPr>
      <w:sz w:val="22"/>
      <w:szCs w:val="22"/>
    </w:rPr>
  </w:style>
  <w:style w:type="character" w:styleId="PiedepginaCar">
    <w:name w:val="Pie de página Car"/>
    <w:qFormat/>
    <w:rPr>
      <w:sz w:val="22"/>
      <w:szCs w:val="22"/>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NormalWeb">
    <w:name w:val="Normal (Web)"/>
    <w:basedOn w:val="Normal"/>
    <w:qFormat/>
    <w:pPr>
      <w:spacing w:lineRule="auto" w:line="240" w:before="280" w:after="280"/>
    </w:pPr>
    <w:rPr>
      <w:rFonts w:ascii="Times New Roman" w:hAnsi="Times New Roman" w:eastAsia="Times New Roman" w:cs="Times New Roman"/>
      <w:sz w:val="24"/>
      <w:szCs w:val="24"/>
    </w:rPr>
  </w:style>
  <w:style w:type="paragraph" w:styleId="Prrafodelista">
    <w:name w:val="Párrafo de lista"/>
    <w:basedOn w:val="Normal"/>
    <w:qFormat/>
    <w:pPr>
      <w:spacing w:before="0" w:after="200"/>
      <w:ind w:hanging="0" w:start="720" w:end="0"/>
      <w:contextualSpacing/>
    </w:pPr>
    <w:rPr/>
  </w:style>
  <w:style w:type="paragraph" w:styleId="Textocomentario">
    <w:name w:val="Texto comentario"/>
    <w:basedOn w:val="Normal"/>
    <w:qFormat/>
    <w:pPr>
      <w:spacing w:lineRule="auto" w:line="240" w:before="0" w:after="0"/>
    </w:pPr>
    <w:rPr>
      <w:rFonts w:ascii="Times New Roman" w:hAnsi="Times New Roman" w:eastAsia="Times New Roman" w:cs="Times New Roman"/>
      <w:sz w:val="20"/>
      <w:szCs w:val="20"/>
      <w:lang w:val="en-US"/>
    </w:rPr>
  </w:style>
  <w:style w:type="paragraph" w:styleId="Textodeglobo">
    <w:name w:val="Texto de globo"/>
    <w:basedOn w:val="Normal"/>
    <w:qFormat/>
    <w:pPr>
      <w:spacing w:lineRule="auto" w:line="240" w:before="0" w:after="0"/>
    </w:pPr>
    <w:rPr>
      <w:rFonts w:ascii="Tahoma" w:hAnsi="Tahoma" w:cs="Tahoma"/>
      <w:sz w:val="16"/>
      <w:szCs w:val="16"/>
    </w:rPr>
  </w:style>
  <w:style w:type="paragraph" w:styleId="HeaderandFooter">
    <w:name w:val="Header and Footer"/>
    <w:basedOn w:val="Normal"/>
    <w:qFormat/>
    <w:pPr>
      <w:suppressLineNumbers/>
      <w:tabs>
        <w:tab w:val="clear" w:pos="708"/>
        <w:tab w:val="center" w:pos="4819" w:leader="none"/>
        <w:tab w:val="right" w:pos="9638" w:leader="none"/>
      </w:tabs>
    </w:pPr>
    <w:rPr/>
  </w:style>
  <w:style w:type="paragraph" w:styleId="Header">
    <w:name w:val="Header"/>
    <w:basedOn w:val="Normal"/>
    <w:pPr>
      <w:tabs>
        <w:tab w:val="clear" w:pos="708"/>
        <w:tab w:val="center" w:pos="4419" w:leader="none"/>
        <w:tab w:val="right" w:pos="8838" w:leader="none"/>
      </w:tabs>
    </w:pPr>
    <w:rPr/>
  </w:style>
  <w:style w:type="paragraph" w:styleId="Footer">
    <w:name w:val="Footer"/>
    <w:basedOn w:val="Normal"/>
    <w:pPr>
      <w:tabs>
        <w:tab w:val="clear" w:pos="708"/>
        <w:tab w:val="center" w:pos="4419" w:leader="none"/>
        <w:tab w:val="right" w:pos="8838" w:leader="none"/>
      </w:tabs>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55</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2012-10-28T15:38:00Z</dcterms:created>
  <dc:creator>admin</dc:creator>
  <dc:description/>
  <cp:keywords/>
  <dc:language>en-US</dc:language>
  <cp:lastModifiedBy>Luffi</cp:lastModifiedBy>
  <cp:lastPrinted>2012-10-28T10:39:00Z</cp:lastPrinted>
  <dcterms:modified xsi:type="dcterms:W3CDTF">2013-05-27T05:14:00Z</dcterms:modified>
  <cp:revision>12</cp:revision>
  <dc:subject/>
  <dc:title/>
</cp:coreProperties>
</file>