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v1.22: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Perfil y espacio del profesional (Sprint 3): 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Verificación de profesionales y panel del administrador (FS-HU-12): 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Agenda, reservas y mapa (FS-HU-13, FS-HU-14 y FS-HU-06): 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Estado al 12-10-2026: el sistema suma 416 pruebas automatizadas (233 en el backend y 183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416 pruebas automatizadas y comprobaciones con MySQL real (npm run test:mysql:agenda, 55/55); la Planilla de Casos de Prueba tiene 80 casos (77 aprobados y 3 pendientes de ejecutar) y el Registro de Defectos 26 defectos, todos corregidos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Actualización del 12-10-2026: 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