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Sprint Backlog 3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Sprint 3 — semanas 9 y 10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>
        <w:rPr>
          <w:rFonts w:ascii="Calibri" w:hAnsi="Calibri"/>
          <w:b/>
          <w:sz w:val="48"/>
        </w:rPr>
        <w:t xml:space="preserve"> “FitSearch”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>
        <w:rPr>
          <w:rFonts w:ascii="Calibri" w:hAnsi="Calibri"/>
          <w:b/>
          <w:i/>
          <w:sz w:val="36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>
        <w:rPr>
          <w:rFonts w:ascii="Calibri" w:hAnsi="Calibri"/>
          <w:b/>
          <w:i/>
          <w:sz w:val="36"/>
        </w:rPr>
        <w:t xml:space="preserve">Fecha: 12-10-2026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12-10-2026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Versión inicial del Sprint 3 (05-10-2026 al 18-10-2026): historias comprometidas, tareas con su estimación en horas y burndown inicial; horas registradas el 12-10-2026 según el trabajo entregado en GitHub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Rodrigo Cárcamo Rojas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FitSearch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10-08-2026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11-12-2026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No aplica (proyecto de carácter académico, sin patrocinador externo)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Juan Andrés Hernández Aliaga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21.829.506-1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Rodrigo Cárcamo Rojas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rodr.carcamo@duocuc.cl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20.426.295-0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Luis Méndez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L.mendez@duocuc.cl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21.750.449-K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Nicolás Silva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nii.silvar@duocuc.cl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Comprometer historias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Equipo define que en el tercer Sprint desarrollará las siguientes Historias de Usuario (52 puntos). FS-HU-04 y FS-HU-13 vienen del Sprint 2; FS-HU-12 se reubicó desde el Sprint 5 por decisión del Product Owner del 12-10-2026, porque se implementó en este sprint; FS-HU-05 y FS-HU-21 a FS-HU-24 se implementaron el 03-10-2026, antes del inicio del sprint, y FS-HU-15 (aceptada en el Sprint 2) solo suma la tarea pendiente del correo SMTP:</w:t>
      </w:r>
    </w:p>
    <w:tbl>
      <w:tblPr>
        <w:tblStyle w:val="Table6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Perfil de profesional (viene del Sprint 2)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FS-HU-05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Buscar cerca de mí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FS-HU-06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Vista de mapa y lista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Verificar perfiles profesionales (reubicada desde el Sprint 5)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Disponibilidad del profesional (viene del Sprint 2)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Reservar hora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FS-HU-21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Inicio personalizado y navegación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Búsqueda avanzada de profesionales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Profesionales favoritos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Calificar y reseñar profesionales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FS-HU-15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Recuperar contraseña (solo la tarea pendiente: correo SMTP real)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Equipo define que en el tercer Sprint desarrollará las tareas necesarias para implementar las historias de usuario (33 tareas, 65 horas estimadas). El Sprint Backlog del Sprint 3 se planificó sin horas; la estimación y las tareas agregadas durante la ejecución (revisiones de código, documentación y el tablero de Trello) se registraron el 12-10-2026 según el trabajo entregado en GitHub:</w:t>
      </w:r>
    </w:p>
    <w:tbl>
      <w:tblPr>
        <w:tblStyle w:val="Table7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Distancia máxima y orden por cercanía en GET /api/profesionales (ST_Distance_Sphere en MySQL) con la ubicación del navegador redondeada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FS-HU-06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Mostrar los resultados de búsqueda en un mapa (Google Maps) y alternar entre mapa y lista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FS-HU-06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 la vista de mapa y lista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Crear la tabla reservas y sus endpoints (mensaje obligatorio, estados y máximo una reserva activa por bloque)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Pantalla para reservar desde la ficha del profesional y gestionar las reservas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 reservas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Diseño común con sesión: encabezado (logo al Inicio, notificaciones y menú de la cuenta), menú lateral y barra inferior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Pantalla de Inicio según el mockup con datos de la API, estados vacíos y secciones "Próximamente"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FS-HU-21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Portada pública rediseñada; con sesión la raíz lleva al Inicio y tras iniciar sesión se vuelve a la página pedida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Migración comuna y modalidad; búsqueda por texto, filtros, orden, total y páginas en GET /api/profesionales y GET /api/profesionales/filtros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Pantalla Profesionales: buscador, panel de filtros (hoja inferior en celular), filtros aplicados, estado en la URL y estados vacíos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Tabla favoritos, endpoints /api/favoritos, corazón en tarjetas y ficha, y página Favoritos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Tabla resenas y endpoints de reseñas (una por usuario y profesional; solo cuentas de usuario)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Ficha del profesional con resumen de calificaciones, formulario de reseña y reseñas paginadas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FS-HU-21 a FS-HU-24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(backend 129, frontend 100), casos CP-036 a CP-049 y capturas del sistema del Sprint 3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FS-HU-21 a FS-HU-24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Revisión de código y PR de las historias del Sprint 3 (DoD)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Crear la tabla disponibilidades y sus endpoints; validar bloques superpuestos.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Construir la pantalla de gestión de horarios (Frontend).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FS-HU-13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 disponibilidad.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Revisión posterior del PR #13: elección de rol, sesión y espacio profesional.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Corregir el PR #11 para fusionarlo con main sin perder la búsqueda, la ficha ni las reseñas (endpoints GET/PUT /api/profesionales/mi-ficha) (Responsable: Luis Méndez; ajustes de Rodrigo Cárcamo)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Pantalla del perfil profesional (Frontend) integrada con la navegación actual (Responsable: Luis Méndez (ficha, PR #12) y Rodrigo Cárcamo Rojas (espacio del profesional, PR #13))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FS-HU-04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del perfil profesional y revisión del PR (Responsable: Luis Méndez; ajustes de Rodrigo Cárcamo)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FS-HU-15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Configurar la cuenta de correo del proyecto (SMTP con contraseña de aplicación) para el envío real del enlace (Responsable: Luis Méndez (planificada para Rodrigo Cárcamo Rojas))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Verificación de profesionales: endpoint de verificación, solicitudes con documentos y panel del administrador (Dashboard, Profesionales, Verificaciones, Usuarios y Reportes)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FS-HU-12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Pruebas automatizadas y comprobaciones con MySQL real de la verificación y del panel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Cerrar la documentación del Sprint 2: horas reales, burndown, Documento Sprint Backlog 2 y Documento Validando Sprint 2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Documentar el flujo del profesional: DAS v1.15, casos CP-050 a CP-060, defectos 15 a 24 y capturas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Revisar el código de los PR del Sprint 3 (#12, #14, #15, #16, #19, #20, #21 y #22) antes de fusionarlos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Estandarizar el tablero de Trello con una de las plantillas Scrum del docente (listas, etiquetas de sprint y épica, tarjetas de las historias) (Responsable: Nicolás Silva)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T6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Actualizar el DAS (versiones 1.16 a 1.22), los diagramas del Sprint 3 y las exportaciones del tablero Miro (Responsable: Luis Méndez)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T7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Corregir el límite de reservas para no contar las citas pasadas (defecto 26) y ajustes de la revisión del PR #22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Transversal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T8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Documentación y sincronización: subida al Drive, conciliación de backlogs, decisiones del PO, casos CP-069 a CP-080, defectos 25 y 26, Guía 2.4, control y Trello (Responsable: Rodrigo Cárcamo Rojas)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 xml:space="preserve">65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Gráfico Burndown Chart inicial del Sprint 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 Scrum Master define el siguiente gráfico inicial del tercer Sprint, con las 33 tareas definidas y el total de 65 horas estimadas, sin avance en las tareas. El avance real día a día (al 12-10-2026, día 8) está en plantilla_burndown.xlsx y burndown_sprint3.png de la carpeta del Sprint 3.</w:t>
      </w:r>
    </w:p>
    <w:p w:rsidR="00000000" w:rsidDel="00000000" w:rsidP="00000000" w:rsidRDefault="00000000" w:rsidRPr="00000000" w14:paraId="000000F3">
      <w:pPr>
        <w:rPr/>
      </w:pPr>
      <w:r>
        <w:rPr>
          <w:rFonts w:ascii="Calibri" w:hAnsi="Calibri"/>
          <w:b/>
          <w:sz w:val="22"/>
        </w:rPr>
        <w:t xml:space="preserve">Burndown inicial del Sprint 3 — FitSearch (días 1 a 14, del 05-10-2026 al 18-10-2026):</w:t>
      </w:r>
    </w:p>
    <w:p w:rsidR="00000000" w:rsidDel="00000000" w:rsidP="00000000" w:rsidRDefault="00000000" w:rsidRPr="00000000" w14:paraId="000000F3">
      <w:pPr>
        <w:rPr/>
      </w:pPr>
      <w:r>
        <w:drawing>
          <wp:inline>
            <wp:extent cx="5760720" cy="2508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7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headerReference w:type="first" r:id="rId11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8">
    <w:pPr>
      <w:pBdr>
        <w:bottom w:color="000000" w:space="1" w:sz="4" w:val="single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3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