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1.23</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1.23</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Sprint 2 cerrado. PR #22 fusionado el 12-10-2026 (merge 662e79c) y DAS 1.22 publicado en Drive.</w:t>
            </w:r>
          </w:p>
        </w:tc>
        <w:tc>
          <w:tcPr>
            <w:tcW w:w="1908" w:type="dxa"/>
          </w:tcPr>
          <w:p w14:paraId="5BEC15FB"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15-10-2026</w:t>
            </w:r>
          </w:p>
        </w:tc>
        <w:tc>
          <w:tcPr>
            <w:tcW w:w="1152" w:type="dxa"/>
          </w:tcPr>
          <w:p w14:paraId="3DA4F6BF" w14:textId="77777777" w:rsidR="006E6A93" w:rsidRDefault="006E6A93">
            <w:pPr>
              <w:pStyle w:val="Tabletext"/>
              <w:rPr>
                <w:lang w:val="es-CL"/>
              </w:rPr>
            </w:pPr>
            <w:r>
              <w:t>1.23</w:t>
            </w:r>
          </w:p>
        </w:tc>
        <w:tc>
          <w:tcPr>
            <w:tcW w:w="3744" w:type="dxa"/>
          </w:tcPr>
          <w:p w14:paraId="7C9ADBB8" w14:textId="77777777" w:rsidR="006E6A93" w:rsidRDefault="006E6A93">
            <w:pPr>
              <w:pStyle w:val="Tabletext"/>
              <w:rPr>
                <w:lang w:val="es-CL"/>
              </w:rPr>
            </w:pPr>
            <w:r>
              <w:t>SC-18: el mapa de FS-HU-06 pasa de Google Maps a MapLibre GL JS con teselas de OpenFreeMap, sin clave (PR #27 de Nicolás Silva, fusionado el 15-10-2026). Decisión D31, que reemplaza a D8; atributos de calidad, restricciones, vistas de desarrollo y física, componentes y servicios externos actualizados; Ilustraciones 1, 9, 10 y 13 regeneradas. 233 pruebas backend y 189 frontend. Defectos 27 a 29 abiertos.</w:t>
            </w:r>
          </w:p>
        </w:tc>
        <w:tc>
          <w:tcPr>
            <w:tcW w:w="1908" w:type="dxa"/>
          </w:tcPr>
          <w:p w14:paraId="5BEC15FB" w14:textId="77777777" w:rsidR="006E6A93" w:rsidRDefault="006E6A93">
            <w:pPr>
              <w:pStyle w:val="Tabletext"/>
              <w:rPr>
                <w:lang w:val="es-CL"/>
              </w:rPr>
            </w:pPr>
            <w:r>
              <w:t>Rodrigo Cárcamo Rojas</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mapa/lista están fusionados en PR #21/#22 (12-10-2026). Desde el 15-10-2026 el mapa usa MapLibre GL JS con teselas de OpenFreeMap, sin clave, en vez de Google Maps (SC-18, PR #27, D31). SMTP real se comprobó el 12-10-2026; el ingreso con Google requiere autorizar el origen localhost en el cliente OAuth. Claude y despliegue Docker/Nginx siguen previstos. Configuración y Contenido quedan fuera del panel autorizado; FS-HU-06 sigue pendiente de CP-078 y de la aceptación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OpenFreeMap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el plan de bajo costo de la API de Claude, con límites de uso conservadores, y los servicios gratuitos sin clave OpenFreeMap, para las teselas del mapa (D31), y Open-Meteo,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15-10-2026, Sprint 3; SC-18)</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OpenFreeMap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MapLibre GL JS y OpenFreeMap, sin clave</w:t>
            </w:r>
          </w:p>
        </w:tc>
        <w:tc>
          <w:tcPr>
            <w:tcW w:w="4100" w:type="dxa"/>
          </w:tcPr>
          <w:p w14:paraId="4379CA66" w14:textId="77777777" w:rsidR="00937026" w:rsidRDefault="00531000">
            <w:r>
              <w:rPr>
                <w:sz w:val="17"/>
              </w:rPr>
              <w:t>Mapa de resultados con marcadores y enlace a ficha (D31, SC-18). Google Maps con Demo Key se comprobó el 12-10-2026 y se reemplazó el 15-10-2026.</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La versión 1.21 agregó disponibilidad, reservas y mapa/lista (PR #21) y la 1.22 sus ajustes y el límite de una reserva activa por usuario con cada profesional, sin contar las citas pasadas (PR #22); ambos PR se fusionaron el 12-10-2026: 233 pruebas backend, 183 frontend y 55 comprobaciones con MySQL real aprobadas. La versión 1.23 registra la SC-18: desde el 15-10-2026 el mapa usa MapLibre GL JS con teselas de OpenFreeMap (PR #27, D31); 233 pruebas backend y 189 frontend. FS-HU-12, FS-HU-13 y FS-HU-14 se aceptaron el 12-10-2026; FS-HU-06 sigue pendiente de CP-078.</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70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054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incorporada en 1.22; mapa con MapLibre y OpenFreeMap en 1.23, SC-18).</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El mapa (MapLibre GL JS y OpenFreeMap) se integra desde el frontend, sin clave (D31).</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El mapa usa MapLibre GL JS con teselas de OpenFreeMap, sin clave (D31);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con MapLibre y OpenFreeMap sin clave y despliegue objetivo Docker/Nginx (DAS 1.23; SC-18).</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OpenFreeMap (OpenStreetMap)</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Estilo, teselas vectoriales y fuentes del mapa, sin clave (D31). MapLibre GL JS se descarga de unpkg con versión fija y huella SRI.</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Navegador</w:t>
            </w:r>
          </w:p>
        </w:tc>
        <w:tc>
          <w:tcPr>
            <w:tcW w:w="2500" w:type="dxa"/>
          </w:tcPr>
          <w:p w14:paraId="5DAB9F45" w14:textId="77777777" w:rsidR="00937026" w:rsidRDefault="00531000">
            <w:r>
              <w:rPr>
                <w:sz w:val="17"/>
              </w:rPr>
              <w:t>unpkg.com (MapLibre GL JS 5.24.0)</w:t>
            </w:r>
          </w:p>
        </w:tc>
        <w:tc>
          <w:tcPr>
            <w:tcW w:w="2100" w:type="dxa"/>
          </w:tcPr>
          <w:p w14:paraId="1C09FFD2" w14:textId="77777777" w:rsidR="00937026" w:rsidRDefault="00531000">
            <w:r>
              <w:rPr>
                <w:sz w:val="17"/>
              </w:rPr>
              <w:t>HTTPS</w:t>
            </w:r>
          </w:p>
        </w:tc>
        <w:tc>
          <w:tcPr>
            <w:tcW w:w="2700" w:type="dxa"/>
          </w:tcPr>
          <w:p w14:paraId="46A7E864" w14:textId="77777777" w:rsidR="00937026" w:rsidRDefault="00531000">
            <w:r>
              <w:rPr>
                <w:sz w:val="17"/>
              </w:rPr>
              <w:t>Descarga del SDK al abrir la vista Mapa; versión fija y huella SRI.</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OpenFreeMap (teselas de OpenStreetMap)</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Estilo, teselas vectoriales y fuentes del mapa; sin clave ni facturación (D31).</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OpenFreeMap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Reemplazada por D31 desde el 15-10-2026. 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 Se reemplazó porque la prueba real exige una clave con facturación (SC-18).</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r w:rsidR="00937026" w14:paraId="2E7E5273" w14:textId="77777777">
        <w:trPr>
          <w:cantSplit/>
        </w:trPr>
        <w:tc>
          <w:tcPr>
            <w:tcW w:w="600" w:type="dxa"/>
          </w:tcPr>
          <w:p w14:paraId="1CCB8120" w14:textId="77777777" w:rsidR="00937026" w:rsidRDefault="00531000">
            <w:r>
              <w:t>D31</w:t>
            </w:r>
          </w:p>
        </w:tc>
        <w:tc>
          <w:tcPr>
            <w:tcW w:w="2400" w:type="dxa"/>
          </w:tcPr>
          <w:p w14:paraId="46255FEC" w14:textId="77777777" w:rsidR="00937026" w:rsidRDefault="00531000">
            <w:r>
              <w:t>Mapa con MapLibre GL JS 5.24.0 y teselas de OpenFreeMap (datos de OpenStreetMap) en vez de Google Maps (SC-18, PR #27, 15-10-2026).</w:t>
            </w:r>
          </w:p>
        </w:tc>
        <w:tc>
          <w:tcPr>
            <w:tcW w:w="2400" w:type="dxa"/>
          </w:tcPr>
          <w:p w14:paraId="22DDBC86" w14:textId="77777777" w:rsidR="00937026" w:rsidRDefault="00531000">
            <w:r>
              <w:t>Google Maps Platform con clave y facturación (D8); Leaflet + OpenStreetMap; Mapbox.</w:t>
            </w:r>
          </w:p>
        </w:tc>
        <w:tc>
          <w:tcPr>
            <w:tcW w:w="3600" w:type="dxa"/>
          </w:tcPr>
          <w:p w14:paraId="2F9627B7" w14:textId="77777777" w:rsidR="00937026" w:rsidRDefault="00531000">
            <w:r>
              <w:t>Gratuito, sin clave, cuenta ni tarjeta, lo que permite ejecutar CP-078 y cerrar FS-HU-06. El SDK se descarga solo al abrir la vista Mapa, con versión fija y huella SRI; si el proveedor falla, la lista de resultados sigue disponible. No hay geocodificación ni búsqueda de lugares: las coordenadas vienen de la ficha del profesional. El mapa muestra la atribución de OpenFreeMap, OpenMapTiles y OpenStreetMap.</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MapLibre GL JS + OpenFreeMap</w:t>
            </w:r>
          </w:p>
        </w:tc>
        <w:tc>
          <w:tcPr>
            <w:tcW w:w="2200" w:type="dxa"/>
          </w:tcPr>
          <w:p w14:paraId="13B3483D" w14:textId="77777777" w:rsidR="00937026" w:rsidRDefault="00531000">
            <w:r>
              <w:rPr>
                <w:sz w:val="17"/>
              </w:rPr>
              <w:t>Reutilizado; sin clave</w:t>
            </w:r>
          </w:p>
        </w:tc>
        <w:tc>
          <w:tcPr>
            <w:tcW w:w="3800" w:type="dxa"/>
          </w:tcPr>
          <w:p w14:paraId="5FE6F73E" w14:textId="77777777" w:rsidR="00937026" w:rsidRDefault="00531000">
            <w:r>
              <w:rPr>
                <w:sz w:val="17"/>
              </w:rPr>
              <w:t>Mapa de resultados con marcadores y enlace a ficha (D31, SC-18); reemplaza a Google Maps desde el 15-10-2026.</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1.22 y sus ajustes se fusionaron el 12-10-2026 (PR #22, merge 662e79c) y quedaron publicados en Drive ese mismo día; falta actualizar los marcos de Miro.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La vista Mapa conserva filtros y página al alternar Lista/Mapa. Desde el 15-10-2026 (SC-18, PR #27, D31) usa MapLibre GL JS 5.24.0, que se descarga solo al abrir la vista con versión fija y huella SRI, y las teselas de OpenFreeMap (datos de OpenStreetMap), sin clave ni facturación; ya no se configuran variables de mapa en frontend/.env. Ante una falla mantiene los resultados accesibles y ofrece reintentar. Las suites usan un SDK simulado. Google Maps con Demo Key se comprobó el 12-10-2026; el mapa nuevo se comprobó en el navegador el 15-10-2026 y CP-078 sobre main sigue pendiente. Defectos abiertos 27 a 29: reintento cuando falla el estilo, selección con teclado y textos de los controles en inglés.</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SMTP comprobado con proveedor real y mapa con MapLibre y OpenFreeMap desde el 15-10-2026 (D31); Google OAuth exige autorizar localhost:5173. Esta figura se incorporó en el DAS 1.22, fusionado el 12-10-2026 (PR #22) y publicado en Drive.</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PR #22 fusionado el 12-10-2026; mapa con MapLibre en 1.23, SC-18).</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