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Borrador en construcción — actualizado al 12-10-2026.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Fase 1 (Definición del Proyecto APT) fue entregada y aprobada. En la Fase 2 el equipo trabaja con Scrum en sprints de dos semanas (el Sprint 5, de tres semanas). A la fecha se han realizado las siguientes actividades: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Planificación del Sprint 1: </w:t>
            </w:r>
            <w:r>
              <w:rPr>
                <w:rFonts w:ascii="Calibri" w:hAnsi="Calibri"/>
                <w:color w:val="000000"/>
                <w:sz w:val="20"/>
              </w:rPr>
              <w:t>se estimaron las 11 historias del Product Backlog con Planning Poker (Fibonacci modificada, historia patrón FS-HU-01) y se comprometieron FS-HU-01 (Registro y login) y FS-HU-02 (Datos básicos del perfil), descompuestas inicialmente en 8 tareas con 33 horas estimadas (luego ajustadas a 11 tareas y 43 horas, ver sección 3), responsables asignados y burndown inicial.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Documento de Arquitectura del Sistema (DAS) v1.22: se documentó la arquitectura con el modelo 4+1 (casos de uso, vista lógica, procesos, desarrollo y física), escenarios de calidad, decisiones de diseño con alternativas evaluadas y análisis de reutilización.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Modelo de datos: se definió el modelo relacional completo del MVP (15 tablas, 12 de ellas ya implementadas al 12-10-2026, incluidas las de reservas, la de códigos de recuperación de contraseña, la de información de salud y, desde el 03-10-2026, las de favoritos y reseñas) con su diccionario de datos, restricciones, índices y reglas de integridad referencial. Esto avanza el objetivo específico "Diseñar un modelo de datos relacional y escalable en MySQL".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se elaboró la DoD del proyecto con 15 criterios por historia de usuario (funcionalidad, código, pruebas, seguridad, despliegue, datos y documentación) y 5 criterios de cierre de sprint. Está aprobada por los tres integrantes; las aprobaciones de Luis Méndez (Scrum Master) y Nicolás Silva se registraron mediante pull request en GitHub (#1 y #5), revisados y fusionados como exige la propia DoD.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Repositorio: </w:t>
            </w:r>
            <w:r>
              <w:rPr>
                <w:rFonts w:ascii="Calibri" w:hAnsi="Calibri"/>
                <w:color w:val="000000"/>
                <w:sz w:val="20"/>
              </w:rPr>
              <w:t>se creó la estructura base del repositorio (frontend, backend y shared) y el README con la descripción del proyecto y el stack. Desde el 23-09-2026 la rama main está protegida: los cambios de los integrantes entran por pull request y solo los aprueba el Product Owner.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Construcción del Sprint 1: </w:t>
            </w:r>
            <w:r>
              <w:rPr>
                <w:rFonts w:ascii="Calibri" w:hAnsi="Calibri"/>
                <w:color w:val="000000"/>
                <w:sz w:val="20"/>
              </w:rPr>
              <w:t>se implementó el modelo de datos de roles, usuarios y perfiles con Prisma (migración versionada y carga de roles), la API de registro, inicio y cierre de sesión con JWT y bcryptjs, la API de consulta y actualización del perfil, y las pantallas responsivas de registro, inicio de sesión y datos básicos del perfil. El perfil incluye el sexo y, con los datos completos, estima el requerimiento calórico diario (ecuación de Mifflin-St Jeor). Se construyeron 44 pruebas automatizadas (30 en el backend con Jest y Supertest, 14 en el frontend con Vitest) que verifican los escenarios de aceptación de FS-HU-01 y FS-HU-02.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Verificación con datos reales: </w:t>
            </w:r>
            <w:r>
              <w:rPr>
                <w:rFonts w:ascii="Calibri" w:hAnsi="Calibri"/>
                <w:color w:val="000000"/>
                <w:sz w:val="20"/>
              </w:rPr>
              <w:t>el 20-09-2026 se ejecutaron las primeras pruebas manuales sobre MySQL: se registró un usuario (contraseña almacenada con hash bcrypt, verificado en la base de datos) y se guardaron sus datos básicos, obteniendo la estimación de 2.771 kcal/día. Se ejecutaron los siete casos de prueba del Sprint 1, todos aprobados, y quedaron registrados en la Planilla de Casos de Prueba junto con sus evidencias.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 alcance: </w:t>
            </w:r>
            <w:r>
              <w:rPr>
                <w:rFonts w:ascii="Calibri" w:hAnsi="Calibri"/>
                <w:color w:val="000000"/>
                <w:sz w:val="20"/>
              </w:rPr>
              <w:t>se incorporó al Product Backlog un módulo básico de reservas (épica E7, FS-HU-13 y FS-HU-14);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Acceso a la cuenta (Sprint 2): </w:t>
            </w:r>
            <w:r>
              <w:rPr>
                <w:rFonts w:ascii="Calibri" w:hAnsi="Calibri"/>
                <w:color w:val="000000"/>
                <w:sz w:val="20"/>
              </w:rPr>
              <w:t>a partir del diseño de las pantallas de acceso con la identidad visual de FitSearch (logo, paleta azul y naranja), se incorporaron FS-HU-15 (recuperar contraseña por correo), FS-HU-16 (acceso con Google) y FS-HU-17 (registro con rol y opción "Recordarme"). Al 21-09-2026 están implementadas FS-HU-15 y FS-HU-17 con la nueva interfaz, y seis casos de prueba manuales aprobados (CP-008 a CP-013); ver sección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del usuario (Sprint 2): </w:t>
            </w:r>
            <w:r>
              <w:rPr>
                <w:rFonts w:ascii="Calibri" w:hAnsi="Calibri"/>
                <w:color w:val="000000"/>
                <w:sz w:val="20"/>
              </w:rPr>
              <w:t>se construyó un asistente de 4 pasos (datos personales, objetivos y estilo de vida, información de salud y cierre con el requerimiento calórico estimado) y un resumen del perfil con "Editar" por sección, en computador y celular, con las historias nuevas FS-HU-18 y FS-HU-19. El registro se simplificó para que tenga el mismo formato que el inicio de sesión.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(Sprint 2): </w:t>
            </w:r>
            <w:r>
              <w:rPr>
                <w:rFonts w:ascii="Calibri" w:hAnsi="Calibri"/>
                <w:color w:val="000000"/>
                <w:sz w:val="20"/>
              </w:rPr>
              <w:t>Nicolás Silva construyó la portada de FitSearch, que presenta las funciones disponibles y las próximas e invita a crear una cuenta o iniciar sesión. El Product Owner definió que la portada es solo para quien no ha iniciado sesión: con la sesión iniciada se va directo al perfil y al cerrar sesión se vuelve a la portada. Se registró como FS-HU-20. El sistema suma 96 pruebas automatizadas (58 en el backend y 38 en el frontend) y 23 casos de prueba manuales aprobados.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 y búsqueda (adelanto del Sprint 3): a partir del mockup del Inicio entregado por el Product Owner, el 03-10-2026 se implementaron el Inicio con sesión, con menú lateral, barra inferior en celular y menú de la cuenta (FS-HU-21); la búsqueda de profesionales por texto con filtros, orden y cercanía (FS-HU-22 y FS-HU-05); los favoritos (FS-HU-23), y las calificaciones y reseñas (FS-HU-24). También se corrigió que el logo llevara al perfil y se quitó del encabezado el falso buscador (el acceso a Profesionales queda en el menú lateral, la barra inferior y los accesos rápidos del Inicio). El sistema suma 229 pruebas automatizadas (129 en el backend y 100 en el frontend) y 49 casos de prueba en la planilla. El 03-10-2026 Luis Méndez aprobó la revisión de código de estas historias (PR #10, ya fusionado) y la de las historias del Sprint 2 (PR #9), y el Product Owner aceptó las historias del Sprint 2.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Perfil y espacio del profesional (Sprint 3): la ficha editable del profesional (FS-HU-04) se fusionó el 08-10-2026 (PR #12, de Luis Méndez con ajustes de Rodrigo Cárcamo Rojas) y el 09-10-2026 se agregó la elección del perfil después del registro y un espacio propio para el profesional (PR #13). El Product Owner aceptó FS-HU-04 el 12-10-2026.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Verificación de profesionales y panel del administrador (FS-HU-12): Luis Méndez la implementó durante el Sprint 3 (PR #15, #19 y #20, fusionados el 10 y el 11-10-2026): solicitud de verificación con documentos, revisión con aprobación, rechazo o revocación con motivo, insignia «Verificado» y un panel con Dashboard, Profesionales, Verificaciones, Usuarios y Reportes. El Product Owner la reubicó del Sprint 5 al Sprint 3; falta su aceptación.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Agenda, reservas y mapa (FS-HU-13, FS-HU-14 y FS-HU-06): Luis Méndez las implementó y se fusionaron el 12-10-2026 (PR #21). El profesional publica horarios sin superposiciones, el usuario reserva con un mensaje obligatorio, el profesional confirma y cualquiera de los dos puede cancelar; si dos personas reservan el mismo horario a la vez, solo una lo obtiene. La búsqueda alterna entre lista y mapa. Se verificó contra MySQL real con 39 comprobaciones; en la revisión se detectó y corrigió un error con las horas en punto (defecto 25). Las correcciones posteriores y el límite de una reserva activa por usuario con cada profesional (sin contar las citas pasadas, defecto 26) se fusionaron el 12-10-2026 (PR #22).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Estado al 12-10-2026: el sistema suma 416 pruebas automatizadas (233 en el backend y 183 en el frontend) y 80 casos de prueba en la planilla (77 aprobados y 3 pendientes de ejecutar: CP-024, CP-025 y CP-078). Las evidencias se versionan en GitHub, se publican en el Drive del equipo y su avance se sigue en el tablero Trello.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Ajuste: </w:t>
            </w:r>
            <w:r>
              <w:rPr>
                <w:rFonts w:ascii="Calibri" w:hAnsi="Calibri"/>
                <w:color w:val="000000"/>
                <w:sz w:val="20"/>
              </w:rPr>
              <w:t>se agrega el objetivo específico "Implementar un módulo básico de reservas que permita a los profesionales publicar su disponibilidad y a los usuarios reservar una hora indicando brevemente su necesidad". El objetivo general y los demás objetivos específicos se mantienen.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No se han realizado ajustes a la metodología: se mantiene Scrum con cinco sprints (semanas 5 a 15), GitHub y Trello.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20"/>
              </w:rPr>
              <w:t>Se presentan las siguientes evidencias de avance: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Documento de Arquitectura del Sistema (DAS): </w:t>
            </w:r>
            <w:r>
              <w:rPr>
                <w:rFonts w:ascii="Calibri" w:hAnsi="Calibri"/>
                <w:color w:val="000000"/>
                <w:sz w:val="20"/>
              </w:rPr>
              <w:t>evidencia principal del informe. Da cuenta del diseño de la solución de software (C4) y del modelo de datos relacional con su diccionario (C3), con decisiones justificadas frente a alternativas.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Definition of Done: </w:t>
            </w:r>
            <w:r>
              <w:rPr>
                <w:rFonts w:ascii="Calibri" w:hAnsi="Calibri"/>
                <w:color w:val="000000"/>
                <w:sz w:val="20"/>
              </w:rPr>
              <w:t>demuestra cómo el equipo resguarda la calidad de cada incremento (pruebas unitarias y de integración, revisión de código, seguridad y despliegue), vinculada con la competencia de pruebas y certificación (C1).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Product Backlog, Sprint Backlog y burndown del Sprint 1: </w:t>
            </w:r>
            <w:r>
              <w:rPr>
                <w:rFonts w:ascii="Calibri" w:hAnsi="Calibri"/>
                <w:color w:val="000000"/>
                <w:sz w:val="20"/>
              </w:rPr>
              <w:t>evidencian la gestión ágil del proyecto (C2): estimación, compromiso de historias, asignación de responsables y seguimiento de horas.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Repositorio GitHub: </w:t>
            </w:r>
            <w:r>
              <w:rPr>
                <w:rFonts w:ascii="Calibri" w:hAnsi="Calibri"/>
                <w:color w:val="000000"/>
                <w:sz w:val="20"/>
              </w:rPr>
              <w:t>historial de commits, estructura del proyecto y README, que evidencian el desarrollo incremental (C4).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automatizadas del Sprint 1: </w:t>
            </w:r>
            <w:r>
              <w:rPr>
                <w:rFonts w:ascii="Calibri" w:hAnsi="Calibri"/>
                <w:color w:val="000000"/>
                <w:sz w:val="20"/>
              </w:rPr>
              <w:t>44 pruebas unitarias, de componentes y de integración de la API que validan los criterios de aceptación y controles de seguridad (acceso sin token, token expirado y mensaje genérico ante credenciales incorrectas), vinculadas a la competencia C1.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Matriz de Control de Cambio: </w:t>
            </w:r>
            <w:r>
              <w:rPr>
                <w:rFonts w:ascii="Calibri" w:hAnsi="Calibri"/>
                <w:color w:val="000000"/>
                <w:sz w:val="20"/>
              </w:rPr>
              <w:t>registra las 11 solicitudes de cambio del proyecto al 03-10-2026 (10 aceptadas y 1 rechazada), con su solicitante, tipo, urgencia, impacto, historias de usuario y casos de uso relacionados, y respalda los ajustes descritos en la sección 3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EDT y análisis de ingresos: </w:t>
            </w:r>
            <w:r>
              <w:rPr>
                <w:rFonts w:ascii="Calibri" w:hAnsi="Calibri"/>
                <w:color w:val="000000"/>
                <w:sz w:val="20"/>
              </w:rPr>
              <w:t>descompone el proyecto en 48 actividades organizadas por fase y estima 957 horas-hombre por rol, valorizadas en $3.773.056 según el análisis de ingresos. Las horas del Sprint 1 son las reales y las demás historias se estiman con la relación observada en ese sprint (5,4 horas por punto de historia)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Cierre del Sprint 2 y seguimiento del Sprint 3: </w:t>
            </w:r>
            <w:r>
              <w:rPr>
                <w:rFonts w:ascii="Calibri" w:hAnsi="Calibri"/>
                <w:color w:val="000000"/>
                <w:sz w:val="20"/>
              </w:rPr>
              <w:t>el Sprint Backlog del Sprint 2 se cerró el 06-10-2026 con 30 tareas, 110 horas estimadas y 92 reales, su burndown, el Documento Sprint Backlog 2 y el Documento Validando Sprint 2; el Sprint Backlog del Sprint 3 registra las tareas en curso (C2).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Pruebas y defectos: </w:t>
            </w:r>
            <w:r>
              <w:rPr>
                <w:rFonts w:ascii="Calibri" w:hAnsi="Calibri"/>
                <w:color w:val="000000"/>
                <w:sz w:val="20"/>
              </w:rPr>
              <w:t>al 12-10-2026 hay 416 pruebas automatizadas y comprobaciones con MySQL real (npm run test:mysql:agenda, 55/55); la Planilla de Casos de Prueba tiene 80 casos (77 aprobados y 3 pendientes de ejecutar) y el Registro de Defectos 26 defectos, todos corregidos (C1).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La calidad se resguarda aplicando el modelo de vistas 4+1 para la arquitectura, criterios de aceptación por historia, una Definition of Done común y el registro de casos de prueba y defectos en las plantillas oficiales del curso.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Nombra las competencias o unidades de competencias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que se relacionan con las diferentes actividades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requeridas para el desarrollo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 proyecto APT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la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actividades que se necesitan para desarrollar el proyecto APT. 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Nombra los recursos necesarios para llevar a cabo las actividades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definidas.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jc w:val="both"/>
              <w:rPr>
                <w:b/>
                <w:sz w:val="18"/>
                <w:szCs w:val="24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duración de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. 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Escribe el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nombre del integrante del equipo responsable de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cada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actividad.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Señala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dific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ult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ades o facilitadores que se podrían presentar durante la ejecución de cada una de las actividades propuestas.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escribe</w:t>
            </w:r>
            <w:r w:rsidRPr="00E54467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estado de avance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 cada actividad.</w:t>
            </w:r>
          </w:p>
          <w:p w14:paraId="7CBF6E36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</w:p>
          <w:p w14:paraId="6D3B922B" w14:textId="77777777" w:rsidR="00FD5149" w:rsidRPr="00CA29F2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Tipos de estado: </w:t>
            </w:r>
          </w:p>
          <w:p w14:paraId="2163602D" w14:textId="77777777" w:rsidR="00FD5149" w:rsidRPr="00E54467" w:rsidRDefault="00FD5149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CA29F2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En curso/ Con retraso/ No iniciado/ Completado/ Ajustada</w:t>
            </w:r>
            <w:r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  <w:t xml:space="preserve"> 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ñala los ajustes o reformulaciones </w:t>
            </w:r>
            <w:r w:rsidRPr="006E3B0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que has realiza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do. 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Definición del Proyecto APT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Reuniones de equipo, plantilla de informe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1-4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El dominio previo del problema facilitó esta etapa.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Sin ajustes. Fase 1 entregada y aprobada.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Definition of Done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de documento del curso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 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acuerdo de los tres integrantes.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entregable ágil obligatorio de la Fase 2. DoD v1.6 (23-09-2026: solo se actualizó el alcance a FS-HU-20). Aprobada por los tres integrantes: Rodrigo Cárcamo Rojas (20-09-2026), Luis Méndez (22-09-2026, pull request #1) y Nicolás Silva (22-09-2026, pull request #5).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Documento de Arquitectura del Sistema (DAS)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Plantilla DAS, Miro (diagramas 4+1)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5-9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Las cuatro vistas ya estaban diagramadas en Miro.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evidencia del Informe de Avance (semana 9). Versión 1.14 al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versión 1.21 en main (agenda, reservas, verificación y panel del administrador); la versión 1.22 (diagrama UML de componentes y límite de reservas) se fusionó el 12-10-2026 en el PR #22.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Arquitectura base y autenticación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Express,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stack conocido. Dificulta: alinear convenciones de código (se define un linter).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el cierre de sesión, los endpoints de perfil y pruebas automatizadas; la creación de tablas incluye perfiles_usuario.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Diagrama entidad-relación completo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Herramienta de modelado de datos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Es la base para todos los módulos siguientes.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Modelo de datos, diccionario y diagrama entidad-relación incorporados al DAS.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Registro, inicio de sesión y datos básicos del perfil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5-6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 de que los endpoints del backend estén disponibles.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agregaron pruebas automatizadas del formulario de perfil con Vitest.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Directorio de profesionales y establecimientos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Posible curva de aprendizaje del ORM elegido.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FS-HU-03 la implementó Nicolás Silva y se fusionó el 02-10-2026 (PR #8): tablas profesionales y establecimientos y API del listado. El 03-10-2026 se agregaron comuna, modalidad, favoritos y reseñas. La edición de la ficha (FS-HU-04) la implementó Luis Méndez en el PR #11 (03-10-2026), en corrección antes de fusionar; pasa al Sprint 3. FS-HU-03 aceptada por el Product Owner el 03-10-2026.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FS-HU-04 se fusionó el 08-10-2026 (PR #12, con ajustes de Rodrigo Cárcamo Rojas) y el Product Owner la aceptó el 12-10-2026. Los centros de salud y gimnasios siguen como «Próximamente».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Listado y perfil de profesionales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Listado listo (PR #8). El 03-10-2026 se agregó la ficha de cada profesional con sus reseñas; el perfil editable por el profesional (FS-HU-04) está en el PR #11 de Luis Méndez, en corrección antes de fusionar;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el perfil editable por el profesional (FS-HU-04) se fusionó el 08-10-2026 (PR #12) y el Product Owner lo aceptó el 12-10-2026.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Búsqueda geolocalizada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Google Maps Platform (Geocoding)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 y 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Dependencia de la API externa de mapas.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Adelantada al 03-10-2026: búsqueda por texto con filtros (FS-HU-22) y por cercanía (FS-HU-05) con la ubicación del navegador y la distancia calculada en MySQL (ST_Distance_Sphere), sin usar Geocoding. Revisión aprobada y fusionada en main el 03-10-2026 (PR #10).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Integración de mapa y filtros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Google Maps Platform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control: Informe de Avance.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Filtros, orden y panel de filtros en celular listos el 03-10-2026 (FS-HU-22); el mapa (FS-HU-06) sigue pendiente para el Sprint 3. Revisión aprobada y fusionada en main el 03-10-2026 (PR #10).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la vista de mapa y lista (FS-HU-06) la implementó Luis Méndez y se fusionó en el PR #21. Falta probarla en main con una clave real de Google Maps (CP-078) y su aceptación.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de IA — integración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 (Anthropic)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Curva de aprendizaje en function calling.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Conversaciones y mensajes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Interfaz de chat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11-12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Gestor de alimentación — IA y datos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API de Claude,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Endpoints de alimentación (Backend)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Pantallas de alimentación (Frontend)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Disponibilidad del profesional (FS-HU-13)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 construye junto al perfil del profesional (FS-HU-04).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Actividad agregada: épica E7 Reservas. No se inició en el Sprint 2; pasa al Sprint 3.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 (CP-069 a CP-071). Falta la aceptación del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Acceso a la cuenta e identidad visual (FS-HU-15, FS-HU-16 y FS-HU-17)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MySQL, Nodemailer (SMTP), Google Identity Services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la base de autenticación del Sprint 1. Dificulta: el acceso con Google y el envío real de correos dependen de crear una cuenta de correo del proyecto, que aún no ha sido posible.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v1.6). Al 21-09-2026: identidad visual, registro con rol, "Recordarme" y recuperación de contraseña implementados y probados (CP-008 a CP-013); acceso con Google en espera. 03-10-2026: revisión de código aprobada por Luis Méndez (PR #9) y aceptada por el Product Owner. Quedan pendientes el correo real (SMTP) de FS-HU-15 y los casos CP-024 y CP-025 de FS-HU-16.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Luis Méndez comprobó el envío real del correo de recuperación con Gmail (SMTP) y el restablecimiento completo de la contraseña; la evidencia quedó en main con el PR #22. El acceso real con Google se bloqueó porque el origen localhost no está autorizado en el cliente OAuth, por lo que CP-024 y CP-025 siguen pendientes.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Asistente y resumen del perfil (FS-HU-02, FS-HU-18 y FS-HU-19)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 xml:space="preserve">Rodrigo Cárcamo Rojas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La información de salud es un dato sensible: se limita a opciones de catálogo y solo la consulta su dueño.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 la épica E1 (DAS v1.7). Al 21-09-2026: implementadas y probadas (CP-014 a CP-019).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Portada pública (FS-HU-20)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Vite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7-8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Nicolás Silva (portada) y Rodrigo Cárcamo Rojas (flujo de sesión)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reutiliza la identidad visual y los componentes de las pantallas de acceso.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 nueva de la épica E1 (DAS v1.11). Al 23-09-2026: implementada y probada (CP-020 a CP-023); falta la revisión de código. El 03-10-2026 se rediseñó con la propuesta "Tu salud y bienestar, en un solo lugar" y, con la sesión iniciada, lleva al Inicio (CP-036 y CP-037). 03-10-2026: revisión de código aprobada por Luis Méndez (PR #9) y aceptada por 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Inicio con sesión, favoritos y reseñas (FS-HU-21, FS-HU-23 y FS-HU-24)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React, Node.js,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Por asignar en la planificación del Sprint 3 (implementadas por Rodrigo Cárcamo Rojas)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Facilita: el mockup del Inicio aprobado por el Product Owner. Dificulta: varias secciones del mockup aún no tienen datos (citas, consumo de calorías, pasos y agua).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historias nuevas del 03-10-2026 (DAS v1.14), implementadas y probadas antes del inicio del Sprint 3 (CP-036 a CP-049); revisión aprobada por Luis Méndez y fusionadas en main el 03-10-2026 (PR #10).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C3/C4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Reserva de horas con mensaje (FS-HU-14)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Requiere controlar reservas simultáneas sobre un mismo horario.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épica E7 Reservas.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y fusionada en el PR #21; verificada contra MySQL real, incluidas dos reservas simultáneas (CP-072 a CP-075). El límite de una reserva activa por usuario con cada profesional, decidido por el Product Owner el 12-10-2026, se fusionó el mismo día en el PR #22 (CP-079 y CP-080). Falta la aceptación del Product Owner.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Verificación de perfiles profesionales (FS-HU-12)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Node.js, React, MySQL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9-10 (adelantada; prevista para las semanas 13-15)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Luis Méndez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Historia de prioridad baja.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Actividad agregada: cubre el caso de uso de administración de la plataforma.</w:t>
            </w:r>
          </w:p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12-10-2026: implementada por Luis Méndez durante el Sprint 3 (PR #15, #19 y #20): verificación con documentos y panel del administrador. El Product Owner la reubicó del Sprint 5 al Sprint 3; falta su aceptación.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C1/C4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Pruebas integradas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Docker, Jest, Postman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13-15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Hito de cierre: Informe Final.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C2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Presentación, prototipo funcional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Semanas 16-18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Equipo completo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Evaluación Fase 3.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80"/>
              <w:jc w:val="both"/>
            </w:pPr>
            <w:r>
              <w:rPr>
                <w:rFonts w:ascii="Calibri" w:hAnsi="Calibri"/>
                <w:color w:val="000000"/>
                <w:sz w:val="16"/>
              </w:rPr>
              <w:t>—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Facilitadores: </w:t>
            </w:r>
            <w:r>
              <w:rPr>
                <w:rFonts w:ascii="Calibri" w:hAnsi="Calibri"/>
                <w:color w:val="000000"/>
                <w:sz w:val="20"/>
              </w:rPr>
              <w:t>el equipo conoce el stack (React, Node.js y MySQL); el alcance del MVP está acotado y priorizado desde la Fase 1; las historias tienen criterios de aceptación y estimación; los diagramas de arquitectura ya estaban elaborados en Miro, lo que permitió completar el DAS rápidamente.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Dificultades: </w:t>
            </w:r>
            <w:r>
              <w:rPr>
                <w:rFonts w:ascii="Calibri" w:hAnsi="Calibri"/>
                <w:color w:val="000000"/>
                <w:sz w:val="20"/>
              </w:rPr>
              <w:t>la coordinación de tiempos entre los integrantes, cuyos horarios disponibles no siempre coinciden. Se aborda con las reuniones fijas semanales definidas en la Fase 1 y con la asignación de cada tarea a un responsable en el Sprint Backlog, lo que permite avanzar en paralelo y revisar el avance en conjunto.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Facilitadores (Sprint 3): </w:t>
            </w:r>
            <w:r>
              <w:rPr>
                <w:rFonts w:ascii="Calibri" w:hAnsi="Calibri"/>
                <w:color w:val="000000"/>
                <w:sz w:val="20"/>
              </w:rPr>
              <w:t>la revisión de cada pull request con pruebas automatizadas y comprobaciones contra MySQL real permitió detectar errores antes de integrarlos o antes de fusionar (defectos 25 y 26), y las decisiones del Product Owner quedan registradas en el Product Backlog, el DAS y Trello.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Actividades agregadas: </w:t>
            </w:r>
            <w:r>
              <w:rPr>
                <w:rFonts w:ascii="Calibri" w:hAnsi="Calibri"/>
                <w:color w:val="000000"/>
                <w:sz w:val="20"/>
              </w:rPr>
              <w:t>se incorporaron al plan la Definition of Done y el Documento de Arquitectura del Sistema, entregables de la Fase 2 que no estaban desglosados como actividades en el plan de trabajo de la Fase 1.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historia FS-HU-12: </w:t>
            </w:r>
            <w:r>
              <w:rPr>
                <w:rFonts w:ascii="Calibri" w:hAnsi="Calibri"/>
                <w:color w:val="000000"/>
                <w:sz w:val="20"/>
              </w:rPr>
              <w:t>se agregó "Verificar perfiles profesionales" (prioridad baja, 3 puntos, Sprint 5 si hay capacidad) para que el caso de uso de administración del diagrama tenga una historia asociada en el Product Backlog.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Ajuste del Sprint Backlog 1: </w:t>
            </w:r>
            <w:r>
              <w:rPr>
                <w:rFonts w:ascii="Calibri" w:hAnsi="Calibri"/>
                <w:color w:val="000000"/>
                <w:sz w:val="20"/>
              </w:rPr>
              <w:t>al revisar las tareas contra la Definition of Done y los criterios de aceptación se agregaron tres tareas (pruebas automatizadas de autenticación, endpoints de consulta y actualización del perfil y pruebas del perfil) y se ampliaron dos (cierre de sesión y tabla perfiles_usuario). La estimación pasó de 33 a 43 horas con carga pareja: Luis Méndez 15 h, Rodrigo Cárcamo Rojas 14 h y Nicolás Silva 14 h.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 épica E7 Reservas: </w:t>
            </w:r>
            <w:r>
              <w:rPr>
                <w:rFonts w:ascii="Calibri" w:hAnsi="Calibri"/>
                <w:color w:val="000000"/>
                <w:sz w:val="20"/>
              </w:rPr>
              <w:t>se incorporan FS-HU-13 "Disponibilidad del profesional" (5 puntos, Sprint 2) y FS-HU-14 "Reservar hora" (8 puntos, Sprint 3), ambas de prioridad alta. En la Fase 1 las reservas quedaron fuera del alcance; al avanzar en el diseño, el Product Owner y el equipo concluyeron que sin reservas se interrumpe el flujo principal de la plataforma (buscar, comparar y agendar con el profesional más conveniente), lo que además es coherente con el objetivo de filtrar por disponibilidad y con FS-HU-04. Se implementa una versión básica: el profesional publica bloques de horario y el usuario reserva escribiendo un mensaje breve sobre su necesidad, sin pagos ni integración con calendarios externos. El Product Backlog aumenta en 13 puntos, los Sprints 2 y 3 aumentan su carga y FS-HU-12 se mantiene en el Sprint 5 si hay capacidad.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Nuevas historias de acceso a la cuenta (épica E1): </w:t>
            </w:r>
            <w:r>
              <w:rPr>
                <w:rFonts w:ascii="Calibri" w:hAnsi="Calibri"/>
                <w:color w:val="000000"/>
                <w:sz w:val="20"/>
              </w:rPr>
              <w:t>al diseñar las pantallas de inicio de sesión, registro y recuperación de contraseña con la identidad visual de FitSearch, el Product Owner incorporó FS-HU-15 "Recuperar contraseña" (5 puntos, prioridad alta), FS-HU-16 "Acceso con Google" (5 puntos, prioridad media) y FS-HU-17 "Registro con rol y sesión recordada" (3 puntos, prioridad alta), todas en el Sprint 2. Sin recuperación de contraseña un usuario que la olvida pierde el acceso, y la elección de rol es necesaria para que los profesionales se registren antes de crear su perfil (FS-HU-04). Se descartaron el acceso con Apple y la casilla de términos y condiciones. El Product Backlog aumenta en 13 puntos y el Sprint 2 pasa de 15 a 28 puntos; si la capacidad del sprint no alcanza, FS-HU-16 (prioridad media) es la primera candidata a pasar al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Perfil completo (épica E1): </w:t>
            </w:r>
            <w:r>
              <w:rPr>
                <w:rFonts w:ascii="Calibri" w:hAnsi="Calibri"/>
                <w:color w:val="000000"/>
                <w:sz w:val="20"/>
              </w:rPr>
              <w:t>a partir del diseño del perfil entregado por el Product Owner se incorporaron FS-HU-18 "Objetivos y estilo de vida" (3 puntos) y FS-HU-19 "Información de salud" (5 puntos), ambas de prioridad media y en el Sprint 2, que pasa de 28 a 36 puntos. El formulario del perfil se reemplazó por un asistente de 4 pasos y un resumen editable. Se descartaron el menú lateral y las fotografías del diseño (se usan degradados de la marca) y los campos de texto libre en la información de salud, por minimización de datos.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Portada pública (épica E1): </w:t>
            </w:r>
            <w:r>
              <w:rPr>
                <w:rFonts w:ascii="Calibri" w:hAnsi="Calibri"/>
                <w:color w:val="000000"/>
                <w:sz w:val="20"/>
              </w:rPr>
              <w:t>se incorporó FS-HU-20 "Portada pública" (2 puntos, prioridad media, Sprint 2), que pasa de 36 a 38 puntos. La portada la construyó Nicolás Silva y el Product Owner ajustó el flujo: es solo para quien no ha iniciado sesión, con la sesión iniciada se va directo al perfil y al cerrar sesión se vuelve a la portada (antes se volvía al inicio de sesión).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Inicio con sesión, búsqueda avanzada, favoritos y reseñas (épicas E1, E2 y E3): a partir del mockup del Inicio, el Product Owner incorporó el 03-10-2026 FS-HU-21 "Inicio personalizado y navegación", FS-HU-22 "Búsqueda avanzada de profesionales", FS-HU-23 "Profesionales favoritos" y FS-HU-24 "Calificar y reseñar profesionales" (18 puntos estimados en total, a confirmar en la planificación del Sprint 3), y definió que el sistema de calificaciones y reseñas forma parte del alcance. Se implementaron antes del inicio del Sprint 3, junto con la búsqueda por cercanía de FS-HU-05, para que el Inicio y el buscador queden coherentes con el mockup. Las secciones que aún no existen (centros de salud, gimnasios, farmacias, asistente, historial de chats, citas, pasos y agua) se muestran como "Próximamente" en vez de simular datos, y con la sesión iniciada la portada ahora lleva al Inicio (ajuste de FS-HU-20).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Datos del perfil (FS-HU-02): </w:t>
            </w:r>
            <w:r>
              <w:rPr>
                <w:rFonts w:ascii="Calibri" w:hAnsi="Calibri"/>
                <w:color w:val="000000"/>
                <w:sz w:val="20"/>
              </w:rPr>
              <w:t>se agregó el campo sexo a los datos básicos, necesario para cumplir el criterio de aceptación que pide estimar el requerimiento nutricional; la estimación se calcula con la ecuación de Mifflin-St Jeor y el nivel de actividad física.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Organización del repositorio: </w:t>
            </w:r>
            <w:r>
              <w:rPr>
                <w:rFonts w:ascii="Calibri" w:hAnsi="Calibri"/>
                <w:color w:val="000000"/>
                <w:sz w:val="20"/>
              </w:rPr>
              <w:t>la documentación del proyecto se trasladó al repositorio de GitHub siguiendo la estructura exigida por la asignatura (FASE 1, FASE 2 y FASE 3 con sus evidencias individuales, grupales y de proyecto), de modo que el código y todas las evidencias queden versionados en un solo lugar. Además se corrigieron nombres de archivos con tildes y extensiones duplicadas, y se eliminó una carpeta cuyo nombre impedía clonar el repositorio en Windows. El 22-09-2026, por indicación del docente, el código de la aplicación (frontend, backend y shared) se trasladó a "FASE 2/Evidencias Proyecto/Evidencias de sistema" y las capturas de pantalla de cada sprint a "Evidencias de documentación", junto a los documentos de su sprint.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Precisión tecnológica: </w:t>
            </w:r>
            <w:r>
              <w:rPr>
                <w:rFonts w:ascii="Calibri" w:hAnsi="Calibri"/>
                <w:color w:val="000000"/>
                <w:sz w:val="20"/>
              </w:rPr>
              <w:t>se definió Prisma como ORM, bcryptjs como implementación de bcrypt y Vitest para las pruebas del frontend, registradas como decisiones de diseño en el DAS.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Elección del perfil y espacio del profesional (05 y 08-10-2026): </w:t>
            </w:r>
            <w:r>
              <w:rPr>
                <w:rFonts w:ascii="Calibri" w:hAnsi="Calibri"/>
                <w:color w:val="000000"/>
                <w:sz w:val="20"/>
              </w:rPr>
              <w:t>el rol se elige una sola vez en una pantalla propia después del registro (ya no dentro del asistente del perfil); el profesional tiene su propio espacio (Inicio con clima, perfil profesional con pestañas y secciones «Próximamente») y no completa los datos personales, objetivos ni salud del usuario. En el menú del usuario se quitaron Farmacias e Historial de chats (el historial irá dentro del asistente) y se agregó Comidas como «Próximamente».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FS-HU-12 adelantada (12-10-2026): </w:t>
            </w:r>
            <w:r>
              <w:rPr>
                <w:rFonts w:ascii="Calibri" w:hAnsi="Calibri"/>
                <w:color w:val="000000"/>
                <w:sz w:val="20"/>
              </w:rPr>
              <w:t>estaba prevista para el Sprint 5 «si hay capacidad», pero Luis Méndez la implementó durante el Sprint 3 con el alcance que el Product Owner autorizó para el panel del administrador (Dashboard, Profesionales, Verificaciones, Usuarios y Reportes; quedan fuera Configuración y Contenido). El Product Owner la reubicó en el Sprint 3.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Límite de reservas (12-10-2026): </w:t>
            </w:r>
            <w:r>
              <w:rPr>
                <w:rFonts w:ascii="Calibri" w:hAnsi="Calibri"/>
                <w:color w:val="000000"/>
                <w:sz w:val="20"/>
              </w:rPr>
              <w:t>el Product Owner definió que un usuario puede tener como máximo una reserva activa (pendiente o confirmada) con cada profesional, para evitar que una sola cuenta ocupe toda la agenda. Se implementó en el PR #22, fusionado el 12-10-2026; las citas que ya pasaron no cuentan para el límite.</w:t>
            </w:r>
          </w:p>
          <w:p>
            <w:pPr>
              <w:spacing w:after="80"/>
            </w:pPr>
            <w:r>
              <w:rPr>
                <w:rFonts w:ascii="Calibri" w:hAnsi="Calibri"/>
                <w:color w:val="000000"/>
                <w:sz w:val="20"/>
              </w:rPr>
              <w:t>No se han eliminado actividades.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1: </w:t>
            </w:r>
            <w:r>
              <w:rPr>
                <w:rFonts w:ascii="Calibri" w:hAnsi="Calibri"/>
                <w:color w:val="000000"/>
                <w:sz w:val="20"/>
              </w:rPr>
              <w:t>completado en su período (semanas 5 y 6): FS-HU-01 y FS-HU-02 implementadas, 43 de 43 horas registradas y siete casos de prueba aprobados. La retrospectiva se realizó por escrito el 24-09-2026 (por la dificultad para coordinar horarios) y quedó registrada en su plantilla. El Product Owner aceptó FS-HU-01 y FS-HU-02 el 24-09-2026, con una excepción registrada a DoD-03 (el código del sprint se integró sin pull request) y la revisión posterior del código en GitHub, que Luis Méndez aprobó en el PR #6 el 24-09-2026. Con esto el Sprint 1 cumple sus criterios de cierre.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2: cerrado el 04-10-2026, dentro de su período. Se realizaron 92 de las 110 horas estimadas (Rodrigo Cárcamo Rojas 51, Nicolás Silva 23 y Luis Méndez 18), registradas al cierre según el trabajo entregado en GitHub. El Product Owner aceptó el 03-10-2026 FS-HU-02 (tipo de cuenta), FS-HU-03 y FS-HU-15 a FS-HU-20, con la revisión de código aprobada en los PR #8 y #9; FS-HU-15 queda con la observación de configurar el correo real y FS-HU-16 con los casos CP-024 y CP-025 pendientes. FS-HU-04 (implementada por Luis Méndez en el PR #11, en corrección antes de fusionar) y FS-HU-13 (no iniciada) pasan al Sprint 3. Evidencias: Documento Sprint Backlog 2, Documento Validando Sprint 2 y burndown del Sprint 2; la retrospectiva del Sprint 2 está pendiente de las respuestas del equipo.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 xml:space="preserve">Sprint 3 (desde el 05-10-2026): FS-HU-05 y FS-HU-21 a FS-HU-24 ya se implementaron, revisaron y fusionaron el 03-10-2026 (PR #10) y falta su aceptación; FS-HU-04 y FS-HU-13 vienen del Sprint 2, y FS-HU-06 y FS-HU-14 se inician en el sprint. Sprints 4 y 5: aún no se inician porque corresponden a semanas posteriores según la Carta Gantt.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Actualización del 12-10-2026: el Product Owner aceptó FS-HU-04; FS-HU-06, FS-HU-13 y FS-HU-14 están implementadas y fusionadas (PR #21) y FS-HU-12 implementada (PR #15, #19 y #20), las cuatro pendientes de aceptación, igual que FS-HU-05 y FS-HU-21 a FS-HU-24. Las horas reales del Sprint 3 aún no se registran y la retrospectiva del Sprint 2 sigue pendiente de las respuestas del equipo.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Acceso con Google (FS-HU-16): implementada el 24-09-2026 con el ID de cliente OAuth de la cuenta del proyecto; quedan pendientes los casos de prueba manuales CP-024 y CP-025, que requieren iniciar sesión con una cuenta de Google del equipo.</w:t>
            </w:r>
          </w:p>
          <w:p>
            <w:pPr>
              <w:spacing w:after="80"/>
            </w:pPr>
            <w:r>
              <w:rPr>
                <w:rFonts w:ascii="Calibri" w:hAnsi="Calibri"/>
                <w:b/>
                <w:color w:val="000000"/>
                <w:sz w:val="20"/>
              </w:rPr>
              <w:t>El 12-10-2026 la prueba real con Google se bloqueó porque el origen localhost no está autorizado en el cliente OAuth. El Product Owner debe agregar http://localhost y http://localhost:5173 como orígenes autorizados en Google Cloud y repetir CP-024 y CP-025.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