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LightGrid-Accent1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