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General</w:t>
      </w:r>
      <w:r>
        <w:t xml:space="preserve"> sobre la investigacion </w:t>
      </w:r>
      <w:r>
        <w:rPr>
          <w:i/>
        </w:rPr>
        <w:t>adsad</w:t>
      </w:r>
      <w:r>
        <w:t>.</w:t>
      </w:r>
    </w:p>
    <w:p>
      <w:r>
        <w:t xml:space="preserve">Fecha de búsqueda: </w:t>
      </w:r>
      <w:r>
        <w:t>27-07-2019 22:35:34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"Drogas"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rPr>
          <w:b/>
        </w:rPr>
        <w:t>Proyecto Final Gerardo Alias - Rodrigo Cassanelli - RGL.docx</w:t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