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99B54C" w14:textId="13D33F67" w:rsidR="009B1632" w:rsidRPr="00090765" w:rsidRDefault="001C027C" w:rsidP="00090765">
      <w:pPr>
        <w:pStyle w:val="NoSpacing"/>
        <w:jc w:val="right"/>
        <w:rPr>
          <w:sz w:val="28"/>
        </w:rPr>
      </w:pPr>
      <w:r>
        <w:rPr>
          <w:sz w:val="28"/>
        </w:rPr>
        <w:t>Emmanuel Rodriguez Lopez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2CBE26BB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1C027C">
        <w:t>0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31A9EF0D"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E19164F"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2B35B7D2" w:rsidR="00D6186D" w:rsidRDefault="00D6186D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13010F3B" w:rsidR="00D6186D" w:rsidRDefault="00D6186D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44632405" w:rsidR="00D6186D" w:rsidRDefault="00D6186D" w:rsidP="00951C6E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33A232EB" w:rsidR="00D6186D" w:rsidRDefault="00D6186D" w:rsidP="00D6186D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4ECDD990" w:rsidR="00D6186D" w:rsidRDefault="007C363C" w:rsidP="00951C6E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549D0B3E" w:rsidR="00D6186D" w:rsidRDefault="007C363C" w:rsidP="00951C6E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12FC512A" w:rsidR="00D6186D" w:rsidRDefault="007C363C" w:rsidP="00951C6E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3F4D5A" w14:paraId="365CE5F2" w14:textId="77777777" w:rsidTr="00B3118D">
        <w:tc>
          <w:tcPr>
            <w:tcW w:w="728" w:type="dxa"/>
          </w:tcPr>
          <w:p w14:paraId="01BBFD60" w14:textId="77777777"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77777777" w:rsidR="003F4D5A" w:rsidRDefault="003F4D5A" w:rsidP="00B3118D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63C5C3CA" w14:textId="77777777"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3118D">
            <w:pPr>
              <w:pStyle w:val="NoSpacing"/>
            </w:pPr>
          </w:p>
        </w:tc>
      </w:tr>
      <w:tr w:rsidR="004F4DFB" w14:paraId="7843FA3B" w14:textId="77777777" w:rsidTr="004F4DFB">
        <w:tc>
          <w:tcPr>
            <w:tcW w:w="72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51483D97" w14:textId="77777777" w:rsidR="00C04839" w:rsidRPr="00C04839" w:rsidRDefault="00C04839" w:rsidP="00C04839">
      <w:pPr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/*</w:t>
      </w:r>
    </w:p>
    <w:p w14:paraId="5B6F9E00" w14:textId="77777777" w:rsidR="00C04839" w:rsidRPr="00C04839" w:rsidRDefault="00C04839" w:rsidP="00C04839">
      <w:pPr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 * DesignAssignment0_rodrie2.asm</w:t>
      </w:r>
    </w:p>
    <w:p w14:paraId="640D3F2A" w14:textId="77777777" w:rsidR="00C04839" w:rsidRPr="00C04839" w:rsidRDefault="00C04839" w:rsidP="00C04839">
      <w:pPr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 *</w:t>
      </w:r>
    </w:p>
    <w:p w14:paraId="6B3D0DF0" w14:textId="77777777" w:rsidR="00C04839" w:rsidRPr="00C04839" w:rsidRDefault="00C04839" w:rsidP="00C04839">
      <w:pPr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 </w:t>
      </w:r>
      <w:proofErr w:type="gramStart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*  Created</w:t>
      </w:r>
      <w:proofErr w:type="gramEnd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: 2/14/2016 12:14:22 PM</w:t>
      </w:r>
    </w:p>
    <w:p w14:paraId="204CAEAB" w14:textId="77777777" w:rsidR="00C04839" w:rsidRPr="00C04839" w:rsidRDefault="00C04839" w:rsidP="00C04839">
      <w:pPr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 *   Author: erl25_000</w:t>
      </w:r>
    </w:p>
    <w:p w14:paraId="38D5A0FA" w14:textId="77777777" w:rsidR="00C04839" w:rsidRPr="00C04839" w:rsidRDefault="00C04839" w:rsidP="00C04839">
      <w:pPr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 */ </w:t>
      </w:r>
    </w:p>
    <w:p w14:paraId="768D5BE7" w14:textId="77777777" w:rsidR="00C04839" w:rsidRPr="00C04839" w:rsidRDefault="00C04839" w:rsidP="00C04839">
      <w:pPr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14:paraId="280B98E4" w14:textId="758D9853" w:rsidR="00C04839" w:rsidRPr="00C04839" w:rsidRDefault="00C04839" w:rsidP="00C04839">
      <w:pPr>
        <w:spacing w:after="0" w:line="240" w:lineRule="auto"/>
        <w:ind w:right="465" w:firstLine="720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LDI R16, 255 </w:t>
      </w:r>
      <w:r>
        <w:rPr>
          <w:rFonts w:ascii="Arial" w:eastAsia="Times New Roman" w:hAnsi="Arial" w:cs="Arial"/>
          <w:b/>
          <w:bCs/>
          <w:color w:val="555555"/>
          <w:sz w:val="19"/>
          <w:szCs w:val="19"/>
        </w:rPr>
        <w:tab/>
      </w:r>
      <w:proofErr w:type="gramStart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;to</w:t>
      </w:r>
      <w:proofErr w:type="gramEnd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compare the overflow</w:t>
      </w:r>
    </w:p>
    <w:p w14:paraId="5FF532ED" w14:textId="64C08192" w:rsidR="00C04839" w:rsidRPr="00C04839" w:rsidRDefault="00C04839" w:rsidP="00AC3D71">
      <w:pPr>
        <w:spacing w:after="0" w:line="240" w:lineRule="auto"/>
        <w:ind w:left="1440" w:right="465" w:firstLine="720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gramStart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;if</w:t>
      </w:r>
      <w:proofErr w:type="gramEnd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number ends up negative, an overflow happen</w:t>
      </w:r>
      <w:r w:rsidR="00AC3D71">
        <w:rPr>
          <w:rFonts w:ascii="Arial" w:eastAsia="Times New Roman" w:hAnsi="Arial" w:cs="Arial"/>
          <w:b/>
          <w:bCs/>
          <w:color w:val="555555"/>
          <w:sz w:val="19"/>
          <w:szCs w:val="19"/>
        </w:rPr>
        <w:t>e</w:t>
      </w:r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d</w:t>
      </w:r>
    </w:p>
    <w:p w14:paraId="5CAF8E9B" w14:textId="1C6AAF21" w:rsidR="00C04839" w:rsidRPr="00C04839" w:rsidRDefault="00C04839" w:rsidP="00AC3D71">
      <w:pPr>
        <w:spacing w:after="0" w:line="240" w:lineRule="auto"/>
        <w:ind w:left="1440" w:right="465" w:firstLine="720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gramStart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;if</w:t>
      </w:r>
      <w:proofErr w:type="gramEnd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number ends up posit</w:t>
      </w:r>
      <w:r w:rsidR="00AC3D71">
        <w:rPr>
          <w:rFonts w:ascii="Arial" w:eastAsia="Times New Roman" w:hAnsi="Arial" w:cs="Arial"/>
          <w:b/>
          <w:bCs/>
          <w:color w:val="555555"/>
          <w:sz w:val="19"/>
          <w:szCs w:val="19"/>
        </w:rPr>
        <w:t>i</w:t>
      </w:r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ve, no overflow happen</w:t>
      </w:r>
      <w:r w:rsidR="00AC3D71">
        <w:rPr>
          <w:rFonts w:ascii="Arial" w:eastAsia="Times New Roman" w:hAnsi="Arial" w:cs="Arial"/>
          <w:b/>
          <w:bCs/>
          <w:color w:val="555555"/>
          <w:sz w:val="19"/>
          <w:szCs w:val="19"/>
        </w:rPr>
        <w:t>e</w:t>
      </w:r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d</w:t>
      </w:r>
    </w:p>
    <w:p w14:paraId="55FEA859" w14:textId="43CD547D" w:rsidR="00C04839" w:rsidRPr="00C04839" w:rsidRDefault="00C04839" w:rsidP="00AC3D71">
      <w:pPr>
        <w:spacing w:after="0" w:line="240" w:lineRule="auto"/>
        <w:ind w:right="465" w:firstLine="720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LDI R17, 59 </w:t>
      </w:r>
      <w:r w:rsidR="00AC3D71">
        <w:rPr>
          <w:rFonts w:ascii="Arial" w:eastAsia="Times New Roman" w:hAnsi="Arial" w:cs="Arial"/>
          <w:b/>
          <w:bCs/>
          <w:color w:val="555555"/>
          <w:sz w:val="19"/>
          <w:szCs w:val="19"/>
        </w:rPr>
        <w:tab/>
      </w:r>
      <w:proofErr w:type="gramStart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;number</w:t>
      </w:r>
      <w:proofErr w:type="gramEnd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1</w:t>
      </w:r>
    </w:p>
    <w:p w14:paraId="258D4895" w14:textId="372F0E89" w:rsidR="00C04839" w:rsidRPr="00C04839" w:rsidRDefault="00C04839" w:rsidP="00AC3D71">
      <w:pPr>
        <w:spacing w:after="0" w:line="240" w:lineRule="auto"/>
        <w:ind w:right="465" w:firstLine="720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LDI R27, 59 </w:t>
      </w:r>
      <w:r w:rsidR="00AC3D71">
        <w:rPr>
          <w:rFonts w:ascii="Arial" w:eastAsia="Times New Roman" w:hAnsi="Arial" w:cs="Arial"/>
          <w:b/>
          <w:bCs/>
          <w:color w:val="555555"/>
          <w:sz w:val="19"/>
          <w:szCs w:val="19"/>
        </w:rPr>
        <w:tab/>
      </w:r>
      <w:proofErr w:type="gramStart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;number</w:t>
      </w:r>
      <w:proofErr w:type="gramEnd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2</w:t>
      </w:r>
    </w:p>
    <w:p w14:paraId="38264556" w14:textId="234D706B" w:rsidR="00C04839" w:rsidRPr="00C04839" w:rsidRDefault="00C04839" w:rsidP="00AC3D71">
      <w:pPr>
        <w:spacing w:after="0" w:line="240" w:lineRule="auto"/>
        <w:ind w:right="465" w:firstLine="720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gramStart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add</w:t>
      </w:r>
      <w:proofErr w:type="gramEnd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r17, r27 </w:t>
      </w:r>
      <w:r w:rsidR="00AC3D71">
        <w:rPr>
          <w:rFonts w:ascii="Arial" w:eastAsia="Times New Roman" w:hAnsi="Arial" w:cs="Arial"/>
          <w:b/>
          <w:bCs/>
          <w:color w:val="555555"/>
          <w:sz w:val="19"/>
          <w:szCs w:val="19"/>
        </w:rPr>
        <w:tab/>
      </w:r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;adding number 1 + 2</w:t>
      </w:r>
    </w:p>
    <w:p w14:paraId="2F3EB97A" w14:textId="6CDE79C2" w:rsidR="00C04839" w:rsidRPr="00C04839" w:rsidRDefault="00C04839" w:rsidP="00AC3D71">
      <w:pPr>
        <w:spacing w:after="0" w:line="240" w:lineRule="auto"/>
        <w:ind w:right="465" w:firstLine="720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gramStart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sub</w:t>
      </w:r>
      <w:proofErr w:type="gramEnd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r16, r17 </w:t>
      </w:r>
      <w:r w:rsidR="00AC3D71">
        <w:rPr>
          <w:rFonts w:ascii="Arial" w:eastAsia="Times New Roman" w:hAnsi="Arial" w:cs="Arial"/>
          <w:b/>
          <w:bCs/>
          <w:color w:val="555555"/>
          <w:sz w:val="19"/>
          <w:szCs w:val="19"/>
        </w:rPr>
        <w:tab/>
      </w:r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;subtracting from overflow number</w:t>
      </w:r>
    </w:p>
    <w:p w14:paraId="145E50DE" w14:textId="2DF1ECDB" w:rsidR="00C04839" w:rsidRPr="00C04839" w:rsidRDefault="00C04839" w:rsidP="00AC3D71">
      <w:pPr>
        <w:spacing w:after="0" w:line="240" w:lineRule="auto"/>
        <w:ind w:right="465" w:firstLine="720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spellStart"/>
      <w:proofErr w:type="gramStart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ldi</w:t>
      </w:r>
      <w:proofErr w:type="spellEnd"/>
      <w:proofErr w:type="gramEnd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r27, 59</w:t>
      </w:r>
      <w:r w:rsidR="00AC3D71">
        <w:rPr>
          <w:rFonts w:ascii="Arial" w:eastAsia="Times New Roman" w:hAnsi="Arial" w:cs="Arial"/>
          <w:b/>
          <w:bCs/>
          <w:color w:val="555555"/>
          <w:sz w:val="19"/>
          <w:szCs w:val="19"/>
        </w:rPr>
        <w:tab/>
      </w:r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;number 3</w:t>
      </w:r>
    </w:p>
    <w:p w14:paraId="01511C6F" w14:textId="35185E42" w:rsidR="00C04839" w:rsidRPr="00C04839" w:rsidRDefault="00C04839" w:rsidP="00AC3D71">
      <w:pPr>
        <w:spacing w:after="0" w:line="240" w:lineRule="auto"/>
        <w:ind w:right="465" w:firstLine="720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gramStart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add</w:t>
      </w:r>
      <w:proofErr w:type="gramEnd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r17, r27</w:t>
      </w:r>
      <w:r w:rsidR="00AC3D71">
        <w:rPr>
          <w:rFonts w:ascii="Arial" w:eastAsia="Times New Roman" w:hAnsi="Arial" w:cs="Arial"/>
          <w:b/>
          <w:bCs/>
          <w:color w:val="555555"/>
          <w:sz w:val="19"/>
          <w:szCs w:val="19"/>
        </w:rPr>
        <w:tab/>
      </w:r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;adding of number 3</w:t>
      </w:r>
    </w:p>
    <w:p w14:paraId="1FBC8240" w14:textId="77777777" w:rsidR="00C04839" w:rsidRPr="00C04839" w:rsidRDefault="00C04839" w:rsidP="00AC3D71">
      <w:pPr>
        <w:spacing w:after="0" w:line="240" w:lineRule="auto"/>
        <w:ind w:right="465" w:firstLine="720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gramStart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sub</w:t>
      </w:r>
      <w:proofErr w:type="gramEnd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r16, r27 </w:t>
      </w:r>
    </w:p>
    <w:p w14:paraId="1DDDA65F" w14:textId="02E4D582" w:rsidR="00C04839" w:rsidRPr="00C04839" w:rsidRDefault="00C04839" w:rsidP="00AC3D71">
      <w:pPr>
        <w:spacing w:after="0" w:line="240" w:lineRule="auto"/>
        <w:ind w:right="465" w:firstLine="720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spellStart"/>
      <w:proofErr w:type="gramStart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ldi</w:t>
      </w:r>
      <w:proofErr w:type="spellEnd"/>
      <w:proofErr w:type="gramEnd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r27, 50 </w:t>
      </w:r>
      <w:r w:rsidR="00AC3D71">
        <w:rPr>
          <w:rFonts w:ascii="Arial" w:eastAsia="Times New Roman" w:hAnsi="Arial" w:cs="Arial"/>
          <w:b/>
          <w:bCs/>
          <w:color w:val="555555"/>
          <w:sz w:val="19"/>
          <w:szCs w:val="19"/>
        </w:rPr>
        <w:tab/>
      </w:r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;number 4</w:t>
      </w:r>
    </w:p>
    <w:p w14:paraId="5B4456AD" w14:textId="77777777" w:rsidR="00C04839" w:rsidRPr="00C04839" w:rsidRDefault="00C04839" w:rsidP="00AC3D71">
      <w:pPr>
        <w:spacing w:after="0" w:line="240" w:lineRule="auto"/>
        <w:ind w:right="465" w:firstLine="720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gramStart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add</w:t>
      </w:r>
      <w:proofErr w:type="gramEnd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r17, r27 </w:t>
      </w:r>
    </w:p>
    <w:p w14:paraId="67BE09F8" w14:textId="77777777" w:rsidR="00C04839" w:rsidRPr="00C04839" w:rsidRDefault="00C04839" w:rsidP="00AC3D71">
      <w:pPr>
        <w:spacing w:after="0" w:line="240" w:lineRule="auto"/>
        <w:ind w:right="465" w:firstLine="720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gramStart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sub</w:t>
      </w:r>
      <w:proofErr w:type="gramEnd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r16, r27</w:t>
      </w:r>
    </w:p>
    <w:p w14:paraId="00914C89" w14:textId="1FDF934D" w:rsidR="00C04839" w:rsidRPr="00C04839" w:rsidRDefault="00C04839" w:rsidP="00AC3D71">
      <w:pPr>
        <w:spacing w:after="0" w:line="240" w:lineRule="auto"/>
        <w:ind w:right="465" w:firstLine="720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spellStart"/>
      <w:proofErr w:type="gramStart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ldi</w:t>
      </w:r>
      <w:proofErr w:type="spellEnd"/>
      <w:proofErr w:type="gramEnd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r27, 59 </w:t>
      </w:r>
      <w:r w:rsidR="00AC3D71">
        <w:rPr>
          <w:rFonts w:ascii="Arial" w:eastAsia="Times New Roman" w:hAnsi="Arial" w:cs="Arial"/>
          <w:b/>
          <w:bCs/>
          <w:color w:val="555555"/>
          <w:sz w:val="19"/>
          <w:szCs w:val="19"/>
        </w:rPr>
        <w:tab/>
      </w:r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;number 5</w:t>
      </w:r>
    </w:p>
    <w:p w14:paraId="6131C449" w14:textId="77777777" w:rsidR="00C04839" w:rsidRPr="00C04839" w:rsidRDefault="00C04839" w:rsidP="00AC3D71">
      <w:pPr>
        <w:spacing w:after="0" w:line="240" w:lineRule="auto"/>
        <w:ind w:right="465" w:firstLine="720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gramStart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add</w:t>
      </w:r>
      <w:proofErr w:type="gramEnd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r17, r27</w:t>
      </w:r>
    </w:p>
    <w:p w14:paraId="4D441E47" w14:textId="5F22B7DB" w:rsidR="00C04839" w:rsidRPr="00C04839" w:rsidRDefault="00C04839" w:rsidP="00AC3D71">
      <w:pPr>
        <w:spacing w:after="0" w:line="240" w:lineRule="auto"/>
        <w:ind w:right="465" w:firstLine="720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gramStart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sub</w:t>
      </w:r>
      <w:proofErr w:type="gramEnd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r16, r27 </w:t>
      </w:r>
      <w:r w:rsidR="00AC3D71">
        <w:rPr>
          <w:rFonts w:ascii="Arial" w:eastAsia="Times New Roman" w:hAnsi="Arial" w:cs="Arial"/>
          <w:b/>
          <w:bCs/>
          <w:color w:val="555555"/>
          <w:sz w:val="19"/>
          <w:szCs w:val="19"/>
        </w:rPr>
        <w:tab/>
      </w:r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;final check of overflow number</w:t>
      </w:r>
    </w:p>
    <w:p w14:paraId="494A7577" w14:textId="77777777" w:rsidR="00C04839" w:rsidRPr="00C04839" w:rsidRDefault="00C04839" w:rsidP="00C04839">
      <w:pPr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14:paraId="488930BE" w14:textId="77777777" w:rsidR="00C04839" w:rsidRPr="00C04839" w:rsidRDefault="00C04839" w:rsidP="00AC3D71">
      <w:pPr>
        <w:spacing w:after="0" w:line="240" w:lineRule="auto"/>
        <w:ind w:right="465" w:firstLine="720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spellStart"/>
      <w:proofErr w:type="gramStart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cpi</w:t>
      </w:r>
      <w:proofErr w:type="spellEnd"/>
      <w:proofErr w:type="gramEnd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r16, 0 </w:t>
      </w:r>
    </w:p>
    <w:p w14:paraId="521FD30C" w14:textId="34A55BE5" w:rsidR="00C04839" w:rsidRPr="00C04839" w:rsidRDefault="00C04839" w:rsidP="00AC3D71">
      <w:pPr>
        <w:spacing w:after="0" w:line="240" w:lineRule="auto"/>
        <w:ind w:right="465" w:firstLine="720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spellStart"/>
      <w:proofErr w:type="gramStart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brlt</w:t>
      </w:r>
      <w:proofErr w:type="spellEnd"/>
      <w:proofErr w:type="gramEnd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overflow</w:t>
      </w:r>
      <w:r w:rsidR="00AC3D71">
        <w:rPr>
          <w:rFonts w:ascii="Arial" w:eastAsia="Times New Roman" w:hAnsi="Arial" w:cs="Arial"/>
          <w:b/>
          <w:bCs/>
          <w:color w:val="555555"/>
          <w:sz w:val="19"/>
          <w:szCs w:val="19"/>
        </w:rPr>
        <w:tab/>
      </w:r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;if overflow number is less than 0, an overflow </w:t>
      </w:r>
      <w:proofErr w:type="spellStart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occured</w:t>
      </w:r>
      <w:proofErr w:type="spellEnd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, else not.</w:t>
      </w:r>
    </w:p>
    <w:p w14:paraId="29F04E06" w14:textId="481DB308" w:rsidR="00C04839" w:rsidRPr="00C04839" w:rsidRDefault="00C04839" w:rsidP="00AC3D71">
      <w:pPr>
        <w:spacing w:after="0" w:line="240" w:lineRule="auto"/>
        <w:ind w:right="465" w:firstLine="720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gramStart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;</w:t>
      </w:r>
      <w:proofErr w:type="spellStart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brvs</w:t>
      </w:r>
      <w:proofErr w:type="spellEnd"/>
      <w:proofErr w:type="gramEnd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overflow</w:t>
      </w:r>
      <w:r w:rsidR="00AC3D71">
        <w:rPr>
          <w:rFonts w:ascii="Arial" w:eastAsia="Times New Roman" w:hAnsi="Arial" w:cs="Arial"/>
          <w:b/>
          <w:bCs/>
          <w:color w:val="555555"/>
          <w:sz w:val="19"/>
          <w:szCs w:val="19"/>
        </w:rPr>
        <w:tab/>
        <w:t>;failed attempt to use SREG</w:t>
      </w:r>
    </w:p>
    <w:p w14:paraId="02EE0DC8" w14:textId="46C3298C" w:rsidR="00C04839" w:rsidRPr="00C04839" w:rsidRDefault="00C04839" w:rsidP="00AC3D71">
      <w:pPr>
        <w:spacing w:after="0" w:line="240" w:lineRule="auto"/>
        <w:ind w:right="465" w:firstLine="720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spellStart"/>
      <w:proofErr w:type="gramStart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ldi</w:t>
      </w:r>
      <w:proofErr w:type="spellEnd"/>
      <w:proofErr w:type="gramEnd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r28, 0 </w:t>
      </w:r>
      <w:r w:rsidR="00AC3D71">
        <w:rPr>
          <w:rFonts w:ascii="Arial" w:eastAsia="Times New Roman" w:hAnsi="Arial" w:cs="Arial"/>
          <w:b/>
          <w:bCs/>
          <w:color w:val="555555"/>
          <w:sz w:val="19"/>
          <w:szCs w:val="19"/>
        </w:rPr>
        <w:tab/>
      </w:r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;no overflow so PORTB - PIN 2 is low</w:t>
      </w:r>
    </w:p>
    <w:p w14:paraId="01935DB8" w14:textId="77777777" w:rsidR="00C04839" w:rsidRPr="00C04839" w:rsidRDefault="00C04839" w:rsidP="00AC3D71">
      <w:pPr>
        <w:spacing w:after="0" w:line="240" w:lineRule="auto"/>
        <w:ind w:right="465" w:firstLine="720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gramStart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out</w:t>
      </w:r>
      <w:proofErr w:type="gramEnd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PORTB, r28</w:t>
      </w:r>
    </w:p>
    <w:p w14:paraId="0D7F07D5" w14:textId="77777777" w:rsidR="00C04839" w:rsidRDefault="00C04839" w:rsidP="00AC3D71">
      <w:pPr>
        <w:spacing w:after="0" w:line="240" w:lineRule="auto"/>
        <w:ind w:right="465" w:firstLine="720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spellStart"/>
      <w:proofErr w:type="gramStart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jmp</w:t>
      </w:r>
      <w:proofErr w:type="spellEnd"/>
      <w:proofErr w:type="gramEnd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done</w:t>
      </w:r>
    </w:p>
    <w:p w14:paraId="366A0536" w14:textId="77777777" w:rsidR="00AC3D71" w:rsidRPr="00C04839" w:rsidRDefault="00AC3D71" w:rsidP="00AC3D71">
      <w:pPr>
        <w:spacing w:after="0" w:line="240" w:lineRule="auto"/>
        <w:ind w:right="465" w:firstLine="720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14:paraId="5D5C3264" w14:textId="77777777" w:rsidR="00C04839" w:rsidRPr="00C04839" w:rsidRDefault="00C04839" w:rsidP="00C04839">
      <w:pPr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 </w:t>
      </w:r>
      <w:proofErr w:type="gramStart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overflow</w:t>
      </w:r>
      <w:proofErr w:type="gramEnd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:</w:t>
      </w:r>
    </w:p>
    <w:p w14:paraId="35060000" w14:textId="1C56B126" w:rsidR="00C04839" w:rsidRPr="00C04839" w:rsidRDefault="00C04839" w:rsidP="00AC3D71">
      <w:pPr>
        <w:spacing w:after="0" w:line="240" w:lineRule="auto"/>
        <w:ind w:right="465" w:firstLine="720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spellStart"/>
      <w:proofErr w:type="gramStart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ldi</w:t>
      </w:r>
      <w:proofErr w:type="spellEnd"/>
      <w:proofErr w:type="gramEnd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r28, 4</w:t>
      </w:r>
      <w:r w:rsidR="00AC3D71">
        <w:rPr>
          <w:rFonts w:ascii="Arial" w:eastAsia="Times New Roman" w:hAnsi="Arial" w:cs="Arial"/>
          <w:b/>
          <w:bCs/>
          <w:color w:val="555555"/>
          <w:sz w:val="19"/>
          <w:szCs w:val="19"/>
        </w:rPr>
        <w:tab/>
      </w:r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;overflow happened so PORTB - PIN 2 is high</w:t>
      </w:r>
    </w:p>
    <w:p w14:paraId="423ACB9A" w14:textId="77777777" w:rsidR="00C04839" w:rsidRDefault="00C04839" w:rsidP="00AC3D71">
      <w:pPr>
        <w:spacing w:after="0" w:line="240" w:lineRule="auto"/>
        <w:ind w:right="465" w:firstLine="720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gramStart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out</w:t>
      </w:r>
      <w:proofErr w:type="gramEnd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PORTB, r28</w:t>
      </w:r>
    </w:p>
    <w:p w14:paraId="44D6D20D" w14:textId="77777777" w:rsidR="00AC3D71" w:rsidRPr="00C04839" w:rsidRDefault="00AC3D71" w:rsidP="00AC3D71">
      <w:pPr>
        <w:spacing w:after="0" w:line="240" w:lineRule="auto"/>
        <w:ind w:right="465" w:firstLine="720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14:paraId="64A1B759" w14:textId="77777777" w:rsidR="00C04839" w:rsidRPr="00C04839" w:rsidRDefault="00C04839" w:rsidP="00C04839">
      <w:pPr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 </w:t>
      </w:r>
      <w:proofErr w:type="gramStart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done</w:t>
      </w:r>
      <w:proofErr w:type="gramEnd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:</w:t>
      </w:r>
    </w:p>
    <w:p w14:paraId="2B03BA75" w14:textId="00450F00" w:rsidR="00C04839" w:rsidRDefault="00C04839" w:rsidP="00AC3D71">
      <w:pPr>
        <w:spacing w:after="150" w:line="240" w:lineRule="auto"/>
        <w:ind w:right="465" w:firstLine="720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spellStart"/>
      <w:proofErr w:type="gramStart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sbi</w:t>
      </w:r>
      <w:proofErr w:type="spellEnd"/>
      <w:proofErr w:type="gramEnd"/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DDRB,2 </w:t>
      </w:r>
      <w:r w:rsidR="00AC3D71">
        <w:rPr>
          <w:rFonts w:ascii="Arial" w:eastAsia="Times New Roman" w:hAnsi="Arial" w:cs="Arial"/>
          <w:b/>
          <w:bCs/>
          <w:color w:val="555555"/>
          <w:sz w:val="19"/>
          <w:szCs w:val="19"/>
        </w:rPr>
        <w:tab/>
      </w:r>
      <w:r w:rsidRPr="00C04839">
        <w:rPr>
          <w:rFonts w:ascii="Arial" w:eastAsia="Times New Roman" w:hAnsi="Arial" w:cs="Arial"/>
          <w:b/>
          <w:bCs/>
          <w:color w:val="555555"/>
          <w:sz w:val="19"/>
          <w:szCs w:val="19"/>
        </w:rPr>
        <w:t>;makes PORTB - PIN 2 an output</w:t>
      </w:r>
    </w:p>
    <w:p w14:paraId="745D110B" w14:textId="77777777" w:rsidR="00AC3D71" w:rsidRDefault="00AC3D71" w:rsidP="00AC3D71">
      <w:pPr>
        <w:spacing w:after="150" w:line="240" w:lineRule="auto"/>
        <w:ind w:right="465" w:firstLine="720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14:paraId="3163CCFB" w14:textId="77777777" w:rsidR="00AC3D71" w:rsidRDefault="00AC3D71" w:rsidP="00AC3D71">
      <w:pPr>
        <w:spacing w:after="150" w:line="240" w:lineRule="auto"/>
        <w:ind w:right="465" w:firstLine="720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14:paraId="5CA2F971" w14:textId="77777777" w:rsidR="00AC3D71" w:rsidRPr="00C04839" w:rsidRDefault="00AC3D71" w:rsidP="00AC3D71">
      <w:pPr>
        <w:spacing w:after="150" w:line="240" w:lineRule="auto"/>
        <w:ind w:right="465" w:firstLine="720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987D884" w14:textId="77777777" w:rsidTr="004F4DFB">
        <w:tc>
          <w:tcPr>
            <w:tcW w:w="728" w:type="dxa"/>
          </w:tcPr>
          <w:p w14:paraId="63521846" w14:textId="77777777" w:rsidR="004F4DFB" w:rsidRDefault="004F4DFB" w:rsidP="004F4DFB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5F7A242C" w14:textId="77777777" w:rsidR="004F4DFB" w:rsidRDefault="004F4DFB" w:rsidP="004F4DFB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6BCA97A7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628E28B" w14:textId="77777777" w:rsidR="004F4DFB" w:rsidRDefault="004F4DFB" w:rsidP="004F4DFB">
            <w:pPr>
              <w:pStyle w:val="NoSpacing"/>
            </w:pPr>
          </w:p>
        </w:tc>
      </w:tr>
      <w:tr w:rsidR="004F4DFB" w14:paraId="5CD10E7F" w14:textId="77777777" w:rsidTr="004F4DFB">
        <w:tc>
          <w:tcPr>
            <w:tcW w:w="728" w:type="dxa"/>
          </w:tcPr>
          <w:p w14:paraId="63864356" w14:textId="77777777" w:rsidR="004F4DFB" w:rsidRDefault="004F4DFB" w:rsidP="004F4DFB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14AAA9F5" w14:textId="77777777" w:rsidR="004F4DFB" w:rsidRDefault="004F4DFB" w:rsidP="00951C6E">
      <w:pPr>
        <w:pStyle w:val="NoSpacing"/>
      </w:pPr>
    </w:p>
    <w:p w14:paraId="5B2612A6" w14:textId="656712C0" w:rsidR="004F4DFB" w:rsidRDefault="003F4D5A" w:rsidP="00951C6E">
      <w:pPr>
        <w:pStyle w:val="NoSpacing"/>
      </w:pPr>
      <w:r>
        <w:t>TASK 1/A:</w:t>
      </w:r>
    </w:p>
    <w:p w14:paraId="34529A79" w14:textId="4ACA6020" w:rsidR="001E6164" w:rsidRDefault="001E6164" w:rsidP="00951C6E">
      <w:pPr>
        <w:pStyle w:val="NoSpacing"/>
      </w:pPr>
      <w:r>
        <w:t>Five random numbers added</w:t>
      </w:r>
    </w:p>
    <w:p w14:paraId="5FFCDBE3" w14:textId="51C7EC85" w:rsidR="001E6164" w:rsidRDefault="001E6164" w:rsidP="00951C6E">
      <w:pPr>
        <w:pStyle w:val="NoSpacing"/>
      </w:pPr>
      <w:r>
        <w:t>First screenshot is of no overflow</w:t>
      </w:r>
    </w:p>
    <w:p w14:paraId="50D68C0F" w14:textId="1BCD9EE5" w:rsidR="001E6164" w:rsidRDefault="001E6164" w:rsidP="00951C6E">
      <w:pPr>
        <w:pStyle w:val="NoSpacing"/>
      </w:pPr>
      <w:r>
        <w:t xml:space="preserve">Second screenshot is of overflow </w:t>
      </w:r>
      <w:r w:rsidR="00FA245E">
        <w:t>occurring</w:t>
      </w:r>
    </w:p>
    <w:p w14:paraId="3A557741" w14:textId="77777777" w:rsidR="00FA245E" w:rsidRDefault="00FA245E"/>
    <w:p w14:paraId="39F360C5" w14:textId="7BCCDE10" w:rsidR="001E6164" w:rsidRDefault="00FA245E">
      <w:r>
        <w:lastRenderedPageBreak/>
        <w:t>1</w:t>
      </w:r>
      <w:r w:rsidR="001E6164">
        <w:pict w14:anchorId="51F61A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25pt;height:216.75pt">
            <v:imagedata r:id="rId5" o:title="noover"/>
          </v:shape>
        </w:pict>
      </w:r>
    </w:p>
    <w:p w14:paraId="54F47678" w14:textId="7D7009C3" w:rsidR="001E6164" w:rsidRDefault="00FA245E">
      <w:r>
        <w:t>2</w:t>
      </w:r>
      <w:r w:rsidR="001E6164">
        <w:pict w14:anchorId="24BE2779">
          <v:shape id="_x0000_i1036" type="#_x0000_t75" style="width:467.25pt;height:209.25pt">
            <v:imagedata r:id="rId6" o:title="over"/>
          </v:shape>
        </w:pict>
      </w:r>
    </w:p>
    <w:p w14:paraId="5CD30904" w14:textId="548F04FA" w:rsidR="001E6164" w:rsidRDefault="001E6164">
      <w:r>
        <w:t>TASK 1/B</w:t>
      </w:r>
    </w:p>
    <w:p w14:paraId="270DB96B" w14:textId="185AFC0F" w:rsidR="001E6164" w:rsidRDefault="00FA245E">
      <w:r>
        <w:t>Determine the execution time / # of cycles of your algorithm using the simulation. Set CLOCK speed to 8MHz</w:t>
      </w:r>
    </w:p>
    <w:p w14:paraId="6F0E72E7" w14:textId="0684E545" w:rsidR="00FA245E" w:rsidRDefault="00FA245E">
      <w:r>
        <w:tab/>
      </w:r>
      <w:proofErr w:type="gramStart"/>
      <w:r>
        <w:t>Running the code for either an overflow or not causes the execution time to be 2.5µs.</w:t>
      </w:r>
      <w:proofErr w:type="gramEnd"/>
      <w:r>
        <w:t xml:space="preserve"> Since we know the frequency is 8MHz, we can multiply the 2.5µs by it. This gives us the # of cycles and it is 20 cycles. Double checking by applying the correct number to each instruction, it can be observed that it is too 20 cycles either way.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7825FE" w14:textId="77777777" w:rsidTr="004F4DFB">
        <w:tc>
          <w:tcPr>
            <w:tcW w:w="728" w:type="dxa"/>
          </w:tcPr>
          <w:p w14:paraId="6FB85A90" w14:textId="77777777" w:rsidR="004F4DFB" w:rsidRDefault="004F4DFB" w:rsidP="004F4DFB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0E772ED7" w14:textId="77777777" w:rsidR="004F4DFB" w:rsidRDefault="004F4DFB" w:rsidP="004F4DFB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0D4CB092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21E88EF" w14:textId="77777777" w:rsidR="004F4DFB" w:rsidRDefault="004F4DFB" w:rsidP="004F4DFB">
            <w:pPr>
              <w:pStyle w:val="NoSpacing"/>
            </w:pPr>
          </w:p>
        </w:tc>
      </w:tr>
      <w:tr w:rsidR="004F4DFB" w14:paraId="40082077" w14:textId="77777777" w:rsidTr="004F4DFB">
        <w:tc>
          <w:tcPr>
            <w:tcW w:w="728" w:type="dxa"/>
          </w:tcPr>
          <w:p w14:paraId="7B5A08C3" w14:textId="77777777" w:rsidR="004F4DFB" w:rsidRDefault="004F4DFB" w:rsidP="004F4DFB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4E250A43" w14:textId="6E9E962F" w:rsidR="004F4DFB" w:rsidRDefault="001E6164" w:rsidP="004F4DFB">
            <w:pPr>
              <w:pStyle w:val="NoSpacing"/>
            </w:pPr>
            <w:r>
              <w:lastRenderedPageBreak/>
              <w:t>N/A</w:t>
            </w:r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77777777" w:rsidR="004F4DFB" w:rsidRDefault="004F4DFB" w:rsidP="004F4DFB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289D9DCF" w14:textId="77777777" w:rsidR="004F4DFB" w:rsidRDefault="004F4DFB" w:rsidP="004F4DFB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0393552A" w:rsidR="004F4DFB" w:rsidRDefault="004F4DFB" w:rsidP="00691A52">
            <w:pPr>
              <w:pStyle w:val="NoSpacing"/>
            </w:pPr>
            <w:r>
              <w:t>http://</w:t>
            </w:r>
            <w:r w:rsidR="00FA245E">
              <w:t xml:space="preserve"> </w:t>
            </w:r>
            <w:r w:rsidR="00FA245E" w:rsidRPr="00FA245E">
              <w:t>https://github.com/rodrie2/UNLVCPE301</w:t>
            </w:r>
            <w:bookmarkStart w:id="0" w:name="_GoBack"/>
            <w:bookmarkEnd w:id="0"/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FA245E" w:rsidP="00951C6E">
      <w:pPr>
        <w:pStyle w:val="NoSpacing"/>
      </w:pPr>
      <w:hyperlink r:id="rId7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435DA3DB" w:rsidR="00A23491" w:rsidRDefault="00FA245E" w:rsidP="00A23491">
      <w:pPr>
        <w:pStyle w:val="NoSpacing"/>
        <w:jc w:val="right"/>
      </w:pPr>
      <w:r>
        <w:rPr>
          <w:rFonts w:eastAsia="Times New Roman" w:cs="Times New Roman"/>
        </w:rPr>
        <w:t>Emmanuel Rodriguez Lopez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90765"/>
    <w:rsid w:val="001C027C"/>
    <w:rsid w:val="001E6164"/>
    <w:rsid w:val="001F48AF"/>
    <w:rsid w:val="00395290"/>
    <w:rsid w:val="003F4D5A"/>
    <w:rsid w:val="004F4DFB"/>
    <w:rsid w:val="00691A52"/>
    <w:rsid w:val="00706C41"/>
    <w:rsid w:val="00731E09"/>
    <w:rsid w:val="007C363C"/>
    <w:rsid w:val="008077AA"/>
    <w:rsid w:val="00917DE7"/>
    <w:rsid w:val="00951C6E"/>
    <w:rsid w:val="009B1632"/>
    <w:rsid w:val="00A23491"/>
    <w:rsid w:val="00AC3D71"/>
    <w:rsid w:val="00C04839"/>
    <w:rsid w:val="00C53995"/>
    <w:rsid w:val="00C635B4"/>
    <w:rsid w:val="00D6186D"/>
    <w:rsid w:val="00ED48EA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0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7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8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79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13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0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60754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640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071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703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888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041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67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5059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8289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8388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787957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493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196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4432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12453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81920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0D0D0"/>
                                                                                                                <w:left w:val="single" w:sz="2" w:space="0" w:color="D0D0D0"/>
                                                                                                                <w:bottom w:val="single" w:sz="2" w:space="4" w:color="D0D0D0"/>
                                                                                                                <w:right w:val="single" w:sz="2" w:space="0" w:color="D0D0D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0792591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04567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241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02059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480076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717675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724089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562471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641863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874511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081198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1178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185538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718005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893927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72569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053216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546262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093688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09069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370935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956224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853255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446559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80923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514657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28581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889609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055221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76221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818835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663601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241070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511497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679440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045771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987567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236327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udentconduct.unlv.edu/misconduct/policy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Rodriguez</cp:lastModifiedBy>
  <cp:revision>7</cp:revision>
  <dcterms:created xsi:type="dcterms:W3CDTF">2015-01-16T00:28:00Z</dcterms:created>
  <dcterms:modified xsi:type="dcterms:W3CDTF">2016-02-15T00:16:00Z</dcterms:modified>
</cp:coreProperties>
</file>