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14BE" w14:textId="189394B1" w:rsidR="002F3ED3" w:rsidRDefault="002F3ED3" w:rsidP="002F3ED3">
      <w:r>
        <w:t>Change deploy</w:t>
      </w:r>
      <w:r w:rsidR="00F910E0">
        <w:t xml:space="preserve"> CLARO Equipe MOVEL</w:t>
      </w:r>
      <w:r w:rsidR="007A6FCC">
        <w:t>,</w:t>
      </w:r>
      <w:r>
        <w:t xml:space="preserve"> projeto REFORMA TRIBUTARIA 27 do produto </w:t>
      </w:r>
    </w:p>
    <w:p w14:paraId="4CD414BF" w14:textId="6A65E3CB" w:rsidR="00ED1F75" w:rsidRDefault="002F3ED3" w:rsidP="002F3ED3">
      <w:r>
        <w:t>FATURADOR PREPAGO - FATURADOR PREPAGO, no ambiente da planta 4.</w:t>
      </w:r>
      <w:r w:rsidR="007A6FCC">
        <w:br/>
      </w:r>
      <w:r w:rsidR="007A6FCC">
        <w:br/>
        <w:t xml:space="preserve">Breve explicação sobre o ambiente da claro. Na claro temos </w:t>
      </w:r>
      <w:r w:rsidR="008E1E68">
        <w:t>as equipes que cuidam dos serviços</w:t>
      </w:r>
      <w:r w:rsidR="000C7F40">
        <w:t xml:space="preserve"> da claro MOVEL e serviços da claro do RESIDENCIAL!</w:t>
      </w:r>
    </w:p>
    <w:p w14:paraId="0BB452D9" w14:textId="77777777" w:rsidR="000C7F40" w:rsidRDefault="000C7F40" w:rsidP="002F3ED3"/>
    <w:p w14:paraId="4CD414C0" w14:textId="6DEED199" w:rsidR="002F3ED3" w:rsidRDefault="00A94DC6" w:rsidP="002F3ED3">
      <w:r>
        <w:t>Nos serviços da claro MOVEL que é este o caso dessa change</w:t>
      </w:r>
      <w:r w:rsidR="002F0BFD">
        <w:t>, existem diveros faturadores</w:t>
      </w:r>
      <w:r w:rsidR="00FB3FA6">
        <w:t xml:space="preserve"> dos produtos da claro e projetos</w:t>
      </w:r>
      <w:r>
        <w:t xml:space="preserve">. </w:t>
      </w:r>
      <w:r w:rsidR="00FB3FA6">
        <w:t xml:space="preserve">Neste cado nos estamos no projeto </w:t>
      </w:r>
      <w:r w:rsidR="002F0BFD">
        <w:t xml:space="preserve"> do Reforma Tributaria 27 conhecido como RT 27 e nele </w:t>
      </w:r>
      <w:r w:rsidR="00D42F96">
        <w:t>existem vários faturadores como pre pago,controle</w:t>
      </w:r>
      <w:r w:rsidR="00112121">
        <w:t xml:space="preserve">,fácil Iot, FLEX, MVNO ... ) </w:t>
      </w:r>
      <w:r w:rsidR="00955BB3">
        <w:t xml:space="preserve"> </w:t>
      </w:r>
      <w:r w:rsidR="00D473FF">
        <w:t xml:space="preserve">, a claro tem vários ambientes </w:t>
      </w:r>
      <w:r w:rsidR="00DA1FB2">
        <w:t>onde executam os projetos e no caso dessa change ela executa no ambiente da planta 4</w:t>
      </w:r>
      <w:r w:rsidR="00535967">
        <w:t xml:space="preserve"> ou como chamamos de ambiente da móvel da planta 4. </w:t>
      </w:r>
      <w:r w:rsidR="00FE08E6">
        <w:t xml:space="preserve">Um projeto como o RT 27 pode executar em diveros ambientes ou plantas é por isso que temos  que ter atenção nas plantas </w:t>
      </w:r>
      <w:r w:rsidR="003B028D">
        <w:t xml:space="preserve">na informação da change. Neste caso estamos executando um deploy da equipe MOVEL do projeto RT27 no ambiente da planta 4 </w:t>
      </w:r>
      <w:r w:rsidR="00DF5DA4">
        <w:t>da móvel!! As vezes podem solicitar uma change como do projeto rt27 na planta 7 por exemplo ou qualquer outra planta que existir ele mas devemos ter certeza de qual ambiente ou planta vamos executar</w:t>
      </w:r>
      <w:r w:rsidR="007A0AD0">
        <w:t>!</w:t>
      </w:r>
      <w:r w:rsidR="008B7883">
        <w:t xml:space="preserve"> Fiz esse passo a passo abaixo para o caso de execução do deploy da móvel no projeto RT27 </w:t>
      </w:r>
      <w:r w:rsidR="00995FA8">
        <w:t>do d</w:t>
      </w:r>
      <w:r w:rsidR="00D41BEA">
        <w:t>o faturador PRE PAGO</w:t>
      </w:r>
      <w:r w:rsidR="007D19C0">
        <w:rPr>
          <w:b/>
          <w:bCs/>
        </w:rPr>
        <w:t>. Normalmente quando falam sobre controle fácil ou flex estamos falando do faturador PRE PAGO</w:t>
      </w:r>
      <w:r w:rsidR="00EC18B9">
        <w:rPr>
          <w:b/>
          <w:bCs/>
        </w:rPr>
        <w:t>. Quando alguém fala que é do pre pago você já entende que é da equipe da móvel pois o pre pago é um fatudor que faz parte da móvel</w:t>
      </w:r>
      <w:r w:rsidR="00D53E13">
        <w:rPr>
          <w:b/>
          <w:bCs/>
        </w:rPr>
        <w:t xml:space="preserve"> assim como flex, mvno são também da </w:t>
      </w:r>
      <w:r w:rsidR="00CA7366">
        <w:rPr>
          <w:b/>
          <w:bCs/>
        </w:rPr>
        <w:t xml:space="preserve">móvel. Atenção não confunda projeto NFCOM com projeto Reforma Tributaria eles </w:t>
      </w:r>
      <w:r w:rsidR="00102EB1">
        <w:rPr>
          <w:b/>
          <w:bCs/>
        </w:rPr>
        <w:t>são projetos distintos!!</w:t>
      </w:r>
    </w:p>
    <w:p w14:paraId="4CD414C1" w14:textId="77777777" w:rsidR="002F3ED3" w:rsidRDefault="002F3ED3" w:rsidP="002F3ED3"/>
    <w:p w14:paraId="4CD414C2" w14:textId="77777777" w:rsidR="002F3ED3" w:rsidRDefault="002F3ED3" w:rsidP="002F3ED3">
      <w:r>
        <w:t xml:space="preserve">1 Primeiro abrir a change e verificar as informações </w:t>
      </w:r>
      <w:r w:rsidR="007468D7">
        <w:t xml:space="preserve"> da planta e repare nos anexos que mostra em si o produto, neste exemplo é do controle fácil IoT , os analistas desenvolvedores conhecem por esse nome, chamam de controle fácil do pre pago da planta (ambiente 4 )</w:t>
      </w:r>
      <w:r>
        <w:t>: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4CD414CD" wp14:editId="4CD414CE">
            <wp:extent cx="5400040" cy="32461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br/>
        <w:t>2 depois abrir o manual em anexo no caminho que esta mostrando no CTC</w:t>
      </w:r>
    </w:p>
    <w:p w14:paraId="4CD414C3" w14:textId="77777777" w:rsidR="007468D7" w:rsidRDefault="007468D7" w:rsidP="002F3ED3"/>
    <w:p w14:paraId="4CD414C4" w14:textId="77777777" w:rsidR="007468D7" w:rsidRDefault="007468D7" w:rsidP="002F3ED3"/>
    <w:p w14:paraId="4CD414C5" w14:textId="77777777" w:rsidR="007468D7" w:rsidRDefault="007468D7" w:rsidP="002F3ED3">
      <w:r>
        <w:t xml:space="preserve">3. logar no servidor que esta no manual em anexo no caso o servidor da aplicação da planta 4 = </w:t>
      </w:r>
      <w:r w:rsidRPr="00BF4882">
        <w:rPr>
          <w:rFonts w:ascii="Arial" w:eastAsia="Arial Unicode MS" w:hAnsi="Arial" w:cs="Arial"/>
          <w:color w:val="0070C0"/>
          <w:szCs w:val="20"/>
        </w:rPr>
        <w:t>CBC2CM48600</w:t>
      </w:r>
      <w:r>
        <w:rPr>
          <w:rFonts w:ascii="Arial" w:eastAsia="Arial Unicode MS" w:hAnsi="Arial" w:cs="Arial"/>
          <w:color w:val="0070C0"/>
          <w:szCs w:val="20"/>
        </w:rPr>
        <w:t xml:space="preserve"> . normalmente é via winscp . se necerrario pegar no ctc o usuário e a senha na keepass e procurar pelo usuário weblogic dessa maquina. Sempre verificar o owner dos arquivos nos diretório assim é possível se certificar que você esta utilizando o usuário correto.</w:t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rFonts w:ascii="Arial" w:eastAsia="Arial Unicode MS" w:hAnsi="Arial" w:cs="Arial"/>
          <w:color w:val="0070C0"/>
          <w:szCs w:val="20"/>
        </w:rPr>
        <w:br/>
        <w:t>4. Executar os passos que tem na documentação no caso ai o primeiro é backup :</w:t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noProof/>
          <w:lang w:eastAsia="pt-BR"/>
        </w:rPr>
        <w:drawing>
          <wp:inline distT="0" distB="0" distL="0" distR="0" wp14:anchorId="4CD414CF" wp14:editId="4CD414D0">
            <wp:extent cx="5400040" cy="35540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rFonts w:ascii="Arial" w:eastAsia="Arial Unicode MS" w:hAnsi="Arial" w:cs="Arial"/>
          <w:color w:val="0070C0"/>
          <w:szCs w:val="20"/>
        </w:rPr>
        <w:br/>
        <w:t>criar um diretório de controle seu com o numero da RDM para ter um controle e copiar os arquivos para ele e poder executar a change :</w:t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noProof/>
          <w:lang w:eastAsia="pt-BR"/>
        </w:rPr>
        <w:drawing>
          <wp:inline distT="0" distB="0" distL="0" distR="0" wp14:anchorId="4CD414D1" wp14:editId="4CD414D2">
            <wp:extent cx="5400040" cy="20313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EC">
        <w:rPr>
          <w:rFonts w:ascii="Arial" w:eastAsia="Arial Unicode MS" w:hAnsi="Arial" w:cs="Arial"/>
          <w:color w:val="0070C0"/>
          <w:szCs w:val="20"/>
        </w:rPr>
        <w:br/>
      </w:r>
      <w:r w:rsidR="00083CEC">
        <w:rPr>
          <w:rFonts w:ascii="Arial" w:eastAsia="Arial Unicode MS" w:hAnsi="Arial" w:cs="Arial"/>
          <w:color w:val="0070C0"/>
          <w:szCs w:val="20"/>
        </w:rPr>
        <w:lastRenderedPageBreak/>
        <w:br/>
      </w:r>
    </w:p>
    <w:p w14:paraId="4CD414C6" w14:textId="77777777" w:rsidR="00EF70BD" w:rsidRDefault="00EF70BD" w:rsidP="002F3ED3"/>
    <w:p w14:paraId="4CD414C7" w14:textId="77777777" w:rsidR="00EF70BD" w:rsidRDefault="00EF70BD" w:rsidP="002F3ED3">
      <w:r>
        <w:t>5 . no passo dos backups o nosso padrão é sempre renomear os arquivos com a informação do numero da change e a datada do backup, exemplo: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4CD414D3" wp14:editId="4CD414D4">
            <wp:extent cx="5400040" cy="25685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CD414D5" wp14:editId="4CD414D6">
            <wp:extent cx="5400040" cy="159829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CD414D7" wp14:editId="4CD414D8">
            <wp:extent cx="5400040" cy="18084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4C8" w14:textId="77777777" w:rsidR="00297049" w:rsidRDefault="00297049" w:rsidP="002F3ED3"/>
    <w:p w14:paraId="4CD414C9" w14:textId="77777777" w:rsidR="00297049" w:rsidRDefault="00297049" w:rsidP="002F3ED3">
      <w:r>
        <w:t>¨6 após o backup seguir com a copia dos arquivos e NÃO ESQUECER DE PEGAR as evidencias com o print e anexar os prints em arquivo WORD . Os arquivos sempre devem estar com permissão 775 e evidenciados com os prints! Exemplo:</w:t>
      </w:r>
    </w:p>
    <w:p w14:paraId="4CD414CA" w14:textId="77777777" w:rsidR="00297049" w:rsidRDefault="00297049" w:rsidP="002F3ED3"/>
    <w:p w14:paraId="4CD414CB" w14:textId="77777777" w:rsidR="00297049" w:rsidRDefault="00297049" w:rsidP="002F3ED3">
      <w:r>
        <w:lastRenderedPageBreak/>
        <w:t>Pra alterar a permissão é somente clicar em cima do arquivo com o botão direito e ir em propriedades e alterar a permissão conforme print abaixo :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4CD414D9" wp14:editId="4CD414DA">
            <wp:extent cx="5400040" cy="29140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pt-BR"/>
        </w:rPr>
        <w:drawing>
          <wp:inline distT="0" distB="0" distL="0" distR="0" wp14:anchorId="4CD414DB" wp14:editId="4CD414DC">
            <wp:extent cx="5400040" cy="27730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  <w:lang w:eastAsia="pt-BR"/>
        </w:rPr>
        <w:lastRenderedPageBreak/>
        <w:drawing>
          <wp:inline distT="0" distB="0" distL="0" distR="0" wp14:anchorId="4CD414DD" wp14:editId="4CD414DE">
            <wp:extent cx="5400040" cy="36652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03B">
        <w:rPr>
          <w:noProof/>
          <w:lang w:eastAsia="pt-BR"/>
        </w:rPr>
        <w:drawing>
          <wp:inline distT="0" distB="0" distL="0" distR="0" wp14:anchorId="4CD414DF" wp14:editId="4CD414E0">
            <wp:extent cx="5400040" cy="24333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7A8">
        <w:br/>
      </w:r>
      <w:r w:rsidR="006467A8">
        <w:br/>
      </w:r>
      <w:r w:rsidR="006467A8">
        <w:rPr>
          <w:noProof/>
          <w:lang w:eastAsia="pt-BR"/>
        </w:rPr>
        <w:drawing>
          <wp:inline distT="0" distB="0" distL="0" distR="0" wp14:anchorId="4CD414E1" wp14:editId="4CD414E2">
            <wp:extent cx="5400040" cy="230949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D414CC" w14:textId="77777777" w:rsidR="00297049" w:rsidRDefault="00297049" w:rsidP="002F3ED3"/>
    <w:sectPr w:rsidR="0029704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ED3"/>
    <w:rsid w:val="0006303B"/>
    <w:rsid w:val="00083CEC"/>
    <w:rsid w:val="000C7F40"/>
    <w:rsid w:val="00102EB1"/>
    <w:rsid w:val="00112121"/>
    <w:rsid w:val="00297049"/>
    <w:rsid w:val="002F0BFD"/>
    <w:rsid w:val="002F3ED3"/>
    <w:rsid w:val="003B028D"/>
    <w:rsid w:val="005203FD"/>
    <w:rsid w:val="00535967"/>
    <w:rsid w:val="006467A8"/>
    <w:rsid w:val="006D0D4D"/>
    <w:rsid w:val="007468D7"/>
    <w:rsid w:val="007A0AD0"/>
    <w:rsid w:val="007A6FCC"/>
    <w:rsid w:val="007D19C0"/>
    <w:rsid w:val="008B7883"/>
    <w:rsid w:val="008E1E68"/>
    <w:rsid w:val="00955BB3"/>
    <w:rsid w:val="00995FA8"/>
    <w:rsid w:val="00A94DC6"/>
    <w:rsid w:val="00BC324C"/>
    <w:rsid w:val="00C05F49"/>
    <w:rsid w:val="00CA7366"/>
    <w:rsid w:val="00D344B5"/>
    <w:rsid w:val="00D41BEA"/>
    <w:rsid w:val="00D42F96"/>
    <w:rsid w:val="00D473FF"/>
    <w:rsid w:val="00D53E13"/>
    <w:rsid w:val="00DA1FB2"/>
    <w:rsid w:val="00DF5DA4"/>
    <w:rsid w:val="00EC18B9"/>
    <w:rsid w:val="00EF70BD"/>
    <w:rsid w:val="00F910E0"/>
    <w:rsid w:val="00FB3FA6"/>
    <w:rsid w:val="00FE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14BE"/>
  <w15:chartTrackingRefBased/>
  <w15:docId w15:val="{8C092A32-7FAA-4230-9FC1-A1EBBDC3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488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Cortez</dc:creator>
  <cp:keywords/>
  <dc:description/>
  <cp:lastModifiedBy>Rodrigo Goes</cp:lastModifiedBy>
  <cp:revision>32</cp:revision>
  <dcterms:created xsi:type="dcterms:W3CDTF">2026-10-23T19:02:00Z</dcterms:created>
  <dcterms:modified xsi:type="dcterms:W3CDTF">2026-10-23T20:12:00Z</dcterms:modified>
</cp:coreProperties>
</file>