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0FD45CBF" /><Relationship Type="http://schemas.openxmlformats.org/package/2006/relationships/metadata/core-properties" Target="docProps/core.xml" Id="R7AA4250B" /><Relationship Type="http://schemas.openxmlformats.org/officeDocument/2006/relationships/extended-properties" Target="/docProps/app.xml" Id="R9f064201d9a94354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14:paraId="5B0AC6DB" wp14:textId="77777777">
      <w:pPr>
        <w:spacing w:before="0" w:after="732" w:line="259" w:lineRule="auto"/>
        <w:ind w:left="27" w:firstLine="0"/>
        <w:jc w:val="left"/>
      </w:pPr>
      <w:r>
        <w:rPr>
          <w:rFonts w:ascii="Calibri" w:hAnsi="Calibri" w:eastAsia="Calibri" w:cs="Calibri"/>
          <w:sz w:val="50"/>
        </w:rPr>
        <w:t xml:space="preserve">2 Revisão de Literatura</w:t>
      </w:r>
    </w:p>
    <w:p xmlns:wp14="http://schemas.microsoft.com/office/word/2010/wordml" w14:paraId="22BF0538" wp14:textId="2C3C4DC8">
      <w:pPr>
        <w:pStyle w:val="normal"/>
        <w:spacing w:before="0" w:after="111" w:line="296" w:lineRule="auto"/>
        <w:ind w:left="12" w:right="0"/>
      </w:pPr>
      <w:r w:rsidR="2C3C4DC8">
        <w:rPr/>
        <w:t>Um trabalho feito na Information Systems Security Bureau (</w:t>
      </w:r>
      <w:r w:rsidRPr="2C3C4DC8" w:rsidR="2C3C4DC8">
        <w:rPr>
          <w:rFonts w:ascii="Calibri" w:hAnsi="Calibri" w:eastAsia="Calibri" w:cs="Calibri"/>
          <w:b w:val="1"/>
          <w:bCs w:val="1"/>
        </w:rPr>
        <w:t>??</w:t>
      </w:r>
      <w:r w:rsidR="2C3C4DC8">
        <w:rPr/>
        <w:t xml:space="preserve">), fez um comparativo de técnicas </w:t>
      </w:r>
      <w:r w:rsidRPr="2C3C4DC8" w:rsidR="2C3C4DC8">
        <w:rPr>
          <w:highlight w:val="yellow"/>
        </w:rPr>
        <w:t>publica</w:t>
      </w:r>
      <w:r w:rsidR="2C3C4DC8">
        <w:rPr/>
        <w:t>s entre os anos de 2010 e 2014 para a detecção de intrusão.</w:t>
      </w:r>
    </w:p>
    <w:p xmlns:wp14="http://schemas.microsoft.com/office/word/2010/wordml" w14:paraId="0998A6ED" wp14:textId="2871B9D0">
      <w:pPr>
        <w:spacing w:before="0" w:after="107" w:line="300" w:lineRule="auto"/>
        <w:ind w:left="12" w:firstLine="732"/>
        <w:jc w:val="left"/>
      </w:pPr>
      <w:r w:rsidRPr="2C3C4DC8" w:rsidR="2C3C4DC8">
        <w:rPr>
          <w:highlight w:val="yellow"/>
        </w:rPr>
        <w:t>A pesquisa indica que existe</w:t>
      </w:r>
      <w:r w:rsidR="2C3C4DC8">
        <w:rPr/>
        <w:t xml:space="preserve"> um pequeno crescimento das técnicas de aprendizado de maquina (ML) e inteligencia artificial (AI) comparadas com outras técnicas que não são informadas, mostrando as técnicas como uma sub-área importante e com uma forte tendencia, concluindo ML contribui como a principal área da AI utilizada para a detecção de intrusão.</w:t>
      </w:r>
    </w:p>
    <w:p xmlns:wp14="http://schemas.microsoft.com/office/word/2010/wordml" w14:paraId="57E5BF1E" wp14:textId="5D6ADD83">
      <w:pPr>
        <w:pStyle w:val="normal"/>
        <w:spacing w:before="0" w:after="111" w:line="296" w:lineRule="auto"/>
        <w:ind w:left="12" w:right="0"/>
      </w:pPr>
      <w:r w:rsidR="2C3C4DC8">
        <w:rPr/>
        <w:t xml:space="preserve">Outro comparativo foi com o numero de </w:t>
      </w:r>
      <w:r w:rsidRPr="2C3C4DC8" w:rsidR="2C3C4DC8">
        <w:rPr>
          <w:highlight w:val="yellow"/>
        </w:rPr>
        <w:t>publicação</w:t>
      </w:r>
      <w:r w:rsidR="2C3C4DC8">
        <w:rPr/>
        <w:t xml:space="preserve"> entre 2010 e 2014 </w:t>
      </w:r>
      <w:r w:rsidRPr="2C3C4DC8" w:rsidR="2C3C4DC8">
        <w:rPr>
          <w:highlight w:val="yellow"/>
        </w:rPr>
        <w:t>das diferentes algoritmos</w:t>
      </w:r>
      <w:r w:rsidR="2C3C4DC8">
        <w:rPr/>
        <w:t xml:space="preserve"> de intelig</w:t>
      </w:r>
      <w:r w:rsidR="2C3C4DC8">
        <w:rPr/>
        <w:t>ê</w:t>
      </w:r>
      <w:r w:rsidR="2C3C4DC8">
        <w:rPr/>
        <w:t>ncia</w:t>
      </w:r>
      <w:r w:rsidR="2C3C4DC8">
        <w:rPr/>
        <w:t xml:space="preserve"> artificial e aprendizado de maquina como Redes Neurais Artificiais, Logica Fuzzy, Algoritmo Genético, Arvore de Decisões, etc. A pesquisa </w:t>
      </w:r>
      <w:r w:rsidRPr="2C3C4DC8" w:rsidR="2C3C4DC8">
        <w:rPr>
          <w:highlight w:val="yellow"/>
        </w:rPr>
        <w:t>mostrar</w:t>
      </w:r>
      <w:r w:rsidR="2C3C4DC8">
        <w:rPr/>
        <w:t xml:space="preserve"> que algor</w:t>
      </w:r>
      <w:r w:rsidR="2C3C4DC8">
        <w:rPr/>
        <w:t>it</w:t>
      </w:r>
      <w:r w:rsidR="2C3C4DC8">
        <w:rPr/>
        <w:t>mos</w:t>
      </w:r>
      <w:r w:rsidR="2C3C4DC8">
        <w:rPr/>
        <w:t xml:space="preserve"> com base em redes neurais artificiais são os algoritmos de intelig</w:t>
      </w:r>
      <w:r w:rsidR="2C3C4DC8">
        <w:rPr/>
        <w:t>ê</w:t>
      </w:r>
      <w:r w:rsidR="2C3C4DC8">
        <w:rPr/>
        <w:t>ncia</w:t>
      </w:r>
      <w:r w:rsidR="2C3C4DC8">
        <w:rPr/>
        <w:t xml:space="preserve"> artificial mais popular entre as publicações, mesmo com uma pequena queda em seu uso no ultimo ano. Algoritmo Genético, K-vizinhos mais próximos e arvore de decisão ficam muito próximos, quase empatando no segundo lugar.</w:t>
      </w:r>
    </w:p>
    <w:p xmlns:wp14="http://schemas.microsoft.com/office/word/2010/wordml" w14:paraId="7C4E05D6" wp14:noSpellErr="1" wp14:textId="0142F784">
      <w:pPr>
        <w:pStyle w:val="normal"/>
        <w:spacing w:before="0" w:after="111" w:line="296" w:lineRule="auto"/>
        <w:ind w:left="12" w:right="0"/>
      </w:pPr>
      <w:r w:rsidRPr="2C3C4DC8" w:rsidR="2C3C4DC8">
        <w:rPr>
          <w:highlight w:val="yellow"/>
        </w:rPr>
        <w:t>O artigo conclui que</w:t>
      </w:r>
      <w:r w:rsidR="2C3C4DC8">
        <w:rPr/>
        <w:t xml:space="preserve"> intelig</w:t>
      </w:r>
      <w:r w:rsidR="2C3C4DC8">
        <w:rPr/>
        <w:t>ê</w:t>
      </w:r>
      <w:r w:rsidR="2C3C4DC8">
        <w:rPr/>
        <w:t>ncia</w:t>
      </w:r>
      <w:r w:rsidR="2C3C4DC8">
        <w:rPr/>
        <w:t xml:space="preserve"> artificial desempenha um papel substancial no estudo de detecção de intrusão, redes neurais artificiais são as mais populares, e que a pesquisa nessa área ainda é muito necessária, ha muitos resultados promissores nesses algor</w:t>
      </w:r>
      <w:r w:rsidR="2C3C4DC8">
        <w:rPr/>
        <w:t>it</w:t>
      </w:r>
      <w:r w:rsidR="2C3C4DC8">
        <w:rPr/>
        <w:t>mos</w:t>
      </w:r>
      <w:r w:rsidR="2C3C4DC8">
        <w:rPr/>
        <w:t>, especialmente em abordagens hibridas, nos quais se utiliza a combinação entre técnicas diferentes.</w:t>
      </w:r>
    </w:p>
    <w:p xmlns:wp14="http://schemas.microsoft.com/office/word/2010/wordml" w14:paraId="42528CDF" wp14:noSpellErr="1" wp14:textId="626843B5">
      <w:pPr>
        <w:pStyle w:val="normal"/>
        <w:spacing w:before="0" w:after="111" w:line="296" w:lineRule="auto"/>
        <w:ind w:left="12" w:right="0"/>
      </w:pPr>
      <w:r w:rsidR="2C3C4DC8">
        <w:rPr/>
        <w:t>No trabalho de Marley (</w:t>
      </w:r>
      <w:r w:rsidRPr="2C3C4DC8" w:rsidR="2C3C4DC8">
        <w:rPr>
          <w:rFonts w:ascii="Calibri" w:hAnsi="Calibri" w:eastAsia="Calibri" w:cs="Calibri"/>
          <w:b w:val="1"/>
          <w:bCs w:val="1"/>
        </w:rPr>
        <w:t>??</w:t>
      </w:r>
      <w:r w:rsidR="2C3C4DC8">
        <w:rPr/>
        <w:t>), é dada uma visão geral sobre Redes Neurais Artificiais(RNA), explicando que a expressão "rede neural"</w:t>
      </w:r>
      <w:r w:rsidR="2C3C4DC8">
        <w:rPr/>
        <w:t xml:space="preserve"> </w:t>
      </w:r>
      <w:r w:rsidR="2C3C4DC8">
        <w:rPr/>
        <w:t>é</w:t>
      </w:r>
      <w:r w:rsidR="2C3C4DC8">
        <w:rPr/>
        <w:t xml:space="preserve"> a tentativa de representar a capacidade </w:t>
      </w:r>
      <w:r w:rsidRPr="2C3C4DC8" w:rsidR="2C3C4DC8">
        <w:rPr>
          <w:highlight w:val="yellow"/>
        </w:rPr>
        <w:t>que cérebro</w:t>
      </w:r>
      <w:r w:rsidRPr="2C3C4DC8" w:rsidR="2C3C4DC8">
        <w:rPr>
          <w:highlight w:val="yellow"/>
        </w:rPr>
        <w:t xml:space="preserve"> humano possui de reconhecer, associar e generalizar padrões, sendo as principais áreas de atuação para a classificação de padrões e previsão.</w:t>
      </w:r>
    </w:p>
    <w:p xmlns:wp14="http://schemas.microsoft.com/office/word/2010/wordml" w14:paraId="00ED8DB5" wp14:textId="77777777">
      <w:pPr>
        <w:pStyle w:val="normal"/>
        <w:spacing w:before="0" w:after="111" w:line="296" w:lineRule="auto"/>
        <w:ind w:left="12" w:right="0"/>
      </w:pPr>
      <w:r>
        <w:rPr/>
        <w:t xml:space="preserve">A modelagem de uma rede neural consiste em três etapas: (1) Treinamento e Aprendizado, obtido pelo ambiente gerador dos dados, (2) Associação, obtido pelo reconhecimento de padrões distintos e (3) Generalização, relacionado a capacidade da rede de reconhecer com sucesso o ambiente que origina os dados, não propriamente os dados utilizados no treinamento.</w:t>
      </w:r>
    </w:p>
    <w:p xmlns:wp14="http://schemas.microsoft.com/office/word/2010/wordml" w14:paraId="1ED5CB81" wp14:textId="77777777">
      <w:pPr>
        <w:spacing w:before="0" w:after="107" w:line="300" w:lineRule="auto"/>
        <w:ind w:left="12" w:firstLine="732"/>
        <w:jc w:val="left"/>
      </w:pPr>
      <w:r>
        <w:rPr/>
        <w:t xml:space="preserve">O conhecimento é passado por um algoritmo de treinamento e aprendizado, este é transformado e armazenado nas conexões. O aprendizado é resultado de muitas apresentações de conjuntos de exemplos de treinamento.</w:t>
      </w:r>
    </w:p>
    <w:p xmlns:wp14="http://schemas.microsoft.com/office/word/2010/wordml" w14:paraId="61804D94" wp14:textId="77777777">
      <w:pPr>
        <w:pStyle w:val="normal"/>
        <w:spacing w:before="0" w:after="111" w:line="296" w:lineRule="auto"/>
        <w:ind w:left="12" w:right="0"/>
      </w:pPr>
      <w:r>
        <w:rPr/>
        <w:t xml:space="preserve">O treinamento pode ser dado de duas maneiras: (1)batelada ou ciclos, onde a atualização somente acontece depois da apresentação de todos os pesos e (2) padrão a</w:t>
      </w:r>
    </w:p>
    <w:p xmlns:wp14="http://schemas.microsoft.com/office/word/2010/wordml" w14:paraId="08858041" wp14:noSpellErr="1" wp14:textId="2AF7C9A1">
      <w:pPr>
        <w:pStyle w:val="normal"/>
        <w:spacing w:before="0" w:after="111" w:line="296" w:lineRule="auto"/>
        <w:ind w:left="12" w:right="0" w:firstLine="0"/>
      </w:pPr>
      <w:r w:rsidRPr="2C3C4DC8" w:rsidR="2C3C4DC8">
        <w:rPr>
          <w:sz w:val="24"/>
          <w:szCs w:val="24"/>
        </w:rPr>
        <w:t>padrão ou incremental,</w:t>
      </w:r>
      <w:r w:rsidRPr="2C3C4DC8" w:rsidR="2C3C4DC8">
        <w:rPr>
          <w:sz w:val="24"/>
          <w:szCs w:val="24"/>
        </w:rPr>
        <w:t xml:space="preserve"> </w:t>
      </w:r>
      <w:r w:rsidRPr="2C3C4DC8" w:rsidR="2C3C4DC8">
        <w:rPr>
          <w:sz w:val="24"/>
          <w:szCs w:val="24"/>
        </w:rPr>
        <w:t>onde</w:t>
      </w:r>
      <w:r w:rsidRPr="2C3C4DC8" w:rsidR="2C3C4DC8">
        <w:rPr>
          <w:sz w:val="24"/>
          <w:szCs w:val="24"/>
        </w:rPr>
        <w:t xml:space="preserve"> a atualização é feita após a apresentação de cada novo padrão. O procedimento de treinamento pode ser classificado em dois tipos: supervisionado e não supervisionado.</w:t>
      </w:r>
    </w:p>
    <w:p xmlns:wp14="http://schemas.microsoft.com/office/word/2010/wordml" w14:paraId="6BB548D0" wp14:textId="77777777">
      <w:pPr>
        <w:pStyle w:val="normal"/>
        <w:spacing w:before="0" w:after="111" w:line="296" w:lineRule="auto"/>
        <w:ind w:left="12" w:right="0"/>
      </w:pPr>
      <w:r>
        <w:rPr>
          <w:sz w:val="24"/>
        </w:rPr>
        <w:t xml:space="preserve">Muitas abordagens de RNA tem sido implementadas e testadas para IDS, um sistema proposto por Ryan (</w:t>
      </w:r>
      <w:r>
        <w:rPr>
          <w:rFonts w:ascii="Calibri" w:hAnsi="Calibri" w:eastAsia="Calibri" w:cs="Calibri"/>
          <w:b w:val="1"/>
          <w:sz w:val="24"/>
        </w:rPr>
        <w:t xml:space="preserve">??</w:t>
      </w:r>
      <w:r>
        <w:rPr>
          <w:sz w:val="24"/>
        </w:rPr>
        <w:t xml:space="preserve">), analisou o comportamento de usuários individuais. O padrão de entrada foi então combinado com os perfis de usuário para identificar o utilizador (Um nó correspondente ao utilizador com um valor &gt; 0,5 é atribuída a esse usuário). Um flag é gerado se nenhuma correspondência for encontrada, este é considerado como uma anomalia. No entanto, isto exigia grande quantidade de dados para treinar a rede para cada utilizador. Dados insuficientes para um usuário pode levar à falsos positivos para o comportamento desse usuário na rede. O sistema teve uma taxa de detecção de anomalia de 96% e 7% de falsos alarmes.</w:t>
      </w:r>
    </w:p>
    <w:p xmlns:wp14="http://schemas.microsoft.com/office/word/2010/wordml" w14:paraId="3F1E63E5" wp14:textId="65F0E81E">
      <w:pPr>
        <w:spacing w:before="0" w:after="107" w:line="300" w:lineRule="auto"/>
        <w:ind w:left="12" w:firstLine="732"/>
        <w:jc w:val="left"/>
      </w:pPr>
      <w:r w:rsidRPr="2C3C4DC8" w:rsidR="2C3C4DC8">
        <w:rPr>
          <w:sz w:val="24"/>
          <w:szCs w:val="24"/>
          <w:highlight w:val="yellow"/>
        </w:rPr>
        <w:t>Cannady propôs um modelo chamado Multi-layered Perceptron (MLP) (</w:t>
      </w:r>
      <w:r w:rsidRPr="2C3C4DC8" w:rsidR="2C3C4DC8"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  <w:t>??</w:t>
      </w:r>
      <w:r w:rsidRPr="2C3C4DC8" w:rsidR="2C3C4DC8">
        <w:rPr>
          <w:sz w:val="24"/>
          <w:szCs w:val="24"/>
          <w:highlight w:val="yellow"/>
        </w:rPr>
        <w:t xml:space="preserve">), utilizando o algorítimo de </w:t>
      </w:r>
      <w:r w:rsidRPr="2C3C4DC8" w:rsidR="2C3C4DC8">
        <w:rPr>
          <w:rFonts w:ascii="Calibri" w:hAnsi="Calibri" w:eastAsia="Calibri" w:cs="Calibri"/>
          <w:i w:val="1"/>
          <w:iCs w:val="1"/>
          <w:sz w:val="24"/>
          <w:szCs w:val="24"/>
          <w:highlight w:val="yellow"/>
        </w:rPr>
        <w:t xml:space="preserve">backpropagation </w:t>
      </w:r>
      <w:r w:rsidRPr="2C3C4DC8" w:rsidR="2C3C4DC8">
        <w:rPr>
          <w:sz w:val="24"/>
          <w:szCs w:val="24"/>
          <w:highlight w:val="yellow"/>
        </w:rPr>
        <w:t>ao invés de criar perfis individuais. Foi necessário 26.13 horas para completar com aproximadamente 98% de acerto no conjunto de dados de treinamento e 97,5% no conjunto de dados de teste.</w:t>
      </w:r>
    </w:p>
    <w:p xmlns:wp14="http://schemas.microsoft.com/office/word/2010/wordml" w14:paraId="0ABD4ECD" wp14:textId="4E32280E">
      <w:pPr>
        <w:spacing w:before="0" w:after="59" w:line="259" w:lineRule="auto"/>
        <w:ind w:left="10" w:right="32" w:hanging="10"/>
        <w:jc w:val="right"/>
      </w:pPr>
      <w:r w:rsidRPr="2C3C4DC8" w:rsidR="2C3C4DC8">
        <w:rPr>
          <w:sz w:val="24"/>
          <w:szCs w:val="24"/>
          <w:highlight w:val="yellow"/>
        </w:rPr>
        <w:t>Devaraju e Ramakrishnan implementaram a Rede Neural Probabilística (PNN)</w:t>
      </w:r>
    </w:p>
    <w:p xmlns:wp14="http://schemas.microsoft.com/office/word/2010/wordml" w14:paraId="38FAF540" wp14:textId="31EEFF6F">
      <w:pPr>
        <w:pStyle w:val="normal"/>
        <w:spacing w:before="0" w:after="111" w:line="296" w:lineRule="auto"/>
        <w:ind w:left="39" w:right="0" w:hanging="27"/>
      </w:pPr>
      <w:r w:rsidRPr="2C3C4DC8" w:rsidR="2C3C4DC8">
        <w:rPr>
          <w:sz w:val="24"/>
          <w:szCs w:val="24"/>
          <w:highlight w:val="yellow"/>
        </w:rPr>
        <w:t>(</w:t>
      </w:r>
      <w:r w:rsidRPr="2C3C4DC8" w:rsidR="2C3C4DC8"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  <w:t>??</w:t>
      </w:r>
      <w:r w:rsidRPr="2C3C4DC8" w:rsidR="2C3C4DC8">
        <w:rPr>
          <w:sz w:val="24"/>
          <w:szCs w:val="24"/>
          <w:highlight w:val="yellow"/>
        </w:rPr>
        <w:t>) esta obteve desempenho melhor do que uma rede do tipo FeedForward e Radial Basis. No entanto, a PNN (precisão = 80,38%) conseguiu ser apenas 0,02% melhor do que a rede do tipo FeedForward (precisão = 80,4%) nao sendo uma diferença significativa. A precisão do Radial Basis é de 75,4%. Resultados mais baixos que as abordagens que vimos até agora.</w:t>
      </w:r>
    </w:p>
    <w:p xmlns:wp14="http://schemas.microsoft.com/office/word/2010/wordml" w14:paraId="3750B247" wp14:textId="2A0782A0">
      <w:pPr>
        <w:pStyle w:val="normal"/>
        <w:spacing w:before="0" w:after="111" w:line="296" w:lineRule="auto"/>
        <w:ind w:left="12" w:right="0"/>
      </w:pPr>
      <w:r w:rsidRPr="2C3C4DC8" w:rsidR="2C3C4DC8">
        <w:rPr>
          <w:sz w:val="24"/>
          <w:szCs w:val="24"/>
        </w:rPr>
        <w:t>No trabalho em conjunto do Departamento de Automação e Sistemas da Universidade Federal de Santa Catarina (</w:t>
      </w:r>
      <w:r w:rsidRPr="2C3C4DC8" w:rsidR="2C3C4DC8">
        <w:rPr>
          <w:rFonts w:ascii="Calibri" w:hAnsi="Calibri" w:eastAsia="Calibri" w:cs="Calibri"/>
          <w:b w:val="1"/>
          <w:bCs w:val="1"/>
          <w:sz w:val="24"/>
          <w:szCs w:val="24"/>
        </w:rPr>
        <w:t>??</w:t>
      </w:r>
      <w:r w:rsidRPr="2C3C4DC8" w:rsidR="2C3C4DC8">
        <w:rPr>
          <w:sz w:val="24"/>
          <w:szCs w:val="24"/>
        </w:rPr>
        <w:t xml:space="preserve">) e com a Pontifícia Universidade Católica do Paraná </w:t>
      </w:r>
      <w:r w:rsidRPr="2C3C4DC8" w:rsidR="2C3C4DC8">
        <w:rPr>
          <w:sz w:val="24"/>
          <w:szCs w:val="24"/>
        </w:rPr>
        <w:t>(</w:t>
      </w:r>
      <w:r w:rsidRPr="2C3C4DC8" w:rsidR="2C3C4DC8">
        <w:rPr>
          <w:rFonts w:ascii="Calibri" w:hAnsi="Calibri" w:eastAsia="Calibri" w:cs="Calibri"/>
          <w:b w:val="1"/>
          <w:bCs w:val="1"/>
          <w:sz w:val="24"/>
          <w:szCs w:val="24"/>
        </w:rPr>
        <w:t>??</w:t>
      </w:r>
      <w:r w:rsidRPr="2C3C4DC8" w:rsidR="2C3C4DC8">
        <w:rPr>
          <w:sz w:val="24"/>
          <w:szCs w:val="24"/>
        </w:rPr>
        <w:t>), foi desenvolvido um modelo multi-camadas chamado de POLVO-IIDS. Com o objetivo principal de prover um sistema de detecto de intrusão inteligente (IIDS) que seja preciso, flexível, tolerante a variações de ataques, adaptativo a variações de ambiente, modular e que atue em tempo real. O modelo consiste em duas camadas: A primeira camada é o classificador, composta de uma rede neural de Kohonen, fazendo uma pr</w:t>
      </w:r>
      <w:r w:rsidRPr="2C3C4DC8" w:rsidR="2C3C4DC8">
        <w:rPr>
          <w:sz w:val="24"/>
          <w:szCs w:val="24"/>
        </w:rPr>
        <w:t>é-seleçã</w:t>
      </w:r>
      <w:r w:rsidRPr="2C3C4DC8" w:rsidR="2C3C4DC8">
        <w:rPr>
          <w:sz w:val="24"/>
          <w:szCs w:val="24"/>
        </w:rPr>
        <w:t>o</w:t>
      </w:r>
      <w:r w:rsidRPr="2C3C4DC8" w:rsidR="2C3C4DC8">
        <w:rPr>
          <w:sz w:val="24"/>
          <w:szCs w:val="24"/>
        </w:rPr>
        <w:t xml:space="preserve"> do trafego de entrada, através da analise de características contidas nos pacotes em um determinado período de tempo e indicando como saída se é uma intrusão ou normal. A segunda camada é detector de anomalias, composto por quatro Support Vector Machines, cada um trata de uma categoria distinta de ataque, sendo especializado no tipo correspondente e com duas opções de saída: trafego normal ou atividade maliciosa. As categorias usadas na criação do detector de anomalias foram: DoS, Worm, Scan, R2L/Normal. O prot</w:t>
      </w:r>
      <w:r w:rsidRPr="2C3C4DC8" w:rsidR="2C3C4DC8">
        <w:rPr>
          <w:sz w:val="24"/>
          <w:szCs w:val="24"/>
        </w:rPr>
        <w:t>ó</w:t>
      </w:r>
      <w:r w:rsidRPr="2C3C4DC8" w:rsidR="2C3C4DC8">
        <w:rPr>
          <w:sz w:val="24"/>
          <w:szCs w:val="24"/>
        </w:rPr>
        <w:t>tipo</w:t>
      </w:r>
      <w:r w:rsidRPr="2C3C4DC8" w:rsidR="2C3C4DC8">
        <w:rPr>
          <w:sz w:val="24"/>
          <w:szCs w:val="24"/>
        </w:rPr>
        <w:t xml:space="preserve"> foi implementado utilizando a linguagem de programação Java e a rede neural de Kohonen e as SVMs foram implementadas no framework Joone (Java Object Oriented Neural Engine Versao 2.0). Os resultados obtidos com os testes, mostrou que o modelo é eficiente, usando </w:t>
      </w:r>
      <w:r w:rsidRPr="2C3C4DC8" w:rsidR="2C3C4DC8">
        <w:rPr>
          <w:sz w:val="24"/>
          <w:szCs w:val="24"/>
        </w:rPr>
        <w:t>a base de dados KDD Cup 1999 Data,foram efetuados quatro testes para medir as taxas de acerto. Os testes 1 e 2 contaram com 15000 e 30000 dados de entrada, respectivamente, para treinamento da rede com reforço de 100 vezes para cada entrada. Os testes 3 e 4 utilizando os mesmos dados de entrada, porem com reforço de 1000 vezes para cada entrada. O teste 4 se mostrou o mais eficiente utilizando 30000 entradas e reforço de 1000 vezes para cada entrada, teve uma taxa de acerto médio de 96,55%, embora tenha levado cerca de 40 minutos.</w:t>
      </w:r>
    </w:p>
    <w:p xmlns:wp14="http://schemas.microsoft.com/office/word/2010/wordml" w14:paraId="71FEA9CE" wp14:textId="77777777">
      <w:pPr>
        <w:pStyle w:val="normal"/>
        <w:spacing w:before="0" w:after="111" w:line="296" w:lineRule="auto"/>
        <w:ind w:left="12" w:right="0"/>
      </w:pPr>
      <w:r>
        <w:rPr>
          <w:sz w:val="24"/>
        </w:rPr>
        <w:t xml:space="preserve">Shraddha Surana propôs um modelo (</w:t>
      </w:r>
      <w:r>
        <w:rPr>
          <w:rFonts w:ascii="Calibri" w:hAnsi="Calibri" w:eastAsia="Calibri" w:cs="Calibri"/>
          <w:b w:val="1"/>
          <w:sz w:val="24"/>
        </w:rPr>
        <w:t xml:space="preserve">??</w:t>
      </w:r>
      <w:r>
        <w:rPr>
          <w:sz w:val="24"/>
        </w:rPr>
        <w:t xml:space="preserve">) utilizando clusterização Fuzzy e Redes neurais artificiais, onde o dataset de treinamento é dividido em N subsets, que são distribuídos em N redes neurais intermediarias, com mais uma camada de RNA que agrega os resultados das redes intermediarias para a partir dai realizar a classificação de novos dados. Esta abordagem conseguiu uma taxa de detecção de 81,6%.</w:t>
      </w:r>
    </w:p>
    <w:p xmlns:wp14="http://schemas.microsoft.com/office/word/2010/wordml" w14:paraId="0F34BB6D" wp14:textId="77777777">
      <w:pPr>
        <w:pStyle w:val="normal"/>
        <w:spacing w:before="0" w:after="111" w:line="296" w:lineRule="auto"/>
        <w:ind w:left="12" w:right="0"/>
      </w:pPr>
      <w:r>
        <w:rPr>
          <w:sz w:val="24"/>
        </w:rPr>
        <w:t xml:space="preserve">Um trabalho feito na Pontifícia Universidade Católica do Rio de Janeiro (</w:t>
      </w:r>
      <w:r>
        <w:rPr>
          <w:rFonts w:ascii="Calibri" w:hAnsi="Calibri" w:eastAsia="Calibri" w:cs="Calibri"/>
          <w:b w:val="1"/>
          <w:sz w:val="24"/>
        </w:rPr>
        <w:t xml:space="preserve">??</w:t>
      </w:r>
      <w:r>
        <w:rPr>
          <w:sz w:val="24"/>
        </w:rPr>
        <w:t xml:space="preserve">), </w:t>
      </w:r>
      <w:r>
        <w:rPr>
          <w:sz w:val="24"/>
        </w:rPr>
        <w:t xml:space="preserve">demonstra um teste de desempenho para algumas diferentes entradas para o treinamento de Redes neurais artificiais.</w:t>
      </w:r>
    </w:p>
    <w:p xmlns:wp14="http://schemas.microsoft.com/office/word/2010/wordml" w14:paraId="66CBA1B7" wp14:textId="77777777">
      <w:pPr>
        <w:pStyle w:val="normal"/>
        <w:spacing w:before="0" w:after="15" w:line="296" w:lineRule="auto"/>
        <w:ind w:left="12" w:right="0"/>
      </w:pPr>
      <w:r>
        <w:rPr>
          <w:sz w:val="24"/>
        </w:rPr>
        <w:t xml:space="preserve">Utilizando 4 redes e no máximo 4 saídas possíveis, é testado diferentes composições, de forma a encontrar uma ideal maneira de treinamento de uma rede neural, utilizando as</w:t>
      </w:r>
    </w:p>
    <w:p xmlns:wp14="http://schemas.microsoft.com/office/word/2010/wordml" w14:paraId="7862FB06" wp14:textId="77777777">
      <w:pPr>
        <w:spacing w:before="0" w:after="107" w:line="300" w:lineRule="auto"/>
        <w:ind w:left="20" w:hanging="8"/>
        <w:jc w:val="left"/>
      </w:pPr>
      <w:r>
        <w:rPr>
          <w:sz w:val="24"/>
        </w:rPr>
        <w:t xml:space="preserve">41 categorias disponíveis. As 4 são categorizas como Normal ou entre 3 tipos de ataque DoS Smurf, Nepture ou Back. A primeira rede utiliza 9 entradas e uma saídas, onde a saída pode ser -1 para normal e 1 para ataque. A segunda rede utiliza todas as 41 entradas e uma saída, onde a saída pode ser -1 para normal e 1 para ataque. A terceira utiliza nove entradas e uma saída, onde a saída pode ser -1 para normal,0 para Neptune e 1 Smurf. A quarta e ultima rede, usa 9 entradas e quatro saídas que são organizadas em (-1 1 1 1) para Normal,(1 -1 1 1) para Neptune,(1 1 -1 1) para Back e (1 1 1 -1) para Smurf.</w:t>
      </w:r>
    </w:p>
    <w:p xmlns:wp14="http://schemas.microsoft.com/office/word/2010/wordml" w14:paraId="05DA6DC8" wp14:textId="77777777">
      <w:pPr>
        <w:spacing w:before="0" w:after="107" w:line="300" w:lineRule="auto"/>
        <w:ind w:left="12" w:firstLine="732"/>
        <w:jc w:val="left"/>
      </w:pPr>
      <w:r>
        <w:rPr>
          <w:sz w:val="24"/>
        </w:rPr>
        <w:t xml:space="preserve">Utilizando a base de dados KDD Cup 1999 para o treinamento das redes neurais, os resultados foram bons e com baixa taxa de falsos positivos, as taxas de acertos foram acima de 90% para todas as configurações testadas, a rede que teve um melhor resultado foi a terceira rede, tendo 97,5% na sua taxa de acertos contra.</w:t>
      </w:r>
    </w:p>
    <w:p xmlns:wp14="http://schemas.microsoft.com/office/word/2010/wordml" w14:paraId="135AA6CA" wp14:noSpellErr="1" wp14:textId="746DDA44">
      <w:pPr>
        <w:pStyle w:val="normal"/>
        <w:spacing w:before="0" w:after="111" w:line="296" w:lineRule="auto"/>
        <w:ind w:left="12" w:right="0"/>
      </w:pPr>
      <w:r w:rsidRPr="2C3C4DC8" w:rsidR="2C3C4DC8">
        <w:rPr>
          <w:sz w:val="24"/>
          <w:szCs w:val="24"/>
          <w:highlight w:val="yellow"/>
        </w:rPr>
        <w:t>No trabalho feito na universidade de Waterloo no canada(</w:t>
      </w:r>
      <w:r w:rsidRPr="2C3C4DC8" w:rsidR="2C3C4DC8"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  <w:t>??</w:t>
      </w:r>
      <w:r w:rsidRPr="2C3C4DC8" w:rsidR="2C3C4DC8">
        <w:rPr>
          <w:sz w:val="24"/>
          <w:szCs w:val="24"/>
          <w:highlight w:val="yellow"/>
        </w:rPr>
        <w:t>), foi apresentado duas técnicas de redes neurais baseados em hierarquia para IDS, hierarquia em series e hierarquia paralela, onde o objeto para a detecção de ataques de abuso e anomalia em tempo real sem a interrupção humana.</w:t>
      </w:r>
    </w:p>
    <w:p xmlns:wp14="http://schemas.microsoft.com/office/word/2010/wordml" w14:paraId="60C8D029" wp14:textId="37CCEFEC">
      <w:pPr>
        <w:spacing w:before="0" w:after="107" w:line="300" w:lineRule="auto"/>
        <w:ind w:left="12" w:firstLine="732"/>
        <w:jc w:val="left"/>
      </w:pPr>
      <w:r w:rsidRPr="2C3C4DC8" w:rsidR="2C3C4DC8">
        <w:rPr>
          <w:sz w:val="24"/>
          <w:szCs w:val="24"/>
          <w:highlight w:val="yellow"/>
        </w:rPr>
        <w:t>Usando dois pré-requisitos para redes neurais hierarquias. O primeiro, cada classificação individual deve acertar seu desempenho, caso contrario,o erro é enviado para os níveis acima, acumulando e influenciados os níveis mais baixos. A taxa de detecção e de falso positivo são os principais indicadores de desempenho.</w:t>
      </w:r>
    </w:p>
    <w:p xmlns:wp14="http://schemas.microsoft.com/office/word/2010/wordml" w14:paraId="057B6B0B" wp14:textId="77777777">
      <w:pPr>
        <w:spacing w:before="0" w:after="59" w:line="259" w:lineRule="auto"/>
        <w:ind w:left="10" w:right="32" w:hanging="10"/>
        <w:jc w:val="right"/>
      </w:pPr>
      <w:r>
        <w:rPr>
          <w:sz w:val="24"/>
        </w:rPr>
        <w:t xml:space="preserve">A segunda, as classificações,basicamente, podem ser dividas em grupos seguindo</w:t>
      </w:r>
    </w:p>
    <w:p xmlns:wp14="http://schemas.microsoft.com/office/word/2010/wordml" w14:paraId="2CFB5BF3" wp14:textId="77777777">
      <w:pPr>
        <w:pStyle w:val="normal"/>
        <w:spacing w:before="0" w:after="111" w:line="296" w:lineRule="auto"/>
        <w:ind w:left="12" w:right="0" w:firstLine="0"/>
      </w:pPr>
      <w:r>
        <w:rPr>
          <w:sz w:val="24"/>
        </w:rPr>
        <w:t xml:space="preserve">alguns critérios, cada grupo pode ser associado para seu própria classificação, então as classificações ou sua saída pode ser combinada em conjuntos.</w:t>
      </w:r>
    </w:p>
    <w:p xmlns:wp14="http://schemas.microsoft.com/office/word/2010/wordml" w14:paraId="03417095" wp14:textId="77777777">
      <w:pPr>
        <w:pStyle w:val="normal"/>
        <w:spacing w:before="0" w:after="111" w:line="296" w:lineRule="auto"/>
        <w:ind w:left="12" w:right="0"/>
      </w:pPr>
      <w:r>
        <w:rPr>
          <w:sz w:val="24"/>
        </w:rPr>
        <w:t xml:space="preserve">O artigo conclui em seus resultados, uma ótima habilidade para detectar instruções conhecidas e desconhecidas com um curte período de tempo para o treinamento, uma alta taxa de detecção e um baixo índice de falsos positivos. O IDS de hierarquia de series conseguiu monitorar em tempo real o trafego na rede, treinando automaticamente novas intrusos modificando sua estrutura para novas classificações. O IDS de hierarquia paralela, resolveu em partes, os problemas da hierarquia em series, sendo mais rápido para ser executado.</w:t>
      </w:r>
    </w:p>
    <w:sectPr>
      <w:headerReference w:type="even" r:id="rId3"/>
      <w:headerReference w:type="default" r:id="rId2"/>
      <w:headerReference w:type="first" r:id="rId1"/>
      <w:pgSz w:w="11900" w:h="16840" w:orient="portrait"/>
      <w:pgMar w:top="1710" w:right="1093" w:bottom="1124" w:left="1671" w:header="1082"/>
      <w:pgNumType w:fmt="decimal" w:start="7"/>
      <w:cols/>
      <w:titlePg/>
    </w:sectPr>
  </w:body>
</w:document>
</file>

<file path=word/header1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0E370CC6" wp14:textId="77777777">
    <w:pPr>
      <w:spacing w:before="0" w:after="0" w:line="259" w:lineRule="auto"/>
      <w:ind w:left="0" w:right="48" w:firstLine="0"/>
      <w:jc w:val="right"/>
    </w:pPr>
    <w:fldSimple w:instr=" PAGE   \* MERGEFORMAT ">
      <w:r>
        <w:rPr>
          <w:rFonts w:ascii="Calibri" w:hAnsi="Calibri" w:eastAsia="Calibri" w:cs="Calibri"/>
          <w:sz w:val="20"/>
        </w:rPr>
        <w:t xml:space="preserve">7</w:t>
      </w:r>
    </w:fldSimple>
  </w:p>
</w:hdr>
</file>

<file path=word/header2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74A89A99" wp14:textId="77777777">
    <w:pPr>
      <w:tabs>
        <w:tab w:val="center" w:pos="2092"/>
        <w:tab w:val="right" w:pos="9136"/>
      </w:tabs>
      <w:spacing w:before="0" w:after="0" w:line="259" w:lineRule="auto"/>
      <w:ind w:left="0" w:firstLine="0"/>
      <w:jc w:val="left"/>
    </w:pPr>
    <w:r>
      <w:rPr>
        <w:rFonts w:ascii="Calibri" w:hAnsi="Calibri" w:eastAsia="Calibri" w:cs="Calibri"/>
        <w:color w:val="000000"/>
        <w:sz w:val="22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22BF0538" wp14:editId="7777777">
              <wp:simplePos x="0" y="0"/>
              <wp:positionH relativeFrom="page">
                <wp:posOffset>1078302</wp:posOffset>
              </wp:positionH>
              <wp:positionV relativeFrom="page">
                <wp:posOffset>833654</wp:posOffset>
              </wp:positionV>
              <wp:extent cx="5753851" cy="5052"/>
              <wp:wrapSquare wrapText="bothSides"/>
              <wp:docPr id="5776" name="Group 5776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3851" cy="5052"/>
                        <a:chOff x="0" y="0"/>
                        <a:chExt cx="5753851" cy="5052"/>
                      </a:xfrm>
                    </wpg:grpSpPr>
                    <wps:wsp>
                      <wps:cNvPr id="5777" name="Shape 5777"/>
                      <wps:cNvSpPr/>
                      <wps:spPr>
                        <a:xfrm>
                          <a:off x="0" y="0"/>
                          <a:ext cx="5753851" cy="0"/>
                        </a:xfrm>
                        <a:custGeom>
                          <a:pathLst>
                            <a:path w="5753851" h="0">
                              <a:moveTo>
                                <a:pt x="0" y="0"/>
                              </a:moveTo>
                              <a:lnTo>
                                <a:pt x="5753851" y="0"/>
                              </a:lnTo>
                            </a:path>
                          </a:pathLst>
                        </a:custGeom>
                        <a:ln w="5052" cap="flat">
                          <a:miter lim="127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0998A6ED">
            <v:group id="Group 5776" style="width:453.059pt;height:0.397789pt;position:absolute;mso-position-horizontal-relative:page;mso-position-horizontal:absolute;margin-left:84.9056pt;mso-position-vertical-relative:page;margin-top:65.642pt;" coordsize="57538,50">
              <v:shape id="Shape 5777" style="position:absolute;width:57538;height:0;left:0;top:0;" coordsize="5753851,0" path="m0,0l5753851,0">
                <v:stroke on="true" weight="0.397789pt" color="#181717" miterlimit="10" joinstyle="miter" endcap="flat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hAnsi="Calibri" w:eastAsia="Calibri" w:cs="Calibri"/>
        <w:i w:val="1"/>
        <w:sz w:val="20"/>
      </w:rPr>
      <w:t xml:space="preserve">Capítulo 2.	Revisão de Literatura	</w:t>
    </w:r>
    <w:fldSimple w:instr=" PAGE   \* MERGEFORMAT ">
      <w:r>
        <w:rPr>
          <w:rFonts w:ascii="Calibri" w:hAnsi="Calibri" w:eastAsia="Calibri" w:cs="Calibri"/>
          <w:sz w:val="20"/>
        </w:rPr>
        <w:t xml:space="preserve">8</w:t>
      </w:r>
    </w:fldSimple>
  </w:p>
</w:hdr>
</file>

<file path=word/header3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4B590170" wp14:textId="77777777">
    <w:pPr>
      <w:tabs>
        <w:tab w:val="center" w:pos="2092"/>
        <w:tab w:val="right" w:pos="9136"/>
      </w:tabs>
      <w:spacing w:before="0" w:after="0" w:line="259" w:lineRule="auto"/>
      <w:ind w:left="0" w:firstLine="0"/>
      <w:jc w:val="left"/>
    </w:pPr>
    <w:r>
      <w:rPr>
        <w:rFonts w:ascii="Calibri" w:hAnsi="Calibri" w:eastAsia="Calibri" w:cs="Calibri"/>
        <w:color w:val="000000"/>
        <w:sz w:val="22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5B0AC6DB" wp14:editId="7777777">
              <wp:simplePos x="0" y="0"/>
              <wp:positionH relativeFrom="page">
                <wp:posOffset>1078302</wp:posOffset>
              </wp:positionH>
              <wp:positionV relativeFrom="page">
                <wp:posOffset>833654</wp:posOffset>
              </wp:positionV>
              <wp:extent cx="5753851" cy="5052"/>
              <wp:wrapSquare wrapText="bothSides"/>
              <wp:docPr id="5788" name="Group 5788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3851" cy="5052"/>
                        <a:chOff x="0" y="0"/>
                        <a:chExt cx="5753851" cy="5052"/>
                      </a:xfrm>
                    </wpg:grpSpPr>
                    <wps:wsp>
                      <wps:cNvPr id="5789" name="Shape 5789"/>
                      <wps:cNvSpPr/>
                      <wps:spPr>
                        <a:xfrm>
                          <a:off x="0" y="0"/>
                          <a:ext cx="5753851" cy="0"/>
                        </a:xfrm>
                        <a:custGeom>
                          <a:pathLst>
                            <a:path w="5753851" h="0">
                              <a:moveTo>
                                <a:pt x="0" y="0"/>
                              </a:moveTo>
                              <a:lnTo>
                                <a:pt x="5753851" y="0"/>
                              </a:lnTo>
                            </a:path>
                          </a:pathLst>
                        </a:custGeom>
                        <a:ln w="5052" cap="flat">
                          <a:miter lim="127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22BF0538">
            <v:group id="Group 5788" style="width:453.059pt;height:0.397789pt;position:absolute;mso-position-horizontal-relative:page;mso-position-horizontal:absolute;margin-left:84.9056pt;mso-position-vertical-relative:page;margin-top:65.642pt;" coordsize="57538,50">
              <v:shape id="Shape 5789" style="position:absolute;width:57538;height:0;left:0;top:0;" coordsize="5753851,0" path="m0,0l5753851,0">
                <v:stroke on="true" weight="0.397789pt" color="#181717" miterlimit="10" joinstyle="miter" endcap="flat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hAnsi="Calibri" w:eastAsia="Calibri" w:cs="Calibri"/>
        <w:i w:val="1"/>
        <w:sz w:val="20"/>
      </w:rPr>
      <w:t xml:space="preserve">Capítulo 2.	Revisão de Literatura	</w:t>
    </w:r>
    <w:fldSimple w:instr=" PAGE   \* MERGEFORMAT ">
      <w:r>
        <w:rPr>
          <w:rFonts w:ascii="Calibri" w:hAnsi="Calibri" w:eastAsia="Calibri" w:cs="Calibri"/>
          <w:sz w:val="20"/>
        </w:rPr>
        <w:t xml:space="preserve">8</w:t>
      </w:r>
    </w:fldSimple>
  </w:p>
</w:hdr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  <w14:docId w14:val="08F81994"/>
  <w:rsids>
    <w:rsidRoot w:val="2C3C4DC8"/>
    <w:rsid w:val="2C3C4DC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11" w:line="296" w:lineRule="auto"/>
      <w:ind w:left="27" w:right="0" w:firstLine="735"/>
      <w:jc w:val="both"/>
    </w:pPr>
    <w:rPr>
      <w:rFonts w:ascii="Calibri" w:hAnsi="Calibri" w:eastAsia="Calibri" w:cs="Calibri"/>
      <w:color w:val="181717"/>
      <w:sz w:val="24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" /><Relationship Type="http://schemas.openxmlformats.org/officeDocument/2006/relationships/header" Target="header3.xml" Id="rId3" /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Relationship Type="http://schemas.openxmlformats.org/officeDocument/2006/relationships/header" Target="header2.xml" Id="rId2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rmendonca</dc:creator>
  <dc:title>monografia.pdf</dc:title>
  <dc:subject/>
  <keywords/>
  <dcterms:created xsi:type="dcterms:W3CDTF">2015-07-22T00:46:03.0000000Z</dcterms:created>
  <dcterms:modified xsi:type="dcterms:W3CDTF">2015-07-22T01:02:17.2697577Z</dcterms:modified>
  <lastModifiedBy>Thais da Silva Chagas</lastModifiedBy>
</coreProperties>
</file>