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CASO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CT05.10-Comparar três aparelhos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DATA E HORA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18/03/2022 - 18:19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NAVEGADOR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Google Chrome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VERSÃO DO NAVEGADOR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111.0.5563.65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Falhou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OBSERVAÇÃO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 ferramenta permite a adição de um terceiro aparelho, porém, após adicionar o terceiro, ela imediatamente redireciona o site para a página de comparação dos três aparelhos selecionados, sem que o botão “Comparar” seja clicado</w:t>
            </w:r>
          </w:p>
        </w:tc>
      </w:tr>
    </w:tbl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  <w:t xml:space="preserve">Página Comparar, dois aparelhos já adicionados na ferramenta de comparação, e um terceiro aparelho selecionado para ser adicionado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  <w:t xml:space="preserve">Página de comparação dos três aparelhos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  <w:t xml:space="preserve">GIF demonstrativo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2" name="image1.gif"/>
            <a:graphic>
              <a:graphicData uri="http://schemas.openxmlformats.org/drawingml/2006/picture">
                <pic:pic>
                  <pic:nvPicPr>
                    <pic:cNvPr id="0" name="image1.gif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