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roid Sans" w:eastAsiaTheme="minorHAnsi" w:hAnsi="Droid Sans" w:cstheme="minorBidi"/>
          <w:color w:val="auto"/>
          <w:sz w:val="22"/>
          <w:szCs w:val="22"/>
          <w:lang w:val="es-ES" w:eastAsia="en-US"/>
        </w:rPr>
        <w:id w:val="1312525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54A5" w:rsidRDefault="000854A5">
          <w:pPr>
            <w:pStyle w:val="TtuloTDC"/>
          </w:pPr>
          <w:r>
            <w:rPr>
              <w:lang w:val="es-ES"/>
            </w:rPr>
            <w:t>Contenido</w:t>
          </w:r>
        </w:p>
        <w:p w:rsidR="000854A5" w:rsidRDefault="000854A5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80465" w:history="1">
            <w:r w:rsidRPr="00803139">
              <w:rPr>
                <w:rStyle w:val="Hipervnculo"/>
                <w:noProof/>
                <w:lang w:val="es-MX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_Toc524780465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6" w:history="1">
            <w:r w:rsidR="000854A5" w:rsidRPr="00803139">
              <w:rPr>
                <w:rStyle w:val="Hipervnculo"/>
                <w:noProof/>
                <w:lang w:val="es-MX"/>
              </w:rPr>
              <w:t>2. Antecedentes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_Toc524780466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7" w:history="1">
            <w:r w:rsidR="000854A5" w:rsidRPr="00803139">
              <w:rPr>
                <w:rStyle w:val="Hipervnculo"/>
                <w:noProof/>
                <w:lang w:val="es-MX"/>
              </w:rPr>
              <w:t>3. Fundamentos teóricos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_Toc524780467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8" w:history="1">
            <w:r w:rsidR="000854A5" w:rsidRPr="00803139">
              <w:rPr>
                <w:rStyle w:val="Hipervnculo"/>
                <w:noProof/>
                <w:lang w:val="es-MX"/>
              </w:rPr>
              <w:t>4. Justificación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_Toc524780468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69" w:history="1">
            <w:r w:rsidR="000854A5" w:rsidRPr="00803139">
              <w:rPr>
                <w:rStyle w:val="Hipervnculo"/>
                <w:noProof/>
                <w:lang w:val="es-MX"/>
              </w:rPr>
              <w:t>5. Descripción del problema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_Toc524780469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0" w:history="1">
            <w:r w:rsidR="000854A5" w:rsidRPr="00803139">
              <w:rPr>
                <w:rStyle w:val="Hipervnculo"/>
                <w:noProof/>
                <w:lang w:val="es-MX"/>
              </w:rPr>
              <w:t>6. Formulación del problema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_Toc524780470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1" w:history="1">
            <w:r w:rsidR="000854A5" w:rsidRPr="00803139">
              <w:rPr>
                <w:rStyle w:val="Hipervnculo"/>
                <w:noProof/>
                <w:lang w:val="es-MX"/>
              </w:rPr>
              <w:t>7. Objetivos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_Toc524780471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2" w:history="1">
            <w:r w:rsidR="000854A5" w:rsidRPr="00803139">
              <w:rPr>
                <w:rStyle w:val="Hipervnculo"/>
                <w:noProof/>
                <w:lang w:val="es-MX"/>
              </w:rPr>
              <w:t>7.1. Objetivos generales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_Toc524780472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3" w:history="1">
            <w:r w:rsidR="000854A5" w:rsidRPr="00803139">
              <w:rPr>
                <w:rStyle w:val="Hipervnculo"/>
                <w:noProof/>
                <w:lang w:val="es-MX"/>
              </w:rPr>
              <w:t>7.2. Objetivos específicos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_Toc524780473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4" w:history="1">
            <w:r w:rsidR="000854A5" w:rsidRPr="00803139">
              <w:rPr>
                <w:rStyle w:val="Hipervnculo"/>
                <w:noProof/>
                <w:lang w:val="es-MX"/>
              </w:rPr>
              <w:t>8. Alcance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_Toc524780474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5" w:history="1">
            <w:r w:rsidR="000854A5" w:rsidRPr="00803139">
              <w:rPr>
                <w:rStyle w:val="Hipervnculo"/>
                <w:noProof/>
                <w:lang w:val="es-MX"/>
              </w:rPr>
              <w:t>8.1. Alcance web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_Toc524780475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76" w:history="1">
            <w:r w:rsidR="000854A5" w:rsidRPr="00803139">
              <w:rPr>
                <w:rStyle w:val="Hipervnculo"/>
                <w:noProof/>
                <w:lang w:val="es-MX"/>
              </w:rPr>
              <w:t>8.2. Alcance móvil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_Toc524780476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7" w:history="1">
            <w:r w:rsidR="000854A5" w:rsidRPr="00803139">
              <w:rPr>
                <w:rStyle w:val="Hipervnculo"/>
                <w:noProof/>
                <w:lang w:val="es-MX"/>
              </w:rPr>
              <w:t>9. Técnicas orientadas a mejorar la productividad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_Toc524780477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8" w:history="1">
            <w:r w:rsidR="000854A5" w:rsidRPr="00803139">
              <w:rPr>
                <w:rStyle w:val="Hipervnculo"/>
                <w:noProof/>
                <w:lang w:val="es-MX"/>
              </w:rPr>
              <w:t>10. Actividades adicionales para asegurar la calidad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_Toc524780478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79" w:history="1">
            <w:r w:rsidR="000854A5" w:rsidRPr="00803139">
              <w:rPr>
                <w:rStyle w:val="Hipervnculo"/>
                <w:noProof/>
                <w:lang w:val="es-MX"/>
              </w:rPr>
              <w:t>11. Innovación en el proyecto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_Toc524780479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0" w:history="1">
            <w:r w:rsidR="000854A5" w:rsidRPr="00803139">
              <w:rPr>
                <w:rStyle w:val="Hipervnculo"/>
                <w:noProof/>
                <w:lang w:val="es-MX"/>
              </w:rPr>
              <w:t>11.1. Funcional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_Toc524780480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1" w:history="1">
            <w:r w:rsidR="000854A5" w:rsidRPr="00803139">
              <w:rPr>
                <w:rStyle w:val="Hipervnculo"/>
                <w:noProof/>
                <w:lang w:val="es-MX"/>
              </w:rPr>
              <w:t>11.2. No funcional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_Toc524780481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2" w:history="1">
            <w:r w:rsidR="000854A5" w:rsidRPr="00803139">
              <w:rPr>
                <w:rStyle w:val="Hipervnculo"/>
                <w:noProof/>
                <w:lang w:val="es-MX"/>
              </w:rPr>
              <w:t>11.3. Herramienta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_Toc524780482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3" w:history="1">
            <w:r w:rsidR="000854A5" w:rsidRPr="00803139">
              <w:rPr>
                <w:rStyle w:val="Hipervnculo"/>
                <w:noProof/>
                <w:lang w:val="es-MX"/>
              </w:rPr>
              <w:t>12. Arquitectura del software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_Toc524780483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4" w:history="1">
            <w:r w:rsidR="000854A5" w:rsidRPr="00803139">
              <w:rPr>
                <w:rStyle w:val="Hipervnculo"/>
                <w:noProof/>
                <w:lang w:val="es-MX"/>
              </w:rPr>
              <w:t>13. Ingeniería inversa y re-ingeniería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_Toc524780484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5" w:history="1">
            <w:r w:rsidR="000854A5" w:rsidRPr="00803139">
              <w:rPr>
                <w:rStyle w:val="Hipervnculo"/>
                <w:noProof/>
                <w:lang w:val="es-MX"/>
              </w:rPr>
              <w:t>14. Descripción de herramientas de desarrollo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_Toc524780485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86" w:history="1">
            <w:r w:rsidR="000854A5" w:rsidRPr="00803139">
              <w:rPr>
                <w:rStyle w:val="Hipervnculo"/>
                <w:noProof/>
                <w:lang w:val="es-MX"/>
              </w:rPr>
              <w:t>15. Proceso del software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_Toc524780486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7" w:history="1">
            <w:r w:rsidR="000854A5" w:rsidRPr="00803139">
              <w:rPr>
                <w:rStyle w:val="Hipervnculo"/>
                <w:noProof/>
                <w:lang w:val="es-MX"/>
              </w:rPr>
              <w:t>15.1. Modelo de requisito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_Toc524780487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8" w:history="1">
            <w:r w:rsidR="000854A5" w:rsidRPr="00803139">
              <w:rPr>
                <w:rStyle w:val="Hipervnculo"/>
                <w:noProof/>
                <w:lang w:val="es-MX"/>
              </w:rPr>
              <w:t>15.2. Modelo de arquitectura del software a nivel del código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_Toc524780488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89" w:history="1">
            <w:r w:rsidR="000854A5" w:rsidRPr="00803139">
              <w:rPr>
                <w:rStyle w:val="Hipervnculo"/>
                <w:noProof/>
                <w:lang w:val="es-MX"/>
              </w:rPr>
              <w:t>15.3. Modelo de arquitectura del software a nivel de despliegue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_Toc524780489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4780490" w:history="1">
            <w:r w:rsidR="000854A5" w:rsidRPr="00803139">
              <w:rPr>
                <w:rStyle w:val="Hipervnculo"/>
                <w:noProof/>
                <w:lang w:val="es-MX"/>
              </w:rPr>
              <w:t>15.4. Modelo de persistencia en el servidor y móvil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_Toc524780490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2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2C520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4780491" w:history="1">
            <w:r w:rsidR="000854A5" w:rsidRPr="00803139">
              <w:rPr>
                <w:rStyle w:val="Hipervnculo"/>
                <w:noProof/>
                <w:lang w:val="es-MX"/>
              </w:rPr>
              <w:t>16. Referencias</w:t>
            </w:r>
            <w:r w:rsidR="000854A5">
              <w:rPr>
                <w:noProof/>
                <w:webHidden/>
              </w:rPr>
              <w:tab/>
            </w:r>
            <w:r w:rsidR="000854A5">
              <w:rPr>
                <w:noProof/>
                <w:webHidden/>
              </w:rPr>
              <w:fldChar w:fldCharType="begin"/>
            </w:r>
            <w:r w:rsidR="000854A5">
              <w:rPr>
                <w:noProof/>
                <w:webHidden/>
              </w:rPr>
              <w:instrText xml:space="preserve"> PAGEREF _Toc524780491 \h </w:instrText>
            </w:r>
            <w:r w:rsidR="000854A5">
              <w:rPr>
                <w:noProof/>
                <w:webHidden/>
              </w:rPr>
            </w:r>
            <w:r w:rsidR="000854A5">
              <w:rPr>
                <w:noProof/>
                <w:webHidden/>
              </w:rPr>
              <w:fldChar w:fldCharType="separate"/>
            </w:r>
            <w:r w:rsidR="000854A5">
              <w:rPr>
                <w:noProof/>
                <w:webHidden/>
              </w:rPr>
              <w:t>3</w:t>
            </w:r>
            <w:r w:rsidR="000854A5">
              <w:rPr>
                <w:noProof/>
                <w:webHidden/>
              </w:rPr>
              <w:fldChar w:fldCharType="end"/>
            </w:r>
          </w:hyperlink>
        </w:p>
        <w:p w:rsidR="000854A5" w:rsidRDefault="000854A5">
          <w:r>
            <w:rPr>
              <w:b/>
              <w:bCs/>
            </w:rPr>
            <w:fldChar w:fldCharType="end"/>
          </w:r>
        </w:p>
      </w:sdtContent>
    </w:sdt>
    <w:p w:rsidR="000854A5" w:rsidRDefault="000854A5" w:rsidP="000854A5"/>
    <w:p w:rsidR="00FE067E" w:rsidRDefault="00FE067E" w:rsidP="000854A5"/>
    <w:p w:rsidR="00FE067E" w:rsidRPr="000854A5" w:rsidRDefault="00FE067E" w:rsidP="000854A5"/>
    <w:p w:rsidR="004B4BDA" w:rsidRDefault="004B4BDA" w:rsidP="009A4739">
      <w:pPr>
        <w:pStyle w:val="Ttulo1"/>
        <w:rPr>
          <w:lang w:val="es-MX"/>
        </w:rPr>
      </w:pPr>
      <w:bookmarkStart w:id="0" w:name="_Toc524780465"/>
      <w:r w:rsidRPr="004B4BDA">
        <w:rPr>
          <w:lang w:val="es-MX"/>
        </w:rPr>
        <w:lastRenderedPageBreak/>
        <w:t>1.</w:t>
      </w:r>
      <w:r>
        <w:rPr>
          <w:lang w:val="es-MX"/>
        </w:rPr>
        <w:t xml:space="preserve"> </w:t>
      </w:r>
      <w:r w:rsidR="00880A60">
        <w:rPr>
          <w:lang w:val="es-MX"/>
        </w:rPr>
        <w:t>Introducción</w:t>
      </w:r>
      <w:bookmarkEnd w:id="0"/>
      <w:r w:rsidR="00880A60">
        <w:rPr>
          <w:lang w:val="es-MX"/>
        </w:rPr>
        <w:t xml:space="preserve"> </w:t>
      </w:r>
    </w:p>
    <w:p w:rsid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1" w:name="_Toc524780466"/>
      <w:r>
        <w:rPr>
          <w:lang w:val="es-MX"/>
        </w:rPr>
        <w:t xml:space="preserve">2. </w:t>
      </w:r>
      <w:r w:rsidR="00880A60">
        <w:rPr>
          <w:lang w:val="es-MX"/>
        </w:rPr>
        <w:t>Antecedentes</w:t>
      </w:r>
      <w:bookmarkEnd w:id="1"/>
      <w:r w:rsidR="00880A60">
        <w:rPr>
          <w:lang w:val="es-MX"/>
        </w:rPr>
        <w:t xml:space="preserve"> </w:t>
      </w:r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2" w:name="_Toc524780467"/>
      <w:r>
        <w:rPr>
          <w:lang w:val="es-MX"/>
        </w:rPr>
        <w:t xml:space="preserve">3. </w:t>
      </w:r>
      <w:r w:rsidR="00880A60">
        <w:rPr>
          <w:lang w:val="es-MX"/>
        </w:rPr>
        <w:t>Fundamentos teóricos</w:t>
      </w:r>
      <w:bookmarkEnd w:id="2"/>
      <w:r w:rsidR="00880A60">
        <w:rPr>
          <w:lang w:val="es-MX"/>
        </w:rPr>
        <w:t xml:space="preserve"> </w:t>
      </w:r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3" w:name="_Toc524780468"/>
      <w:r>
        <w:rPr>
          <w:lang w:val="es-MX"/>
        </w:rPr>
        <w:t xml:space="preserve">4. </w:t>
      </w:r>
      <w:r w:rsidR="00880A60">
        <w:rPr>
          <w:lang w:val="es-MX"/>
        </w:rPr>
        <w:t>Justificación</w:t>
      </w:r>
      <w:bookmarkEnd w:id="3"/>
      <w:r w:rsidR="00880A60">
        <w:rPr>
          <w:lang w:val="es-MX"/>
        </w:rPr>
        <w:t xml:space="preserve"> </w:t>
      </w:r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4" w:name="_Toc524780469"/>
      <w:r>
        <w:rPr>
          <w:lang w:val="es-MX"/>
        </w:rPr>
        <w:t xml:space="preserve">5. </w:t>
      </w:r>
      <w:r w:rsidR="00880A60">
        <w:rPr>
          <w:lang w:val="es-MX"/>
        </w:rPr>
        <w:t>Descripción del problema</w:t>
      </w:r>
      <w:bookmarkEnd w:id="4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5" w:name="_Toc524780470"/>
      <w:r>
        <w:rPr>
          <w:lang w:val="es-MX"/>
        </w:rPr>
        <w:t xml:space="preserve">6. </w:t>
      </w:r>
      <w:r w:rsidR="00880A60">
        <w:rPr>
          <w:lang w:val="es-MX"/>
        </w:rPr>
        <w:t>Formulación del problema</w:t>
      </w:r>
      <w:bookmarkEnd w:id="5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6" w:name="_Toc524780471"/>
      <w:r>
        <w:rPr>
          <w:lang w:val="es-MX"/>
        </w:rPr>
        <w:t xml:space="preserve">7. </w:t>
      </w:r>
      <w:r w:rsidR="00880A60">
        <w:rPr>
          <w:lang w:val="es-MX"/>
        </w:rPr>
        <w:t>Objetivos</w:t>
      </w:r>
      <w:bookmarkEnd w:id="6"/>
    </w:p>
    <w:p w:rsidR="00FE067E" w:rsidRPr="00FE067E" w:rsidRDefault="00FE067E" w:rsidP="00FE067E">
      <w:pPr>
        <w:rPr>
          <w:lang w:val="es-MX"/>
        </w:rPr>
      </w:pPr>
      <w:bookmarkStart w:id="7" w:name="_GoBack"/>
      <w:bookmarkEnd w:id="7"/>
    </w:p>
    <w:p w:rsidR="00FE067E" w:rsidRDefault="004B4BDA" w:rsidP="00FE067E">
      <w:pPr>
        <w:pStyle w:val="Ttulo2"/>
        <w:ind w:firstLine="708"/>
        <w:rPr>
          <w:lang w:val="es-MX"/>
        </w:rPr>
      </w:pPr>
      <w:bookmarkStart w:id="8" w:name="_Toc524780472"/>
      <w:r>
        <w:rPr>
          <w:lang w:val="es-MX"/>
        </w:rPr>
        <w:t xml:space="preserve">7.1. </w:t>
      </w:r>
      <w:r w:rsidR="00880A60">
        <w:rPr>
          <w:lang w:val="es-MX"/>
        </w:rPr>
        <w:t>Objetivos generales</w:t>
      </w:r>
      <w:bookmarkEnd w:id="8"/>
      <w:r w:rsidR="00FE067E">
        <w:rPr>
          <w:lang w:val="es-MX"/>
        </w:rPr>
        <w:tab/>
      </w:r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9" w:name="_Toc524780473"/>
      <w:r>
        <w:rPr>
          <w:lang w:val="es-MX"/>
        </w:rPr>
        <w:t xml:space="preserve">7.2. </w:t>
      </w:r>
      <w:r w:rsidR="00880A60">
        <w:rPr>
          <w:lang w:val="es-MX"/>
        </w:rPr>
        <w:t>Objetivos específicos</w:t>
      </w:r>
      <w:bookmarkEnd w:id="9"/>
    </w:p>
    <w:p w:rsidR="00FE067E" w:rsidRPr="00FE067E" w:rsidRDefault="00FE067E" w:rsidP="00FE067E">
      <w:pPr>
        <w:rPr>
          <w:lang w:val="es-MX"/>
        </w:rPr>
      </w:pPr>
    </w:p>
    <w:p w:rsidR="00FE067E" w:rsidRDefault="004B4BDA" w:rsidP="00FE067E">
      <w:pPr>
        <w:pStyle w:val="Ttulo1"/>
        <w:rPr>
          <w:lang w:val="es-MX"/>
        </w:rPr>
      </w:pPr>
      <w:bookmarkStart w:id="10" w:name="_Toc524780474"/>
      <w:r>
        <w:rPr>
          <w:lang w:val="es-MX"/>
        </w:rPr>
        <w:t xml:space="preserve">8. </w:t>
      </w:r>
      <w:r w:rsidR="00880A60">
        <w:rPr>
          <w:lang w:val="es-MX"/>
        </w:rPr>
        <w:t>Alcance</w:t>
      </w:r>
      <w:bookmarkEnd w:id="10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11" w:name="_Toc524780475"/>
      <w:r>
        <w:rPr>
          <w:lang w:val="es-MX"/>
        </w:rPr>
        <w:t xml:space="preserve">8.1. </w:t>
      </w:r>
      <w:r w:rsidR="00880A60">
        <w:rPr>
          <w:lang w:val="es-MX"/>
        </w:rPr>
        <w:t>Alcance web</w:t>
      </w:r>
      <w:bookmarkEnd w:id="11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12" w:name="_Toc524780476"/>
      <w:r>
        <w:rPr>
          <w:lang w:val="es-MX"/>
        </w:rPr>
        <w:t xml:space="preserve">8.2. </w:t>
      </w:r>
      <w:r w:rsidR="00880A60">
        <w:rPr>
          <w:lang w:val="es-MX"/>
        </w:rPr>
        <w:t>Alcance móvil</w:t>
      </w:r>
      <w:bookmarkEnd w:id="12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13" w:name="_Toc524780477"/>
      <w:r>
        <w:rPr>
          <w:lang w:val="es-MX"/>
        </w:rPr>
        <w:t xml:space="preserve">9. </w:t>
      </w:r>
      <w:r w:rsidR="00880A60">
        <w:rPr>
          <w:lang w:val="es-MX"/>
        </w:rPr>
        <w:t>Técnicas orientadas a mejorar la productividad</w:t>
      </w:r>
      <w:bookmarkEnd w:id="13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14" w:name="_Toc524780478"/>
      <w:r>
        <w:rPr>
          <w:lang w:val="es-MX"/>
        </w:rPr>
        <w:t xml:space="preserve">10. </w:t>
      </w:r>
      <w:r w:rsidR="00880A60">
        <w:rPr>
          <w:lang w:val="es-MX"/>
        </w:rPr>
        <w:t>Actividades adicionales para asegurar la calidad</w:t>
      </w:r>
      <w:bookmarkEnd w:id="14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1"/>
        <w:rPr>
          <w:lang w:val="es-MX"/>
        </w:rPr>
      </w:pPr>
      <w:bookmarkStart w:id="15" w:name="_Toc524780479"/>
      <w:r>
        <w:rPr>
          <w:lang w:val="es-MX"/>
        </w:rPr>
        <w:t xml:space="preserve">11. </w:t>
      </w:r>
      <w:r w:rsidR="00880A60">
        <w:rPr>
          <w:lang w:val="es-MX"/>
        </w:rPr>
        <w:t>Innovación en el proyecto</w:t>
      </w:r>
      <w:bookmarkEnd w:id="15"/>
      <w:r w:rsidR="00880A60">
        <w:rPr>
          <w:lang w:val="es-MX"/>
        </w:rPr>
        <w:t xml:space="preserve"> </w:t>
      </w:r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16" w:name="_Toc524780480"/>
      <w:r>
        <w:rPr>
          <w:lang w:val="es-MX"/>
        </w:rPr>
        <w:lastRenderedPageBreak/>
        <w:t xml:space="preserve">11.1. </w:t>
      </w:r>
      <w:r w:rsidR="00880A60">
        <w:rPr>
          <w:lang w:val="es-MX"/>
        </w:rPr>
        <w:t>Funcional</w:t>
      </w:r>
      <w:bookmarkEnd w:id="16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17" w:name="_Toc524780481"/>
      <w:r>
        <w:rPr>
          <w:lang w:val="es-MX"/>
        </w:rPr>
        <w:t xml:space="preserve">11.2. </w:t>
      </w:r>
      <w:r w:rsidR="00880A60">
        <w:rPr>
          <w:lang w:val="es-MX"/>
        </w:rPr>
        <w:t>No funcional</w:t>
      </w:r>
      <w:bookmarkEnd w:id="17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18" w:name="_Toc524780482"/>
      <w:r>
        <w:rPr>
          <w:lang w:val="es-MX"/>
        </w:rPr>
        <w:t xml:space="preserve">11.3. </w:t>
      </w:r>
      <w:r w:rsidR="00880A60">
        <w:rPr>
          <w:lang w:val="es-MX"/>
        </w:rPr>
        <w:t>Herramienta</w:t>
      </w:r>
      <w:bookmarkEnd w:id="18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19" w:name="_Toc524780483"/>
      <w:r>
        <w:rPr>
          <w:lang w:val="es-MX"/>
        </w:rPr>
        <w:t xml:space="preserve">12. </w:t>
      </w:r>
      <w:r w:rsidR="00880A60">
        <w:rPr>
          <w:lang w:val="es-MX"/>
        </w:rPr>
        <w:t>Arquitectura del software</w:t>
      </w:r>
      <w:bookmarkEnd w:id="19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20" w:name="_Toc524780484"/>
      <w:r>
        <w:rPr>
          <w:lang w:val="es-MX"/>
        </w:rPr>
        <w:t xml:space="preserve">13. </w:t>
      </w:r>
      <w:r w:rsidR="00880A60">
        <w:rPr>
          <w:lang w:val="es-MX"/>
        </w:rPr>
        <w:t>Ingeniería inversa y re-ingeniería</w:t>
      </w:r>
      <w:bookmarkEnd w:id="20"/>
      <w:r w:rsidR="00880A60">
        <w:rPr>
          <w:lang w:val="es-MX"/>
        </w:rPr>
        <w:t xml:space="preserve"> </w:t>
      </w:r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21" w:name="_Toc524780485"/>
      <w:r>
        <w:rPr>
          <w:lang w:val="es-MX"/>
        </w:rPr>
        <w:t xml:space="preserve">14. </w:t>
      </w:r>
      <w:r w:rsidR="00880A60">
        <w:rPr>
          <w:lang w:val="es-MX"/>
        </w:rPr>
        <w:t>Descripción de herramientas de desarrollo</w:t>
      </w:r>
      <w:bookmarkEnd w:id="21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22" w:name="_Toc524780486"/>
      <w:r>
        <w:rPr>
          <w:lang w:val="es-MX"/>
        </w:rPr>
        <w:t xml:space="preserve">15. </w:t>
      </w:r>
      <w:r w:rsidR="00880A60">
        <w:rPr>
          <w:lang w:val="es-MX"/>
        </w:rPr>
        <w:t>Proceso del software</w:t>
      </w:r>
      <w:bookmarkEnd w:id="22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23" w:name="_Toc524780487"/>
      <w:r>
        <w:rPr>
          <w:lang w:val="es-MX"/>
        </w:rPr>
        <w:t xml:space="preserve">15.1. </w:t>
      </w:r>
      <w:r w:rsidR="00880A60">
        <w:rPr>
          <w:lang w:val="es-MX"/>
        </w:rPr>
        <w:t>Modelo de requisito</w:t>
      </w:r>
      <w:bookmarkEnd w:id="23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24" w:name="_Toc524780488"/>
      <w:r>
        <w:rPr>
          <w:lang w:val="es-MX"/>
        </w:rPr>
        <w:t xml:space="preserve">15.2. </w:t>
      </w:r>
      <w:r w:rsidR="00880A60">
        <w:rPr>
          <w:lang w:val="es-MX"/>
        </w:rPr>
        <w:t>Modelo de arquitectura del software a nivel del código</w:t>
      </w:r>
      <w:bookmarkEnd w:id="24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25" w:name="_Toc524780489"/>
      <w:r>
        <w:rPr>
          <w:lang w:val="es-MX"/>
        </w:rPr>
        <w:t xml:space="preserve">15.3. </w:t>
      </w:r>
      <w:r w:rsidR="00880A60">
        <w:rPr>
          <w:lang w:val="es-MX"/>
        </w:rPr>
        <w:t>Modelo de arquitectura del software a nivel de despliegue</w:t>
      </w:r>
      <w:bookmarkEnd w:id="25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FE067E">
      <w:pPr>
        <w:pStyle w:val="Ttulo2"/>
        <w:ind w:firstLine="708"/>
        <w:rPr>
          <w:lang w:val="es-MX"/>
        </w:rPr>
      </w:pPr>
      <w:bookmarkStart w:id="26" w:name="_Toc524780490"/>
      <w:r>
        <w:rPr>
          <w:lang w:val="es-MX"/>
        </w:rPr>
        <w:t xml:space="preserve">15.4. </w:t>
      </w:r>
      <w:r w:rsidR="00880A60">
        <w:rPr>
          <w:lang w:val="es-MX"/>
        </w:rPr>
        <w:t>Modelo de persistencia en el servidor y móvil</w:t>
      </w:r>
      <w:bookmarkEnd w:id="26"/>
    </w:p>
    <w:p w:rsidR="00FE067E" w:rsidRPr="00FE067E" w:rsidRDefault="00FE067E" w:rsidP="00FE067E">
      <w:pPr>
        <w:rPr>
          <w:lang w:val="es-MX"/>
        </w:rPr>
      </w:pPr>
    </w:p>
    <w:p w:rsidR="00880A60" w:rsidRDefault="004B4BDA" w:rsidP="009A4739">
      <w:pPr>
        <w:pStyle w:val="Ttulo1"/>
        <w:rPr>
          <w:lang w:val="es-MX"/>
        </w:rPr>
      </w:pPr>
      <w:bookmarkStart w:id="27" w:name="_Toc524780491"/>
      <w:r>
        <w:rPr>
          <w:lang w:val="es-MX"/>
        </w:rPr>
        <w:t>16. Referencias</w:t>
      </w:r>
      <w:bookmarkEnd w:id="27"/>
      <w:r>
        <w:rPr>
          <w:lang w:val="es-MX"/>
        </w:rPr>
        <w:t xml:space="preserve"> </w:t>
      </w:r>
    </w:p>
    <w:p w:rsidR="00FE067E" w:rsidRPr="00FE067E" w:rsidRDefault="00FE067E" w:rsidP="00FE067E">
      <w:pPr>
        <w:rPr>
          <w:lang w:val="es-MX"/>
        </w:rPr>
      </w:pPr>
    </w:p>
    <w:p w:rsidR="00880A60" w:rsidRPr="00A06E8D" w:rsidRDefault="00880A60" w:rsidP="002F1052">
      <w:pPr>
        <w:rPr>
          <w:lang w:val="es-MX"/>
        </w:rPr>
      </w:pPr>
    </w:p>
    <w:sectPr w:rsidR="00880A60" w:rsidRPr="00A06E8D" w:rsidSect="000E1BFC">
      <w:footerReference w:type="defaul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01" w:rsidRDefault="002C5201" w:rsidP="000E1BFC">
      <w:pPr>
        <w:spacing w:after="0" w:line="240" w:lineRule="auto"/>
      </w:pPr>
      <w:r>
        <w:separator/>
      </w:r>
    </w:p>
  </w:endnote>
  <w:endnote w:type="continuationSeparator" w:id="0">
    <w:p w:rsidR="002C5201" w:rsidRDefault="002C5201" w:rsidP="000E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819379"/>
      <w:docPartObj>
        <w:docPartGallery w:val="Page Numbers (Bottom of Page)"/>
        <w:docPartUnique/>
      </w:docPartObj>
    </w:sdtPr>
    <w:sdtEndPr/>
    <w:sdtContent>
      <w:p w:rsidR="000E1BFC" w:rsidRDefault="000E1B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67E">
          <w:rPr>
            <w:noProof/>
          </w:rPr>
          <w:t>3</w:t>
        </w:r>
        <w:r>
          <w:fldChar w:fldCharType="end"/>
        </w:r>
      </w:p>
    </w:sdtContent>
  </w:sdt>
  <w:p w:rsidR="000E1BFC" w:rsidRDefault="000E1B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01" w:rsidRDefault="002C5201" w:rsidP="000E1BFC">
      <w:pPr>
        <w:spacing w:after="0" w:line="240" w:lineRule="auto"/>
      </w:pPr>
      <w:r>
        <w:separator/>
      </w:r>
    </w:p>
  </w:footnote>
  <w:footnote w:type="continuationSeparator" w:id="0">
    <w:p w:rsidR="002C5201" w:rsidRDefault="002C5201" w:rsidP="000E1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5BDD"/>
    <w:multiLevelType w:val="hybridMultilevel"/>
    <w:tmpl w:val="E6E0AA9E"/>
    <w:lvl w:ilvl="0" w:tplc="CFD489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36714"/>
    <w:multiLevelType w:val="hybridMultilevel"/>
    <w:tmpl w:val="818EC55A"/>
    <w:lvl w:ilvl="0" w:tplc="CFAC86B2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E1D6B"/>
    <w:multiLevelType w:val="hybridMultilevel"/>
    <w:tmpl w:val="54BC4764"/>
    <w:lvl w:ilvl="0" w:tplc="17A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D4"/>
    <w:rsid w:val="000854A5"/>
    <w:rsid w:val="000E1BFC"/>
    <w:rsid w:val="002C5201"/>
    <w:rsid w:val="002F1052"/>
    <w:rsid w:val="004B4BDA"/>
    <w:rsid w:val="00526C3F"/>
    <w:rsid w:val="00880A60"/>
    <w:rsid w:val="008D731D"/>
    <w:rsid w:val="008E3683"/>
    <w:rsid w:val="009A4739"/>
    <w:rsid w:val="009A698A"/>
    <w:rsid w:val="009E296C"/>
    <w:rsid w:val="00A06E8D"/>
    <w:rsid w:val="00D16CD4"/>
    <w:rsid w:val="00FA63B2"/>
    <w:rsid w:val="00FC3839"/>
    <w:rsid w:val="00F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131B"/>
  <w15:chartTrackingRefBased/>
  <w15:docId w15:val="{EB49BE01-332B-4D2F-BB77-38AED6E3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739"/>
    <w:pPr>
      <w:jc w:val="both"/>
    </w:pPr>
    <w:rPr>
      <w:rFonts w:ascii="Droid Sans" w:hAnsi="Droid Sans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A473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73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73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739"/>
    <w:rPr>
      <w:rFonts w:ascii="Droid Sans" w:eastAsiaTheme="majorEastAsia" w:hAnsi="Droid Sans" w:cstheme="majorBidi"/>
      <w:color w:val="2E74B5" w:themeColor="accent1" w:themeShade="BF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A4739"/>
    <w:rPr>
      <w:rFonts w:ascii="Droid Sans" w:eastAsiaTheme="majorEastAsia" w:hAnsi="Droid Sans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A4739"/>
    <w:rPr>
      <w:rFonts w:ascii="Droid Sans" w:eastAsiaTheme="majorEastAsia" w:hAnsi="Droid Sans" w:cstheme="majorBidi"/>
      <w:color w:val="1F4D78" w:themeColor="accent1" w:themeShade="7F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FC"/>
    <w:rPr>
      <w:rFonts w:ascii="Droid Sans" w:hAnsi="Droid Sans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E1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FC"/>
    <w:rPr>
      <w:rFonts w:ascii="Droid Sans" w:hAnsi="Droid Sans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854A5"/>
    <w:pPr>
      <w:jc w:val="left"/>
      <w:outlineLvl w:val="9"/>
    </w:pPr>
    <w:rPr>
      <w:rFonts w:asciiTheme="majorHAnsi" w:hAnsiTheme="majorHAnsi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854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854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ECE8E-A965-49CB-89FF-E63AF733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AB</dc:creator>
  <cp:keywords/>
  <dc:description/>
  <cp:lastModifiedBy>Rodrigo AB</cp:lastModifiedBy>
  <cp:revision>10</cp:revision>
  <dcterms:created xsi:type="dcterms:W3CDTF">2018-09-15T10:19:00Z</dcterms:created>
  <dcterms:modified xsi:type="dcterms:W3CDTF">2018-09-15T17:17:00Z</dcterms:modified>
</cp:coreProperties>
</file>