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4949825</wp:posOffset>
            </wp:positionH>
            <wp:positionV relativeFrom="paragraph">
              <wp:posOffset>-1125855</wp:posOffset>
            </wp:positionV>
            <wp:extent cx="1175385" cy="1749425"/>
            <wp:effectExtent l="0" t="0" r="0" b="0"/>
            <wp:wrapSquare wrapText="bothSides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-843915</wp:posOffset>
            </wp:positionH>
            <wp:positionV relativeFrom="paragraph">
              <wp:posOffset>-1097280</wp:posOffset>
            </wp:positionV>
            <wp:extent cx="7745095" cy="10023475"/>
            <wp:effectExtent l="0" t="0" r="0" b="0"/>
            <wp:wrapNone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095" cy="1002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jc w:val="center"/>
        <w:rPr/>
      </w:pPr>
      <w:r>
        <w:rPr/>
      </w:r>
    </w:p>
    <w:p>
      <w:pPr>
        <w:pStyle w:val="LO-normal"/>
        <w:jc w:val="center"/>
        <w:rPr/>
      </w:pPr>
      <w:r>
        <w:rPr/>
      </w:r>
    </w:p>
    <w:p>
      <w:pPr>
        <w:pStyle w:val="LO-normal"/>
        <w:jc w:val="center"/>
        <w:rPr/>
      </w:pPr>
      <w:r>
        <w:rPr/>
      </w:r>
    </w:p>
    <w:p>
      <w:pPr>
        <w:pStyle w:val="Heading1"/>
        <w:jc w:val="center"/>
        <w:rPr>
          <w:rFonts w:ascii="Manjari" w:hAnsi="Manjari" w:eastAsia="Manjari" w:cs="Manjari"/>
          <w:color w:val="3A52A3"/>
          <w:sz w:val="40"/>
          <w:szCs w:val="40"/>
        </w:rPr>
      </w:pPr>
      <w:r>
        <w:rPr>
          <w:color w:val="3A52A3"/>
          <w:sz w:val="40"/>
          <w:szCs w:val="40"/>
        </w:rPr>
        <w:t>Opções de Diferimentos e Acréscimos</w:t>
      </w:r>
    </w:p>
    <w:p>
      <w:pPr>
        <w:pStyle w:val="LO-normal"/>
        <w:jc w:val="center"/>
        <w:rPr>
          <w:rFonts w:ascii="Manjari" w:hAnsi="Manjari" w:eastAsia="Manjari" w:cs="Manjari"/>
          <w:color w:val="3A52A3"/>
          <w:sz w:val="40"/>
          <w:szCs w:val="40"/>
        </w:rPr>
      </w:pPr>
      <w:r>
        <w:rPr>
          <w:rFonts w:eastAsia="Manjari" w:cs="Manjari" w:ascii="Manjari" w:hAnsi="Manjari"/>
          <w:color w:val="3A52A3"/>
          <w:sz w:val="40"/>
          <w:szCs w:val="40"/>
        </w:rPr>
      </w:r>
    </w:p>
    <w:p>
      <w:pPr>
        <w:pStyle w:val="LO-normal"/>
        <w:jc w:val="center"/>
        <w:rPr>
          <w:rFonts w:ascii="Manjari" w:hAnsi="Manjari" w:eastAsia="Manjari" w:cs="Manjari"/>
          <w:color w:val="1C1C1C"/>
          <w:sz w:val="32"/>
          <w:szCs w:val="32"/>
        </w:rPr>
      </w:pPr>
      <w:r>
        <w:rPr>
          <w:rFonts w:eastAsia="Manjari" w:cs="Manjari" w:ascii="Manjari" w:hAnsi="Manjari"/>
          <w:color w:val="1C1C1C"/>
          <w:sz w:val="32"/>
          <w:szCs w:val="32"/>
        </w:rPr>
      </w:r>
    </w:p>
    <w:p>
      <w:pPr>
        <w:pStyle w:val="LO-normal"/>
        <w:spacing w:lineRule="auto" w:line="288"/>
        <w:rPr>
          <w:rFonts w:ascii="EB Garamond" w:hAnsi="EB Garamond" w:eastAsia="EB Garamond" w:cs="EB Garamond"/>
          <w:color w:val="000000"/>
        </w:rPr>
      </w:pPr>
      <w:r>
        <w:rPr>
          <w:rFonts w:eastAsia="EB Garamond" w:cs="EB Garamond" w:ascii="EB Garamond" w:hAnsi="EB Garamond"/>
          <w:color w:val="000000"/>
        </w:rPr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>
          <w:rFonts w:ascii="Poppins Light" w:hAnsi="Poppins Light" w:eastAsia="Poppins Light" w:cs="Poppins Light"/>
          <w:color w:val="1C1C1C"/>
          <w:sz w:val="16"/>
          <w:szCs w:val="16"/>
        </w:rPr>
      </w:pPr>
      <w:r>
        <w:rPr>
          <w:rFonts w:eastAsia="Poppins Light" w:cs="Poppins Light" w:ascii="Poppins Light" w:hAnsi="Poppins Light"/>
          <w:color w:val="1C1C1C"/>
          <w:sz w:val="16"/>
          <w:szCs w:val="16"/>
        </w:rPr>
      </w:r>
    </w:p>
    <w:p>
      <w:pPr>
        <w:pStyle w:val="LO-normal"/>
        <w:spacing w:lineRule="auto" w:line="288"/>
        <w:jc w:val="center"/>
        <w:rPr>
          <w:rFonts w:ascii="Poppins Light" w:hAnsi="Poppins Light" w:eastAsia="Poppins Light" w:cs="Poppins Light"/>
          <w:color w:val="1C1C1C"/>
          <w:sz w:val="16"/>
          <w:szCs w:val="16"/>
        </w:rPr>
      </w:pPr>
      <w:r>
        <w:rPr>
          <w:rFonts w:eastAsia="Poppins Light" w:cs="Poppins Light" w:ascii="Poppins Light" w:hAnsi="Poppins Light"/>
          <w:color w:val="1C1C1C"/>
          <w:sz w:val="16"/>
          <w:szCs w:val="16"/>
        </w:rPr>
      </w:r>
    </w:p>
    <w:p>
      <w:pPr>
        <w:pStyle w:val="Heading2"/>
        <w:jc w:val="center"/>
        <w:rPr>
          <w:sz w:val="40"/>
          <w:szCs w:val="40"/>
          <w:u w:val="none"/>
        </w:rPr>
      </w:pPr>
      <w:r>
        <w:rPr>
          <w:rFonts w:eastAsia="Open Sans" w:cs="Open Sans" w:ascii="Open Sans" w:hAnsi="Open Sans"/>
          <w:color w:val="008FB8"/>
          <w:sz w:val="40"/>
          <w:szCs w:val="40"/>
        </w:rPr>
        <w:t>Opções de Diferimentos e Acréscimos</w:t>
      </w:r>
    </w:p>
    <w:p>
      <w:pPr>
        <w:pStyle w:val="Heading3"/>
        <w:widowControl/>
        <w:spacing w:lineRule="auto" w:line="288" w:before="0" w:after="480"/>
        <w:ind w:left="0" w:right="0" w:hanging="0"/>
        <w:jc w:val="center"/>
        <w:rPr>
          <w:sz w:val="40"/>
          <w:szCs w:val="40"/>
          <w:u w:val="no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color w:val="333333"/>
          <w:sz w:val="20"/>
          <w:szCs w:val="20"/>
        </w:rPr>
        <w:t>Crie e visualize Diferimentos e Acréscimos nos seus respetivos menus e formulários para o Plano de Contas Português.</w:t>
      </w:r>
    </w:p>
    <w:p>
      <w:pPr>
        <w:pStyle w:val="LO-normal"/>
        <w:numPr>
          <w:ilvl w:val="0"/>
          <w:numId w:val="1"/>
        </w:numPr>
        <w:spacing w:lineRule="auto" w:line="276"/>
        <w:ind w:hanging="0"/>
        <w:jc w:val="both"/>
        <w:rPr/>
      </w:pPr>
      <w:r>
        <w:rPr/>
        <w:t>Distinção entre Diferimentos e Acréscimos</w:t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</w:r>
    </w:p>
    <w:p>
      <w:pPr>
        <w:pStyle w:val="LO-normal"/>
        <w:spacing w:lineRule="auto" w:line="276"/>
        <w:ind w:left="709" w:hanging="0"/>
        <w:jc w:val="both"/>
        <w:rPr>
          <w:position w:val="0"/>
          <w:sz w:val="24"/>
          <w:vertAlign w:val="baseli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04025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24"/>
          <w:vertAlign w:val="baseline"/>
        </w:rPr>
        <w:br/>
      </w:r>
    </w:p>
    <w:p>
      <w:pPr>
        <w:pStyle w:val="LO-normal"/>
        <w:numPr>
          <w:ilvl w:val="0"/>
          <w:numId w:val="1"/>
        </w:numPr>
        <w:spacing w:lineRule="auto" w:line="276"/>
        <w:ind w:hanging="0"/>
        <w:jc w:val="both"/>
        <w:rPr/>
      </w:pPr>
      <w:r>
        <w:rPr/>
        <w:t>Acesso direto ao Diferimento ou Acréscimo a partir de uma Fatura de Fornecedor, ou de Cliente.</w:t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82511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</w:r>
    </w:p>
    <w:p>
      <w:pPr>
        <w:pStyle w:val="LO-normal"/>
        <w:spacing w:lineRule="auto" w:line="276"/>
        <w:jc w:val="both"/>
        <w:rPr/>
      </w:pPr>
      <w:r>
        <w:rPr/>
      </w:r>
    </w:p>
    <w:p>
      <w:pPr>
        <w:pStyle w:val="LO-normal"/>
        <w:spacing w:lineRule="auto" w:line="276"/>
        <w:jc w:val="both"/>
        <w:rPr/>
      </w:pPr>
      <w:r>
        <w:rPr/>
      </w:r>
    </w:p>
    <w:p>
      <w:pPr>
        <w:pStyle w:val="LO-normal"/>
        <w:numPr>
          <w:ilvl w:val="0"/>
          <w:numId w:val="1"/>
        </w:numPr>
        <w:spacing w:lineRule="auto" w:line="276"/>
        <w:ind w:hanging="0"/>
        <w:jc w:val="both"/>
        <w:rPr/>
      </w:pPr>
      <w:r>
        <w:rPr/>
        <w:t>Menu Dedicado à criação de Diferimentos e Acréscimos.</w:t>
      </w:r>
    </w:p>
    <w:p>
      <w:pPr>
        <w:pStyle w:val="LO-normal"/>
        <w:numPr>
          <w:ilvl w:val="0"/>
          <w:numId w:val="0"/>
        </w:numPr>
        <w:spacing w:lineRule="auto" w:line="276"/>
        <w:ind w:hanging="0"/>
        <w:jc w:val="both"/>
        <w:rPr/>
      </w:pPr>
      <w:r>
        <w:rPr/>
      </w:r>
    </w:p>
    <w:p>
      <w:pPr>
        <w:pStyle w:val="LO-normal"/>
        <w:spacing w:lineRule="auto" w:line="276"/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3145" cy="255968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2240" w:h="15840"/>
      <w:pgMar w:left="1329" w:right="1284" w:gutter="0" w:header="1134" w:top="1773" w:footer="1134" w:bottom="1499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nja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Georgia">
    <w:charset w:val="01"/>
    <w:family w:val="roman"/>
    <w:pitch w:val="variable"/>
  </w:font>
  <w:font w:name="EB Garamond">
    <w:charset w:val="01"/>
    <w:family w:val="roman"/>
    <w:pitch w:val="variable"/>
  </w:font>
  <w:font w:name="Poppins Light">
    <w:charset w:val="01"/>
    <w:family w:val="roman"/>
    <w:pitch w:val="variable"/>
  </w:font>
  <w:font w:name="Open Sans">
    <w:charset w:val="01"/>
    <w:family w:val="roman"/>
    <w:pitch w:val="variable"/>
  </w:font>
  <w:font w:name="Lato">
    <w:charset w:val="01"/>
    <w:family w:val="roman"/>
    <w:pitch w:val="variable"/>
  </w:font>
  <w:font w:name="Poppins Medium">
    <w:charset w:val="01"/>
    <w:family w:val="roman"/>
    <w:pitch w:val="variable"/>
  </w:font>
  <w:font w:name="Font Awesome 5 Free Solid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986" w:leader="none"/>
        <w:tab w:val="right" w:pos="9972" w:leader="none"/>
      </w:tabs>
      <w:jc w:val="right"/>
      <w:rPr>
        <w:rFonts w:ascii="Lato" w:hAnsi="Lato" w:eastAsia="Lato" w:cs="Lato"/>
        <w:color w:val="999999"/>
        <w:highlight w:val="white"/>
      </w:rPr>
    </w:pPr>
    <w:r>
      <w:rPr>
        <w:rFonts w:eastAsia="Lato" w:cs="Lato" w:ascii="Lato" w:hAnsi="Lato"/>
        <w:color w:val="999999"/>
        <w:highlight w:val="white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Lato" w:cs="Lato" w:ascii="Lato" w:hAnsi="Lato"/>
        <w:color w:val="999999"/>
        <w:highlight w:val="white"/>
      </w:rPr>
      <w:t xml:space="preserve">    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lineRule="auto" w:line="288"/>
      <w:jc w:val="center"/>
      <w:rPr>
        <w:rFonts w:ascii="EB Garamond" w:hAnsi="EB Garamond" w:eastAsia="EB Garamond" w:cs="EB Garamond"/>
        <w:color w:val="000000"/>
      </w:rPr>
    </w:pPr>
    <w:r>
      <w:rPr>
        <w:rFonts w:eastAsia="Poppins Medium" w:cs="Poppins Medium" w:ascii="Poppins Medium" w:hAnsi="Poppins Medium"/>
        <w:color w:val="1C1C1C"/>
        <w:sz w:val="16"/>
        <w:szCs w:val="16"/>
      </w:rPr>
      <w:t xml:space="preserve">arxi </w:t>
    </w:r>
    <w:r>
      <w:rPr>
        <w:rFonts w:eastAsia="Poppins Light" w:cs="Poppins Light" w:ascii="Poppins Light" w:hAnsi="Poppins Light"/>
        <w:color w:val="1C1C1C"/>
        <w:sz w:val="16"/>
        <w:szCs w:val="16"/>
      </w:rPr>
      <w:t xml:space="preserve"> Soluções digitais | Odoo Gold Partner</w:t>
    </w:r>
  </w:p>
  <w:p>
    <w:pPr>
      <w:pStyle w:val="LO-normal"/>
      <w:spacing w:lineRule="auto" w:line="288"/>
      <w:jc w:val="center"/>
      <w:rPr>
        <w:rFonts w:ascii="Lato" w:hAnsi="Lato" w:eastAsia="Lato" w:cs="Lato"/>
        <w:color w:val="000000"/>
        <w:sz w:val="18"/>
        <w:szCs w:val="18"/>
      </w:rPr>
    </w:pPr>
    <w:r>
      <w:rPr>
        <w:rFonts w:eastAsia="Font Awesome 5 Free Solid" w:cs="Font Awesome 5 Free Solid" w:ascii="Font Awesome 5 Free Solid" w:hAnsi="Font Awesome 5 Free Solid"/>
        <w:color w:val="3A52A3"/>
        <w:sz w:val="14"/>
        <w:szCs w:val="14"/>
      </w:rPr>
      <w:t>globe</w:t>
    </w:r>
    <w:r>
      <w:rPr>
        <w:rFonts w:eastAsia="Poppins Medium" w:cs="Poppins Medium" w:ascii="Poppins Medium" w:hAnsi="Poppins Medium"/>
        <w:color w:val="3A52A3"/>
        <w:sz w:val="16"/>
        <w:szCs w:val="16"/>
      </w:rPr>
      <w:t xml:space="preserve"> </w:t>
    </w:r>
    <w:r>
      <w:rPr>
        <w:rFonts w:eastAsia="Poppins Light" w:cs="Poppins Light" w:ascii="Poppins Light" w:hAnsi="Poppins Light"/>
        <w:color w:val="1C1C1C"/>
        <w:sz w:val="16"/>
        <w:szCs w:val="16"/>
      </w:rPr>
      <w:t>www.arxi.pt</w:t>
    </w:r>
    <w:r>
      <w:rPr>
        <w:rFonts w:eastAsia="Poppins Medium" w:cs="Poppins Medium" w:ascii="Poppins Medium" w:hAnsi="Poppins Medium"/>
        <w:color w:val="1C1C1C"/>
        <w:sz w:val="16"/>
        <w:szCs w:val="16"/>
      </w:rPr>
      <w:t xml:space="preserve"> </w:t>
    </w:r>
    <w:r>
      <w:rPr>
        <w:rFonts w:eastAsia="Poppins Light" w:cs="Poppins Light" w:ascii="Poppins Light" w:hAnsi="Poppins Light"/>
        <w:color w:val="1C1C1C"/>
        <w:sz w:val="16"/>
        <w:szCs w:val="16"/>
      </w:rPr>
      <w:t xml:space="preserve"> | </w:t>
    </w:r>
    <w:r>
      <w:rPr>
        <w:rFonts w:eastAsia="Font Awesome 5 Free Solid" w:cs="Font Awesome 5 Free Solid" w:ascii="Font Awesome 5 Free Solid" w:hAnsi="Font Awesome 5 Free Solid"/>
        <w:color w:val="3A52A3"/>
        <w:sz w:val="14"/>
        <w:szCs w:val="14"/>
      </w:rPr>
      <w:t xml:space="preserve">envelope-open </w:t>
    </w:r>
    <w:r>
      <w:rPr>
        <w:rFonts w:eastAsia="Poppins Medium" w:cs="Poppins Medium" w:ascii="Poppins Medium" w:hAnsi="Poppins Medium"/>
        <w:color w:val="1C1C1C"/>
        <w:sz w:val="14"/>
        <w:szCs w:val="14"/>
      </w:rPr>
      <w:t xml:space="preserve"> </w:t>
    </w:r>
    <w:r>
      <w:rPr>
        <w:rFonts w:eastAsia="Poppins Light" w:cs="Poppins Light" w:ascii="Poppins Light" w:hAnsi="Poppins Light"/>
        <w:color w:val="1C1C1C"/>
        <w:sz w:val="16"/>
        <w:szCs w:val="16"/>
      </w:rPr>
      <w:t>geral@arxi.pt  |</w:t>
    </w:r>
    <w:r>
      <w:rPr>
        <w:rFonts w:eastAsia="Font Awesome 5 Free Solid" w:cs="Font Awesome 5 Free Solid" w:ascii="Font Awesome 5 Free Solid" w:hAnsi="Font Awesome 5 Free Solid"/>
        <w:color w:val="3A52A3"/>
        <w:sz w:val="14"/>
        <w:szCs w:val="14"/>
      </w:rPr>
      <w:t xml:space="preserve"> phone </w:t>
    </w:r>
    <w:r>
      <w:rPr>
        <w:rFonts w:eastAsia="Poppins Light" w:cs="Poppins Light" w:ascii="Poppins Light" w:hAnsi="Poppins Light"/>
        <w:color w:val="1C1C1C"/>
        <w:sz w:val="16"/>
        <w:szCs w:val="16"/>
      </w:rPr>
      <w:t>+351 244 237 810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3" w:leader="none"/>
        <w:tab w:val="right" w:pos="9627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5308600</wp:posOffset>
          </wp:positionH>
          <wp:positionV relativeFrom="paragraph">
            <wp:posOffset>-723900</wp:posOffset>
          </wp:positionV>
          <wp:extent cx="543560" cy="1050925"/>
          <wp:effectExtent l="0" t="0" r="0" b="0"/>
          <wp:wrapSquare wrapText="bothSides"/>
          <wp:docPr id="6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3560" cy="1050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3" w:leader="none"/>
        <w:tab w:val="right" w:pos="9627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09" w:hanging="0"/>
      </w:pPr>
      <w:rPr>
        <w:rFonts w:ascii="Noto Sans Symbols" w:hAnsi="Noto Sans Symbols" w:cs="Noto Sans Symbols" w:hint="default"/>
        <w:sz w:val="12"/>
        <w:szCs w:val="12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  <w:sz w:val="12"/>
        <w:szCs w:val="12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  <w:sz w:val="12"/>
        <w:szCs w:val="12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  <w:sz w:val="12"/>
        <w:szCs w:val="12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  <w:sz w:val="12"/>
        <w:szCs w:val="12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  <w:sz w:val="12"/>
        <w:szCs w:val="12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  <w:sz w:val="12"/>
        <w:szCs w:val="12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  <w:sz w:val="12"/>
        <w:szCs w:val="12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  <w:sz w:val="12"/>
        <w:szCs w:val="12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PT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spacing w:lineRule="auto" w:line="360"/>
    </w:pPr>
    <w:rPr>
      <w:rFonts w:ascii="Manjari" w:hAnsi="Manjari" w:eastAsia="Manjari" w:cs="Manjari"/>
      <w:b/>
      <w:color w:val="2A6099"/>
      <w:sz w:val="26"/>
      <w:szCs w:val="26"/>
      <w:u w:val="single"/>
    </w:rPr>
  </w:style>
  <w:style w:type="paragraph" w:styleId="Heading2">
    <w:name w:val="Heading 2"/>
    <w:basedOn w:val="LO-normal"/>
    <w:next w:val="LO-normal"/>
    <w:qFormat/>
    <w:pPr>
      <w:keepNext w:val="true"/>
      <w:spacing w:lineRule="auto" w:line="360"/>
      <w:jc w:val="both"/>
    </w:pPr>
    <w:rPr>
      <w:rFonts w:ascii="Manjari" w:hAnsi="Manjari" w:eastAsia="Manjari" w:cs="Manjari"/>
      <w:color w:val="2A6099"/>
      <w:sz w:val="26"/>
      <w:szCs w:val="26"/>
    </w:rPr>
  </w:style>
  <w:style w:type="paragraph" w:styleId="Heading3">
    <w:name w:val="Heading 3"/>
    <w:basedOn w:val="LO-normal"/>
    <w:next w:val="LO-normal"/>
    <w:qFormat/>
    <w:pPr>
      <w:keepNext w:val="true"/>
      <w:spacing w:lineRule="auto" w:line="240" w:before="140" w:after="120"/>
    </w:pPr>
    <w:rPr>
      <w:rFonts w:ascii="Liberation Sans" w:hAnsi="Liberation Sans" w:eastAsia="Liberation Sans" w:cs="Liberation Sans"/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  <w:sz w:val="12"/>
      <w:szCs w:val="12"/>
    </w:rPr>
  </w:style>
  <w:style w:type="paragraph" w:styleId="Heading">
    <w:name w:val="Heading"/>
    <w:basedOn w:val="Normal1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Lohit Devanagari"/>
    </w:rPr>
  </w:style>
  <w:style w:type="paragraph" w:styleId="Normal1" w:default="1">
    <w:name w:val="LO-normal0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PT" w:eastAsia="zh-CN" w:bidi="hi-IN"/>
    </w:rPr>
  </w:style>
  <w:style w:type="paragraph" w:styleId="Title">
    <w:name w:val="Title"/>
    <w:basedOn w:val="LO-normal"/>
    <w:next w:val="LO-normal"/>
    <w:qFormat/>
    <w:pPr>
      <w:keepNext w:val="true"/>
      <w:spacing w:lineRule="auto" w:line="240" w:before="240" w:after="120"/>
      <w:jc w:val="center"/>
    </w:pPr>
    <w:rPr>
      <w:rFonts w:ascii="Liberation Sans" w:hAnsi="Liberation Sans" w:eastAsia="Liberation Sans" w:cs="Liberation Sans"/>
      <w:b/>
      <w:sz w:val="56"/>
      <w:szCs w:val="56"/>
    </w:rPr>
  </w:style>
  <w:style w:type="paragraph" w:styleId="LO-normal" w:default="1">
    <w:name w:val="LO-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PT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Vj5/3SWbjCM5lVuEwDcxP8I6mCg==">CgMxLjA4AHIhMXBRbWtaUXFsQTEzTTFnSDFlZjdCMlRrT3R1YlA3cTN4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LibreOffice/7.5.9.2$Linux_X86_64 LibreOffice_project/50$Build-2</Application>
  <AppVersion>15.0000</AppVersion>
  <Pages>3</Pages>
  <Words>80</Words>
  <Characters>426</Characters>
  <CharactersWithSpaces>505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2024-09-18T10:48:01Z</dcterms:modified>
  <cp:revision>3</cp:revision>
  <dc:subject/>
  <dc:title/>
</cp:coreProperties>
</file>