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Mayo 2026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1 de junio de 2026</w:t>
      </w:r>
    </w:p>
    <w:bookmarkStart w:id="91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Telefono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1 de junio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mayo al 31 de mayo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20" w:name="descripción-general-de-actividades"/>
    <w:p>
      <w:pPr>
        <w:pStyle w:val="Heading2"/>
      </w:pPr>
      <w:r>
        <w:t xml:space="preserve">DESCRIPCIÓN GENERAL DE ACTIVIDADES</w:t>
      </w:r>
    </w:p>
    <w:p>
      <w:pPr>
        <w:pStyle w:val="FirstParagraph"/>
      </w:pPr>
      <w:r>
        <w:t xml:space="preserve">Integración de recursos web para Unidades de Apoyo para el Aprendizaje, asignaturas optativas y obligatorias a distancia, con base en el presupuesto establecido para este fin en las Bases de Colaboración que se realizan entre la Coordinación de Universidad Abierta y Educación Digital (CUAED) y la Facultad de Medicina del 1 de mayo al 31 de mayo de 2026.</w:t>
      </w:r>
    </w:p>
    <w:bookmarkEnd w:id="20"/>
    <w:bookmarkStart w:id="24" w:name="actividades-realizadas"/>
    <w:p>
      <w:pPr>
        <w:pStyle w:val="Heading2"/>
      </w:pPr>
      <w:r>
        <w:t xml:space="preserve">ACTIVIDADES REALIZADAS</w:t>
      </w:r>
    </w:p>
    <w:bookmarkStart w:id="21" w:name="X7750f119847be7e449c9e738ac368045055ba4f"/>
    <w:p>
      <w:pPr>
        <w:pStyle w:val="Heading3"/>
      </w:pPr>
      <w:r>
        <w:t xml:space="preserve">Asignaturas optativas y obligatorias-Licenciatura en Médico Cirujano</w:t>
      </w:r>
    </w:p>
    <w:p>
      <w:pPr>
        <w:pStyle w:val="FirstParagraph"/>
      </w:pPr>
      <w:r>
        <w:t xml:space="preserve">Integración de la asignatura</w:t>
      </w:r>
      <w:r>
        <w:t xml:space="preserve"> </w:t>
      </w:r>
      <w:r>
        <w:t xml:space="preserve">“La Condición Humana en el Curso de Vida”</w:t>
      </w:r>
      <w:r>
        <w:t xml:space="preserve"> </w:t>
      </w:r>
      <w:r>
        <w:t xml:space="preserve">que incluye la actualización a la nueva plataforma, desarrollo de contenido HTML para plataforma, producción audiovisual y creación de infografías.</w:t>
      </w:r>
    </w:p>
    <w:p>
      <w:pPr>
        <w:pStyle w:val="Compact"/>
        <w:numPr>
          <w:ilvl w:val="0"/>
          <w:numId w:val="1001"/>
        </w:numPr>
      </w:pPr>
      <w:r>
        <w:t xml:space="preserve">Desarrollo de contenido en recursos de aprendizaje en HTML y CSS en plataforma Moodle almacenadas en repositorio GitHub. (5 recursos de aprendizaje)</w:t>
      </w:r>
    </w:p>
    <w:p>
      <w:pPr>
        <w:pStyle w:val="Compact"/>
        <w:numPr>
          <w:ilvl w:val="0"/>
          <w:numId w:val="1001"/>
        </w:numPr>
      </w:pPr>
      <w:r>
        <w:t xml:space="preserve">Adaptación de recursos del Catálogo CUAED con cambios y adapatación en diseño y código (17 recursos).</w:t>
      </w:r>
    </w:p>
    <w:p>
      <w:pPr>
        <w:pStyle w:val="Compact"/>
        <w:numPr>
          <w:ilvl w:val="0"/>
          <w:numId w:val="1001"/>
        </w:numPr>
      </w:pPr>
      <w:r>
        <w:t xml:space="preserve">Creación de infografías HTML responsivas con ilustraciones (1 infografía).</w:t>
      </w:r>
    </w:p>
    <w:p>
      <w:pPr>
        <w:pStyle w:val="Compact"/>
        <w:numPr>
          <w:ilvl w:val="0"/>
          <w:numId w:val="1001"/>
        </w:numPr>
      </w:pPr>
      <w:r>
        <w:t xml:space="preserve">Integración de actividades tipo examen, foro y tareas Moodle (3 actividades).</w:t>
      </w:r>
    </w:p>
    <w:p>
      <w:pPr>
        <w:pStyle w:val="Compact"/>
        <w:numPr>
          <w:ilvl w:val="0"/>
          <w:numId w:val="1001"/>
        </w:numPr>
      </w:pPr>
      <w:r>
        <w:t xml:space="preserve">Integración de recurso de autoevaluación con retroalimentación personalizada (1 recurso).</w:t>
      </w:r>
    </w:p>
    <w:p>
      <w:pPr>
        <w:pStyle w:val="Compact"/>
        <w:numPr>
          <w:ilvl w:val="0"/>
          <w:numId w:val="1001"/>
        </w:numPr>
      </w:pPr>
      <w:r>
        <w:t xml:space="preserve">Producción gráfica que incluye:</w:t>
      </w:r>
    </w:p>
    <w:p>
      <w:pPr>
        <w:pStyle w:val="Compact"/>
        <w:numPr>
          <w:ilvl w:val="1"/>
          <w:numId w:val="1002"/>
        </w:numPr>
      </w:pPr>
      <w:r>
        <w:t xml:space="preserve">Edición html de portada de la unidad del diplomado</w:t>
      </w:r>
    </w:p>
    <w:p>
      <w:pPr>
        <w:pStyle w:val="Compact"/>
        <w:numPr>
          <w:ilvl w:val="1"/>
          <w:numId w:val="1002"/>
        </w:numPr>
      </w:pPr>
      <w:r>
        <w:t xml:space="preserve">Adaptación de los objetivos de aprendizaje y los temas de la unidad a formato HTML para su integración en plataforma.</w:t>
      </w:r>
    </w:p>
    <w:bookmarkEnd w:id="21"/>
    <w:bookmarkStart w:id="22" w:name="ponte-en-line"/>
    <w:p>
      <w:pPr>
        <w:pStyle w:val="Heading3"/>
      </w:pPr>
      <w:r>
        <w:t xml:space="preserve">Ponte en line@</w:t>
      </w:r>
    </w:p>
    <w:p>
      <w:pPr>
        <w:pStyle w:val="FirstParagraph"/>
      </w:pPr>
      <w:r>
        <w:t xml:space="preserve">Cambios, correcciones y contenido añadido de la UAPA</w:t>
      </w:r>
      <w:r>
        <w:t xml:space="preserve"> </w:t>
      </w:r>
      <w:r>
        <w:t xml:space="preserve">“Transporte a través de la Membrana Celular”</w:t>
      </w:r>
      <w:r>
        <w:t xml:space="preserve"> </w:t>
      </w:r>
      <w:r>
        <w:t xml:space="preserve">en plataforma Moodle, adecuación y edición de recursos de plataforma (CUAED) para versiones web de la UAPA.</w:t>
      </w:r>
    </w:p>
    <w:p>
      <w:pPr>
        <w:pStyle w:val="Compact"/>
        <w:numPr>
          <w:ilvl w:val="0"/>
          <w:numId w:val="1003"/>
        </w:numPr>
      </w:pPr>
      <w:r>
        <w:t xml:space="preserve">Desarrollo de contenido en recursos de aprendizaje en HTML y CSS en plataforma Moodle almacenadas en repositorio GitHub.</w:t>
      </w:r>
    </w:p>
    <w:p>
      <w:pPr>
        <w:pStyle w:val="Compact"/>
        <w:numPr>
          <w:ilvl w:val="0"/>
          <w:numId w:val="1003"/>
        </w:numPr>
      </w:pPr>
      <w:r>
        <w:t xml:space="preserve">Ajuste personalizado de recursos del Catálogo CUAED (1 recurso).</w:t>
      </w:r>
    </w:p>
    <w:p>
      <w:pPr>
        <w:pStyle w:val="Compact"/>
        <w:numPr>
          <w:ilvl w:val="0"/>
          <w:numId w:val="1003"/>
        </w:numPr>
      </w:pPr>
      <w:r>
        <w:t xml:space="preserve">Desarrollo de recursos de aprendizaje en responsivo con programación de funcionalidades interactivas de acuerdo a las especificaciones contenidas en el guión instruccional. (1 recurso).</w:t>
      </w:r>
    </w:p>
    <w:p>
      <w:pPr>
        <w:pStyle w:val="Compact"/>
        <w:numPr>
          <w:ilvl w:val="0"/>
          <w:numId w:val="1003"/>
        </w:numPr>
      </w:pPr>
      <w:r>
        <w:t xml:space="preserve">Creación de código CSS y optimización de código HTML para correcta visualización en dispositivos móviles.</w:t>
      </w:r>
    </w:p>
    <w:p>
      <w:pPr>
        <w:pStyle w:val="FirstParagraph"/>
      </w:pPr>
      <w:r>
        <w:t xml:space="preserve">Cambios, correcciones y contenido añadido de la UAPA</w:t>
      </w:r>
      <w:r>
        <w:t xml:space="preserve"> </w:t>
      </w:r>
      <w:r>
        <w:t xml:space="preserve">“Osteología”</w:t>
      </w:r>
      <w:r>
        <w:t xml:space="preserve">, adecuación y edición de recursos de plataforma (CUAED) para versiones web de la UAPA.</w:t>
      </w:r>
    </w:p>
    <w:p>
      <w:pPr>
        <w:pStyle w:val="Compact"/>
        <w:numPr>
          <w:ilvl w:val="0"/>
          <w:numId w:val="1004"/>
        </w:numPr>
      </w:pPr>
      <w:r>
        <w:t xml:space="preserve">Cambio, actualización y adición de contenido HTML en repositorio GitHub (8 cambios).</w:t>
      </w:r>
    </w:p>
    <w:p>
      <w:pPr>
        <w:pStyle w:val="Compact"/>
        <w:numPr>
          <w:ilvl w:val="0"/>
          <w:numId w:val="1004"/>
        </w:numPr>
      </w:pPr>
      <w:r>
        <w:t xml:space="preserve">Contenido añadido en recursos de aprendizaje en HTML y CSS en plataforma Moodle (3 recursos).</w:t>
      </w:r>
    </w:p>
    <w:p>
      <w:pPr>
        <w:pStyle w:val="Compact"/>
        <w:numPr>
          <w:ilvl w:val="0"/>
          <w:numId w:val="1004"/>
        </w:numPr>
      </w:pPr>
      <w:r>
        <w:t xml:space="preserve">Ajuste en estilos CSS y formato.</w:t>
      </w:r>
    </w:p>
    <w:p>
      <w:pPr>
        <w:pStyle w:val="Compact"/>
        <w:numPr>
          <w:ilvl w:val="0"/>
          <w:numId w:val="1004"/>
        </w:numPr>
      </w:pPr>
      <w:r>
        <w:t xml:space="preserve">Actualzización de recursos del Catálogo CUAED (6 cambios).</w:t>
      </w:r>
    </w:p>
    <w:bookmarkEnd w:id="22"/>
    <w:bookmarkStart w:id="23" w:name="libros-electrónicos-fundamentaless"/>
    <w:p>
      <w:pPr>
        <w:pStyle w:val="Heading3"/>
      </w:pPr>
      <w:r>
        <w:t xml:space="preserve">Libros electrónicos FundamentaleSS</w:t>
      </w:r>
    </w:p>
    <w:p>
      <w:pPr>
        <w:pStyle w:val="FirstParagraph"/>
      </w:pPr>
      <w:r>
        <w:t xml:space="preserve">Cambios, correcciones y contenido añadido de producción audiovisual para el libro electrónico de la asignatura optativa a distancia</w:t>
      </w:r>
      <w:r>
        <w:t xml:space="preserve"> </w:t>
      </w:r>
      <w:r>
        <w:t xml:space="preserve">“FundamentaleSS: Urgencias Médico Quirúrgicas Vol. VI”</w:t>
      </w:r>
      <w:r>
        <w:t xml:space="preserve"> </w:t>
      </w:r>
      <w:r>
        <w:t xml:space="preserve">que incluye la producción de video motion graphics y generación y edición de audio con narración con base en escaleta.</w:t>
      </w:r>
    </w:p>
    <w:p>
      <w:pPr>
        <w:pStyle w:val="Compact"/>
        <w:numPr>
          <w:ilvl w:val="0"/>
          <w:numId w:val="1005"/>
        </w:numPr>
      </w:pPr>
      <w:r>
        <w:t xml:space="preserve">Edición de audio con narración de voz en off y mezcla de música para video.</w:t>
      </w:r>
    </w:p>
    <w:p>
      <w:pPr>
        <w:pStyle w:val="Compact"/>
        <w:numPr>
          <w:ilvl w:val="0"/>
          <w:numId w:val="1005"/>
        </w:numPr>
      </w:pPr>
      <w:r>
        <w:t xml:space="preserve">Corrección de errores ortográficos y gramaticales así como de estilos en contenido en fórumlas Latex.</w:t>
      </w:r>
    </w:p>
    <w:p>
      <w:pPr>
        <w:pStyle w:val="Compact"/>
        <w:numPr>
          <w:ilvl w:val="0"/>
          <w:numId w:val="1005"/>
        </w:numPr>
      </w:pPr>
      <w:r>
        <w:t xml:space="preserve">Edición de video motion graphics con base en presentación de PowerPoint.</w:t>
      </w:r>
    </w:p>
    <w:bookmarkEnd w:id="23"/>
    <w:bookmarkEnd w:id="24"/>
    <w:bookmarkStart w:id="89" w:name="probatorios"/>
    <w:p>
      <w:pPr>
        <w:pStyle w:val="Heading2"/>
      </w:pPr>
      <w:r>
        <w:t xml:space="preserve">PROBATORIOS</w:t>
      </w:r>
    </w:p>
    <w:bookmarkStart w:id="37" w:name="Xd97c520a5d78c6195583a1abede7575fb388269"/>
    <w:p>
      <w:pPr>
        <w:pStyle w:val="Heading3"/>
      </w:pPr>
      <w:r>
        <w:t xml:space="preserve">Asignaturas optativas y obligatorias-Licenciatura en Médico Cirujano - La Condición Humana en el Curso de Vida</w:t>
      </w:r>
    </w:p>
    <w:p>
      <w:pPr>
        <w:pStyle w:val="FirstParagraph"/>
      </w:pPr>
      <w:r>
        <w:drawing>
          <wp:inline>
            <wp:extent cx="5334000" cy="2495040"/>
            <wp:effectExtent b="0" l="0" r="0" t="0"/>
            <wp:docPr descr="Evidencia 1" title="" id="26" name="Picture"/>
            <a:graphic>
              <a:graphicData uri="http://schemas.openxmlformats.org/drawingml/2006/picture">
                <pic:pic>
                  <pic:nvPicPr>
                    <pic:cNvPr descr="imagenes/mayo/diplosuayed-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2" title="" id="29" name="Picture"/>
            <a:graphic>
              <a:graphicData uri="http://schemas.openxmlformats.org/drawingml/2006/picture">
                <pic:pic>
                  <pic:nvPicPr>
                    <pic:cNvPr descr="imagenes/mayo/diplosuayed-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3" title="" id="32" name="Picture"/>
            <a:graphic>
              <a:graphicData uri="http://schemas.openxmlformats.org/drawingml/2006/picture">
                <pic:pic>
                  <pic:nvPicPr>
                    <pic:cNvPr descr="imagenes/mayo/diplosuayed-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4" title="" id="35" name="Picture"/>
            <a:graphic>
              <a:graphicData uri="http://schemas.openxmlformats.org/drawingml/2006/picture">
                <pic:pic>
                  <pic:nvPicPr>
                    <pic:cNvPr descr="imagenes/mayo/diplosuayed-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50" w:name="X7af389b8446c3157ccfc949ee109f6a3c0e4662"/>
    <w:p>
      <w:pPr>
        <w:pStyle w:val="Heading3"/>
      </w:pPr>
      <w:r>
        <w:t xml:space="preserve">Ponte en line@ - UAPA Transporte a través de la Membrana Celular</w:t>
      </w:r>
    </w:p>
    <w:p>
      <w:pPr>
        <w:pStyle w:val="FirstParagraph"/>
      </w:pPr>
      <w:r>
        <w:drawing>
          <wp:inline>
            <wp:extent cx="5334000" cy="2751692"/>
            <wp:effectExtent b="0" l="0" r="0" t="0"/>
            <wp:docPr descr="Evidencia 1" title="" id="39" name="Picture"/>
            <a:graphic>
              <a:graphicData uri="http://schemas.openxmlformats.org/drawingml/2006/picture">
                <pic:pic>
                  <pic:nvPicPr>
                    <pic:cNvPr descr="imagenes/mayo/ponteenlinea-0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51692"/>
            <wp:effectExtent b="0" l="0" r="0" t="0"/>
            <wp:docPr descr="Evidencia 2" title="" id="42" name="Picture"/>
            <a:graphic>
              <a:graphicData uri="http://schemas.openxmlformats.org/drawingml/2006/picture">
                <pic:pic>
                  <pic:nvPicPr>
                    <pic:cNvPr descr="imagenes/mayo/ponteenlinea-0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51692"/>
            <wp:effectExtent b="0" l="0" r="0" t="0"/>
            <wp:docPr descr="Evidencia 3" title="" id="45" name="Picture"/>
            <a:graphic>
              <a:graphicData uri="http://schemas.openxmlformats.org/drawingml/2006/picture">
                <pic:pic>
                  <pic:nvPicPr>
                    <pic:cNvPr descr="imagenes/mayo/ponteenlinea-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51692"/>
            <wp:effectExtent b="0" l="0" r="0" t="0"/>
            <wp:docPr descr="Evidencia 4" title="" id="48" name="Picture"/>
            <a:graphic>
              <a:graphicData uri="http://schemas.openxmlformats.org/drawingml/2006/picture">
                <pic:pic>
                  <pic:nvPicPr>
                    <pic:cNvPr descr="imagenes/mayo/ponteenlinea-0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75" w:name="ponte-en-line---uapa-osteología"/>
    <w:p>
      <w:pPr>
        <w:pStyle w:val="Heading3"/>
      </w:pPr>
      <w:r>
        <w:t xml:space="preserve">Ponte en line@ - UAPA</w:t>
      </w:r>
      <w:r>
        <w:t xml:space="preserve"> </w:t>
      </w:r>
      <w:r>
        <w:t xml:space="preserve">“Osteología”</w:t>
      </w:r>
    </w:p>
    <w:p>
      <w:pPr>
        <w:pStyle w:val="FirstParagraph"/>
      </w:pPr>
      <w:r>
        <w:drawing>
          <wp:inline>
            <wp:extent cx="5334000" cy="3260769"/>
            <wp:effectExtent b="0" l="0" r="0" t="0"/>
            <wp:docPr descr="Evidencia 1" title="" id="52" name="Picture"/>
            <a:graphic>
              <a:graphicData uri="http://schemas.openxmlformats.org/drawingml/2006/picture">
                <pic:pic>
                  <pic:nvPicPr>
                    <pic:cNvPr descr="imagenes/mayo/ponteenlinea-0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0769"/>
            <wp:effectExtent b="0" l="0" r="0" t="0"/>
            <wp:docPr descr="Evidencia 2" title="" id="55" name="Picture"/>
            <a:graphic>
              <a:graphicData uri="http://schemas.openxmlformats.org/drawingml/2006/picture">
                <pic:pic>
                  <pic:nvPicPr>
                    <pic:cNvPr descr="imagenes/mayo/ponteenlinea-0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0769"/>
            <wp:effectExtent b="0" l="0" r="0" t="0"/>
            <wp:docPr descr="Evidencia 3" title="" id="58" name="Picture"/>
            <a:graphic>
              <a:graphicData uri="http://schemas.openxmlformats.org/drawingml/2006/picture">
                <pic:pic>
                  <pic:nvPicPr>
                    <pic:cNvPr descr="imagenes/mayo/ponteenlinea-0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20192"/>
            <wp:effectExtent b="0" l="0" r="0" t="0"/>
            <wp:docPr descr="Evidencia 4" title="" id="61" name="Picture"/>
            <a:graphic>
              <a:graphicData uri="http://schemas.openxmlformats.org/drawingml/2006/picture">
                <pic:pic>
                  <pic:nvPicPr>
                    <pic:cNvPr descr="imagenes/mayo/ponteenlinea-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60769"/>
            <wp:effectExtent b="0" l="0" r="0" t="0"/>
            <wp:docPr descr="Evidencia 4" title="" id="64" name="Picture"/>
            <a:graphic>
              <a:graphicData uri="http://schemas.openxmlformats.org/drawingml/2006/picture">
                <pic:pic>
                  <pic:nvPicPr>
                    <pic:cNvPr descr="imagenes/mayo/ponteenlinea-0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20192"/>
            <wp:effectExtent b="0" l="0" r="0" t="0"/>
            <wp:docPr descr="Evidencia 4" title="" id="67" name="Picture"/>
            <a:graphic>
              <a:graphicData uri="http://schemas.openxmlformats.org/drawingml/2006/picture">
                <pic:pic>
                  <pic:nvPicPr>
                    <pic:cNvPr descr="imagenes/mayo/ponteenlinea-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20192"/>
            <wp:effectExtent b="0" l="0" r="0" t="0"/>
            <wp:docPr descr="Evidencia 4" title="" id="70" name="Picture"/>
            <a:graphic>
              <a:graphicData uri="http://schemas.openxmlformats.org/drawingml/2006/picture">
                <pic:pic>
                  <pic:nvPicPr>
                    <pic:cNvPr descr="imagenes/mayo/ponteenlinea-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20192"/>
            <wp:effectExtent b="0" l="0" r="0" t="0"/>
            <wp:docPr descr="Evidencia 4" title="" id="73" name="Picture"/>
            <a:graphic>
              <a:graphicData uri="http://schemas.openxmlformats.org/drawingml/2006/picture">
                <pic:pic>
                  <pic:nvPicPr>
                    <pic:cNvPr descr="imagenes/mayo/ponteenlinea-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8" w:name="Xf1d74c8bdd4a1624b5f51d3217e64d70b2943f7"/>
    <w:p>
      <w:pPr>
        <w:pStyle w:val="Heading3"/>
      </w:pPr>
      <w:r>
        <w:t xml:space="preserve">Libros electrónicos FundamentaleSS - Urgencias Médico Quirúrgicas Vol. VI</w:t>
      </w:r>
    </w:p>
    <w:p>
      <w:pPr>
        <w:pStyle w:val="FirstParagraph"/>
      </w:pPr>
      <w:r>
        <w:drawing>
          <wp:inline>
            <wp:extent cx="5334000" cy="3008715"/>
            <wp:effectExtent b="0" l="0" r="0" t="0"/>
            <wp:docPr descr="Evidencia 1" title="" id="77" name="Picture"/>
            <a:graphic>
              <a:graphicData uri="http://schemas.openxmlformats.org/drawingml/2006/picture">
                <pic:pic>
                  <pic:nvPicPr>
                    <pic:cNvPr descr="imagenes/mayo/fundamentales-0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8715"/>
            <wp:effectExtent b="0" l="0" r="0" t="0"/>
            <wp:docPr descr="Evidencia 2" title="" id="80" name="Picture"/>
            <a:graphic>
              <a:graphicData uri="http://schemas.openxmlformats.org/drawingml/2006/picture">
                <pic:pic>
                  <pic:nvPicPr>
                    <pic:cNvPr descr="imagenes/mayo/fundamentales-0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8715"/>
            <wp:effectExtent b="0" l="0" r="0" t="0"/>
            <wp:docPr descr="Evidencia 3" title="" id="83" name="Picture"/>
            <a:graphic>
              <a:graphicData uri="http://schemas.openxmlformats.org/drawingml/2006/picture">
                <pic:pic>
                  <pic:nvPicPr>
                    <pic:cNvPr descr="imagenes/mayo/fundamentales-0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8715"/>
            <wp:effectExtent b="0" l="0" r="0" t="0"/>
            <wp:docPr descr="Evidencia 4" title="" id="86" name="Picture"/>
            <a:graphic>
              <a:graphicData uri="http://schemas.openxmlformats.org/drawingml/2006/picture">
                <pic:pic>
                  <pic:nvPicPr>
                    <pic:cNvPr descr="imagenes/mayo/fundamentales-0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Mayo 2026</dc:title>
  <dc:creator>Jesús Rodrigo Aizpuru Parra</dc:creator>
  <cp:keywords/>
  <dcterms:created xsi:type="dcterms:W3CDTF">2026-06-03T18:31:49Z</dcterms:created>
  <dcterms:modified xsi:type="dcterms:W3CDTF">2026-06-03T18:31:49Z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de junio de 2026</vt:lpwstr>
  </property>
</Properties>
</file>