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Mensual Agosto 2026</w:t>
      </w:r>
    </w:p>
    <w:p>
      <w:pPr>
        <w:pStyle w:val="Author"/>
      </w:pPr>
      <w:r>
        <w:t xml:space="preserve">Jesús Rodrigo Aizpuru Parra</w:t>
      </w:r>
    </w:p>
    <w:p>
      <w:pPr>
        <w:pStyle w:val="Date"/>
      </w:pPr>
      <w:r>
        <w:t xml:space="preserve">1 de septiembre de 2026</w:t>
      </w:r>
    </w:p>
    <w:bookmarkStart w:id="80" w:name="informe-de-actividades"/>
    <w:p>
      <w:pPr>
        <w:pStyle w:val="Heading1"/>
      </w:pPr>
      <w:r>
        <w:t xml:space="preserve">INFORME DE ACTIVIDADES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Jesús Rodrigo Aizpuru Parra</w:t>
      </w:r>
      <w:r>
        <w:br/>
      </w:r>
      <w:r>
        <w:rPr>
          <w:b/>
          <w:bCs/>
        </w:rPr>
        <w:t xml:space="preserve">Correo:</w:t>
      </w:r>
      <w:r>
        <w:t xml:space="preserve"> </w:t>
      </w:r>
      <w:r>
        <w:t xml:space="preserve">integracion.suayed01@facmed.unam.mx</w:t>
      </w:r>
      <w:r>
        <w:br/>
      </w:r>
      <w:r>
        <w:rPr>
          <w:b/>
          <w:bCs/>
        </w:rPr>
        <w:t xml:space="preserve">Telefono de contacto:</w:t>
      </w:r>
      <w:r>
        <w:t xml:space="preserve"> </w:t>
      </w:r>
      <w:r>
        <w:t xml:space="preserve">5536798958</w:t>
      </w:r>
      <w:r>
        <w:br/>
      </w:r>
      <w:r>
        <w:rPr>
          <w:b/>
          <w:bCs/>
        </w:rPr>
        <w:t xml:space="preserve">Nombre del jefe inmediato:</w:t>
      </w:r>
      <w:r>
        <w:t xml:space="preserve"> </w:t>
      </w:r>
      <w:r>
        <w:t xml:space="preserve">Joel Villamar Chulin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 de septiembre de 2026</w:t>
      </w:r>
      <w:r>
        <w:br/>
      </w:r>
      <w:r>
        <w:rPr>
          <w:b/>
          <w:bCs/>
        </w:rPr>
        <w:t xml:space="preserve">Periodo a reportar:</w:t>
      </w:r>
      <w:r>
        <w:t xml:space="preserve"> </w:t>
      </w:r>
      <w:r>
        <w:t xml:space="preserve">1 de agosto al 31 de agosto de 2026</w:t>
      </w:r>
      <w:r>
        <w:br/>
      </w:r>
      <w:r>
        <w:rPr>
          <w:b/>
          <w:bCs/>
        </w:rPr>
        <w:t xml:space="preserve">RFC:</w:t>
      </w:r>
      <w:r>
        <w:t xml:space="preserve"> </w:t>
      </w:r>
      <w:r>
        <w:t xml:space="preserve">AIPJ840407V55</w:t>
      </w:r>
    </w:p>
    <w:p>
      <w:r>
        <w:pict>
          <v:rect style="width:0;height:1.5pt" o:hralign="center" o:hrstd="t" o:hr="t"/>
        </w:pict>
      </w:r>
    </w:p>
    <w:bookmarkStart w:id="9" w:name="concepto"/>
    <w:p>
      <w:pPr>
        <w:pStyle w:val="Heading2"/>
      </w:pPr>
      <w:r>
        <w:t xml:space="preserve">Concepto</w:t>
      </w:r>
    </w:p>
    <w:p>
      <w:pPr>
        <w:pStyle w:val="FirstParagraph"/>
      </w:pPr>
      <w:r>
        <w:t xml:space="preserve">Integración de recursos web para Unidades de Apoyo para el Aprendizaje, asignaturas optativas y obligatorias a distancia, con base en el presupuesto establecido para este fin en las Bases de Colaboración que se realizan entre la Coordinación de Universidad Abierta y Educación Digital (CUAED) y la Facultad de Medicina del 1 de agosto al 31 de agosto de 2026.</w:t>
      </w:r>
    </w:p>
    <w:bookmarkEnd w:id="9"/>
    <w:bookmarkStart w:id="13" w:name="actividades-realizadas"/>
    <w:p>
      <w:pPr>
        <w:pStyle w:val="Heading2"/>
      </w:pPr>
      <w:r>
        <w:t xml:space="preserve">ACTIVIDADES REALIZADAS</w:t>
      </w:r>
    </w:p>
    <w:bookmarkStart w:id="10" w:name="ponte-en-line"/>
    <w:p>
      <w:pPr>
        <w:pStyle w:val="Heading3"/>
      </w:pPr>
      <w:r>
        <w:t xml:space="preserve">Ponte en line@</w:t>
      </w:r>
    </w:p>
    <w:p>
      <w:pPr>
        <w:pStyle w:val="FirstParagraph"/>
      </w:pPr>
      <w:r>
        <w:t xml:space="preserve">Integración de la UAPA “Eje Hipotálamo-Hipófisis-Órgano Endocrino” con la plataforma web de la Universidad Abierta y Educación Digital (CUAED) para versiones web de la UAPA.</w:t>
      </w:r>
    </w:p>
    <w:p>
      <w:pPr>
        <w:pStyle w:val="Compact"/>
        <w:numPr>
          <w:ilvl w:val="0"/>
          <w:numId w:val="1001"/>
        </w:numPr>
      </w:pPr>
      <w:r>
        <w:t xml:space="preserve">Desarrollo de contenido en recursos de aprendizaje en HTML y CSS en plataforma Moodle almacenadas en repositorio GitHub.</w:t>
      </w:r>
    </w:p>
    <w:p>
      <w:pPr>
        <w:pStyle w:val="Compact"/>
        <w:numPr>
          <w:ilvl w:val="0"/>
          <w:numId w:val="1001"/>
        </w:numPr>
      </w:pPr>
      <w:r>
        <w:t xml:space="preserve">Ajuste personalizado de recursos del Catálogo CUAED (10 recursos).</w:t>
      </w:r>
    </w:p>
    <w:p>
      <w:pPr>
        <w:pStyle w:val="Compact"/>
        <w:numPr>
          <w:ilvl w:val="0"/>
          <w:numId w:val="1001"/>
        </w:numPr>
      </w:pPr>
      <w:r>
        <w:t xml:space="preserve">Desarrollo de recursos de aprendizaje en responsivo con programación de funcionalidades interactivas de acuerdo a las especificaciones contenidas en el guión instruccional. (2 recursos).</w:t>
      </w:r>
    </w:p>
    <w:p>
      <w:pPr>
        <w:pStyle w:val="Compact"/>
        <w:numPr>
          <w:ilvl w:val="0"/>
          <w:numId w:val="1001"/>
        </w:numPr>
      </w:pPr>
      <w:r>
        <w:t xml:space="preserve">Creación de ilustraciones e infografías (15 ilustraciones).</w:t>
      </w:r>
    </w:p>
    <w:p>
      <w:pPr>
        <w:pStyle w:val="Compact"/>
        <w:numPr>
          <w:ilvl w:val="0"/>
          <w:numId w:val="1001"/>
        </w:numPr>
      </w:pPr>
      <w:r>
        <w:t xml:space="preserve">Diseño de tablas y diagramas (3 tablas).</w:t>
      </w:r>
    </w:p>
    <w:p>
      <w:pPr>
        <w:pStyle w:val="Compact"/>
        <w:numPr>
          <w:ilvl w:val="0"/>
          <w:numId w:val="1001"/>
        </w:numPr>
      </w:pPr>
      <w:r>
        <w:t xml:space="preserve">Integración de actividades de autoevaluación (3 actividades).</w:t>
      </w:r>
    </w:p>
    <w:p>
      <w:pPr>
        <w:pStyle w:val="Compact"/>
        <w:numPr>
          <w:ilvl w:val="0"/>
          <w:numId w:val="1001"/>
        </w:numPr>
      </w:pPr>
      <w:r>
        <w:t xml:space="preserve">Creación de código CSS y optimización de código HTML para correcta visualización en dispositivos móviles.</w:t>
      </w:r>
    </w:p>
    <w:p>
      <w:pPr>
        <w:pStyle w:val="FirstParagraph"/>
      </w:pPr>
      <w:r>
        <w:t xml:space="preserve">Cambios, correcciones y contenido añadido de la UAPA La Síntesis como Cuarto Paso del Método Estadístico, adecuación y edición de recursos de plataforma (CUAED) para versiones web de la UAPA.</w:t>
      </w:r>
    </w:p>
    <w:p>
      <w:pPr>
        <w:pStyle w:val="Compact"/>
        <w:numPr>
          <w:ilvl w:val="0"/>
          <w:numId w:val="1002"/>
        </w:numPr>
      </w:pPr>
      <w:r>
        <w:t xml:space="preserve">Cambio, actualización y adición de contenido HTML en repositorio GitHub (2 cambios).</w:t>
      </w:r>
    </w:p>
    <w:p>
      <w:pPr>
        <w:pStyle w:val="Compact"/>
        <w:numPr>
          <w:ilvl w:val="0"/>
          <w:numId w:val="1002"/>
        </w:numPr>
      </w:pPr>
      <w:r>
        <w:t xml:space="preserve">Corrección en datos de imágenes embebidos en UAPA. (1 imagen).</w:t>
      </w:r>
    </w:p>
    <w:p>
      <w:pPr>
        <w:pStyle w:val="Compact"/>
        <w:numPr>
          <w:ilvl w:val="0"/>
          <w:numId w:val="1002"/>
        </w:numPr>
      </w:pPr>
      <w:r>
        <w:t xml:space="preserve">Ajuste en producción audiovisual.</w:t>
      </w:r>
    </w:p>
    <w:bookmarkEnd w:id="10"/>
    <w:bookmarkStart w:id="11" w:name="Xbb1c33b8928ed8ce6f1ebafc99490cc6ad466c9"/>
    <w:p>
      <w:pPr>
        <w:pStyle w:val="Heading3"/>
      </w:pPr>
      <w:r>
        <w:t xml:space="preserve">Programa de Liderazgo e Innovación Interprofesional en Salud (PLIIS)</w:t>
      </w:r>
    </w:p>
    <w:p>
      <w:pPr>
        <w:pStyle w:val="FirstParagraph"/>
      </w:pPr>
      <w:r>
        <w:t xml:space="preserve">Integración de la unidad de aprendizaje “Innovación y Aplicación de la Tecnología ” con la plataforma web que incluye, desarrollo de contenido HTML para plataforma y producción audiovisual.</w:t>
      </w:r>
    </w:p>
    <w:p>
      <w:pPr>
        <w:pStyle w:val="Compact"/>
        <w:numPr>
          <w:ilvl w:val="0"/>
          <w:numId w:val="1003"/>
        </w:numPr>
      </w:pPr>
      <w:r>
        <w:t xml:space="preserve">Desarrollo de contenido en recursos de aprendizaje en HTML y CSS en plataforma Moodle almacenadas en repositorio GitHub. (1 recursos de aprendizaje)</w:t>
      </w:r>
    </w:p>
    <w:p>
      <w:pPr>
        <w:pStyle w:val="Compact"/>
        <w:numPr>
          <w:ilvl w:val="0"/>
          <w:numId w:val="1003"/>
        </w:numPr>
      </w:pPr>
      <w:r>
        <w:t xml:space="preserve">Adaptación de recursos del Catálogo CUAED con cambios y adapatación en diseño y código (6 recursos).</w:t>
      </w:r>
    </w:p>
    <w:p>
      <w:pPr>
        <w:pStyle w:val="Compact"/>
        <w:numPr>
          <w:ilvl w:val="0"/>
          <w:numId w:val="1003"/>
        </w:numPr>
      </w:pPr>
      <w:r>
        <w:t xml:space="preserve">Integración de actividades tipo examen, foro y tareas Moodle (3 actividades).</w:t>
      </w:r>
    </w:p>
    <w:p>
      <w:pPr>
        <w:pStyle w:val="Compact"/>
        <w:numPr>
          <w:ilvl w:val="0"/>
          <w:numId w:val="1003"/>
        </w:numPr>
      </w:pPr>
      <w:r>
        <w:t xml:space="preserve">Integración de recurso de autoevaluación con retroalimentación personalizada (1 recurso).</w:t>
      </w:r>
    </w:p>
    <w:p>
      <w:pPr>
        <w:pStyle w:val="Compact"/>
        <w:numPr>
          <w:ilvl w:val="0"/>
          <w:numId w:val="1003"/>
        </w:numPr>
      </w:pPr>
      <w:r>
        <w:t xml:space="preserve">Producción gráfica que incluye:</w:t>
      </w:r>
    </w:p>
    <w:p>
      <w:pPr>
        <w:pStyle w:val="Compact"/>
        <w:numPr>
          <w:ilvl w:val="1"/>
          <w:numId w:val="1004"/>
        </w:numPr>
      </w:pPr>
      <w:r>
        <w:t xml:space="preserve">Edición html de portada de la unidad del diplomado</w:t>
      </w:r>
    </w:p>
    <w:p>
      <w:pPr>
        <w:pStyle w:val="Compact"/>
        <w:numPr>
          <w:ilvl w:val="1"/>
          <w:numId w:val="1004"/>
        </w:numPr>
      </w:pPr>
      <w:r>
        <w:t xml:space="preserve">Adaptación de los objetivos de aprendizaje y los temas de la unidad a formato HTML para su integración en plataforma.</w:t>
      </w:r>
    </w:p>
    <w:bookmarkEnd w:id="11"/>
    <w:bookmarkStart w:id="12" w:name="libros-electrónicos-fundamentaless"/>
    <w:p>
      <w:pPr>
        <w:pStyle w:val="Heading3"/>
      </w:pPr>
      <w:r>
        <w:t xml:space="preserve">Libros electrónicos FundamentaleSS</w:t>
      </w:r>
    </w:p>
    <w:p>
      <w:pPr>
        <w:pStyle w:val="FirstParagraph"/>
      </w:pPr>
      <w:r>
        <w:t xml:space="preserve">Producción audiovisual para el libro electrónico de la asignatura optativa a distancia</w:t>
      </w:r>
      <w:r>
        <w:t xml:space="preserve"> </w:t>
      </w:r>
      <w:r>
        <w:t xml:space="preserve">“FundamentaleSS: Medicina Interna volumen IX”</w:t>
      </w:r>
      <w:r>
        <w:t xml:space="preserve"> </w:t>
      </w:r>
      <w:r>
        <w:t xml:space="preserve">que incluye la producción de video motion graphics y generación y edición de audio con narración con base en escaleta.</w:t>
      </w:r>
    </w:p>
    <w:p>
      <w:pPr>
        <w:pStyle w:val="Compact"/>
        <w:numPr>
          <w:ilvl w:val="0"/>
          <w:numId w:val="1005"/>
        </w:numPr>
      </w:pPr>
      <w:r>
        <w:t xml:space="preserve">Edición de audio con narración de voz en off y mezcla de música para video.</w:t>
      </w:r>
    </w:p>
    <w:p>
      <w:pPr>
        <w:pStyle w:val="Compact"/>
        <w:numPr>
          <w:ilvl w:val="0"/>
          <w:numId w:val="1005"/>
        </w:numPr>
      </w:pPr>
      <w:r>
        <w:t xml:space="preserve">Edición de video motion graphics con base en presentación de PowerPoint.</w:t>
      </w:r>
    </w:p>
    <w:bookmarkEnd w:id="12"/>
    <w:bookmarkEnd w:id="13"/>
    <w:bookmarkStart w:id="78" w:name="probatorios"/>
    <w:p>
      <w:pPr>
        <w:pStyle w:val="Heading2"/>
      </w:pPr>
      <w:r>
        <w:t xml:space="preserve">PROBATORIOS</w:t>
      </w:r>
    </w:p>
    <w:bookmarkStart w:id="38" w:name="X86ff4fe2f8698ff6b2377f7d830132bc7f1ceb6"/>
    <w:p>
      <w:pPr>
        <w:pStyle w:val="Heading3"/>
      </w:pPr>
      <w:r>
        <w:t xml:space="preserve">Ponte en line@ - UAPA Eje Hipotálamo-Hipófisis-Órgano Endocrino</w:t>
      </w:r>
    </w:p>
    <w:p>
      <w:pPr>
        <w:pStyle w:val="FirstParagraph"/>
      </w:pPr>
      <w:r>
        <w:drawing>
          <wp:inline>
            <wp:extent cx="5334000" cy="3622814"/>
            <wp:effectExtent b="0" l="0" r="0" t="0"/>
            <wp:docPr descr="Evidencia 1" title="" id="15" name="Picture"/>
            <a:graphic>
              <a:graphicData uri="http://schemas.openxmlformats.org/drawingml/2006/picture">
                <pic:pic>
                  <pic:nvPicPr>
                    <pic:cNvPr descr="imagenes/agosto/uapa-0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2" title="" id="18" name="Picture"/>
            <a:graphic>
              <a:graphicData uri="http://schemas.openxmlformats.org/drawingml/2006/picture">
                <pic:pic>
                  <pic:nvPicPr>
                    <pic:cNvPr descr="imagenes/agosto/uapa-0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3" title="" id="21" name="Picture"/>
            <a:graphic>
              <a:graphicData uri="http://schemas.openxmlformats.org/drawingml/2006/picture">
                <pic:pic>
                  <pic:nvPicPr>
                    <pic:cNvPr descr="imagenes/agosto/uapa-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4" title="" id="24" name="Picture"/>
            <a:graphic>
              <a:graphicData uri="http://schemas.openxmlformats.org/drawingml/2006/picture">
                <pic:pic>
                  <pic:nvPicPr>
                    <pic:cNvPr descr="imagenes/agosto/uapa-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5" title="" id="27" name="Picture"/>
            <a:graphic>
              <a:graphicData uri="http://schemas.openxmlformats.org/drawingml/2006/picture">
                <pic:pic>
                  <pic:nvPicPr>
                    <pic:cNvPr descr="imagenes/agosto/uapa-0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6" title="" id="30" name="Picture"/>
            <a:graphic>
              <a:graphicData uri="http://schemas.openxmlformats.org/drawingml/2006/picture">
                <pic:pic>
                  <pic:nvPicPr>
                    <pic:cNvPr descr="imagenes/agosto/uapa-1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7" title="" id="33" name="Picture"/>
            <a:graphic>
              <a:graphicData uri="http://schemas.openxmlformats.org/drawingml/2006/picture">
                <pic:pic>
                  <pic:nvPicPr>
                    <pic:cNvPr descr="imagenes/agosto/uapa-1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8" title="" id="36" name="Picture"/>
            <a:graphic>
              <a:graphicData uri="http://schemas.openxmlformats.org/drawingml/2006/picture">
                <pic:pic>
                  <pic:nvPicPr>
                    <pic:cNvPr descr="imagenes/agosto/uapa-1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51" w:name="X1bcbfa482964444f489d28a3c1d81fd13e10372"/>
    <w:p>
      <w:pPr>
        <w:pStyle w:val="Heading3"/>
      </w:pPr>
      <w:r>
        <w:t xml:space="preserve">Ponte en line@ - UAPA La Síntesis como Cuarto Paso del Método Estadístico</w:t>
      </w:r>
    </w:p>
    <w:p>
      <w:pPr>
        <w:pStyle w:val="FirstParagraph"/>
      </w:pPr>
      <w:r>
        <w:drawing>
          <wp:inline>
            <wp:extent cx="5334000" cy="3106379"/>
            <wp:effectExtent b="0" l="0" r="0" t="0"/>
            <wp:docPr descr="Evidencia 1" title="" id="40" name="Picture"/>
            <a:graphic>
              <a:graphicData uri="http://schemas.openxmlformats.org/drawingml/2006/picture">
                <pic:pic>
                  <pic:nvPicPr>
                    <pic:cNvPr descr="imagenes/agosto/uapa-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06379"/>
            <wp:effectExtent b="0" l="0" r="0" t="0"/>
            <wp:docPr descr="Evidencia 2" title="" id="43" name="Picture"/>
            <a:graphic>
              <a:graphicData uri="http://schemas.openxmlformats.org/drawingml/2006/picture">
                <pic:pic>
                  <pic:nvPicPr>
                    <pic:cNvPr descr="imagenes/agosto/uapa-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06379"/>
            <wp:effectExtent b="0" l="0" r="0" t="0"/>
            <wp:docPr descr="Evidencia 3" title="" id="46" name="Picture"/>
            <a:graphic>
              <a:graphicData uri="http://schemas.openxmlformats.org/drawingml/2006/picture">
                <pic:pic>
                  <pic:nvPicPr>
                    <pic:cNvPr descr="imagenes/agosto/uapa-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06379"/>
            <wp:effectExtent b="0" l="0" r="0" t="0"/>
            <wp:docPr descr="Evidencia 4" title="" id="49" name="Picture"/>
            <a:graphic>
              <a:graphicData uri="http://schemas.openxmlformats.org/drawingml/2006/picture">
                <pic:pic>
                  <pic:nvPicPr>
                    <pic:cNvPr descr="imagenes/agosto/uapa-0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64" w:name="X9a0dc69763ba05800cb4dfc1eb264bdbad28eda"/>
    <w:p>
      <w:pPr>
        <w:pStyle w:val="Heading3"/>
      </w:pPr>
      <w:r>
        <w:t xml:space="preserve">Programa de Liderazgo e Innovación Interprofesional en Salud (PLIIS)</w:t>
      </w:r>
    </w:p>
    <w:p>
      <w:pPr>
        <w:pStyle w:val="FirstParagraph"/>
      </w:pPr>
      <w:r>
        <w:drawing>
          <wp:inline>
            <wp:extent cx="5334000" cy="3622814"/>
            <wp:effectExtent b="0" l="0" r="0" t="0"/>
            <wp:docPr descr="Evidencia 1" title="" id="53" name="Picture"/>
            <a:graphic>
              <a:graphicData uri="http://schemas.openxmlformats.org/drawingml/2006/picture">
                <pic:pic>
                  <pic:nvPicPr>
                    <pic:cNvPr descr="imagenes/agosto/pliis-0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2" title="" id="56" name="Picture"/>
            <a:graphic>
              <a:graphicData uri="http://schemas.openxmlformats.org/drawingml/2006/picture">
                <pic:pic>
                  <pic:nvPicPr>
                    <pic:cNvPr descr="imagenes/agosto/pliis-0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3" title="" id="59" name="Picture"/>
            <a:graphic>
              <a:graphicData uri="http://schemas.openxmlformats.org/drawingml/2006/picture">
                <pic:pic>
                  <pic:nvPicPr>
                    <pic:cNvPr descr="imagenes/agosto/pliis-0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4" title="" id="62" name="Picture"/>
            <a:graphic>
              <a:graphicData uri="http://schemas.openxmlformats.org/drawingml/2006/picture">
                <pic:pic>
                  <pic:nvPicPr>
                    <pic:cNvPr descr="imagenes/agosto/pliis-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77" w:name="libros-electrónicos-fundamentaless-1"/>
    <w:p>
      <w:pPr>
        <w:pStyle w:val="Heading3"/>
      </w:pPr>
      <w:r>
        <w:t xml:space="preserve">Libros electrónicos FundamentaleSS</w:t>
      </w:r>
    </w:p>
    <w:p>
      <w:pPr>
        <w:pStyle w:val="FirstParagraph"/>
      </w:pPr>
      <w:r>
        <w:drawing>
          <wp:inline>
            <wp:extent cx="5334000" cy="3622814"/>
            <wp:effectExtent b="0" l="0" r="0" t="0"/>
            <wp:docPr descr="Evidencia 1" title="" id="66" name="Picture"/>
            <a:graphic>
              <a:graphicData uri="http://schemas.openxmlformats.org/drawingml/2006/picture">
                <pic:pic>
                  <pic:nvPicPr>
                    <pic:cNvPr descr="imagenes/agosto/fundamentales-0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2" title="" id="69" name="Picture"/>
            <a:graphic>
              <a:graphicData uri="http://schemas.openxmlformats.org/drawingml/2006/picture">
                <pic:pic>
                  <pic:nvPicPr>
                    <pic:cNvPr descr="imagenes/agosto/fundamentales-0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3" title="" id="72" name="Picture"/>
            <a:graphic>
              <a:graphicData uri="http://schemas.openxmlformats.org/drawingml/2006/picture">
                <pic:pic>
                  <pic:nvPicPr>
                    <pic:cNvPr descr="imagenes/agosto/fundamentales-0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22814"/>
            <wp:effectExtent b="0" l="0" r="0" t="0"/>
            <wp:docPr descr="Evidencia 4" title="" id="75" name="Picture"/>
            <a:graphic>
              <a:graphicData uri="http://schemas.openxmlformats.org/drawingml/2006/picture">
                <pic:pic>
                  <pic:nvPicPr>
                    <pic:cNvPr descr="imagenes/agosto/fundamentales-0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rPr>
          <w:b/>
          <w:bCs/>
        </w:rPr>
        <w:t xml:space="preserve">Mtro. Jesús Rodrigo Aizpuru Parra</w:t>
      </w:r>
      <w:r>
        <w:br/>
      </w:r>
      <w:r>
        <w:rPr>
          <w:i/>
          <w:iCs/>
        </w:rPr>
        <w:t xml:space="preserve">Diseño Web e Integración</w:t>
      </w:r>
    </w:p>
    <w:p>
      <w:pPr>
        <w:pStyle w:val="BodyText"/>
      </w:pPr>
      <w:r>
        <w:rPr>
          <w:b/>
          <w:bCs/>
        </w:rPr>
        <w:t xml:space="preserve">Lic. Joel Villamar Chulin</w:t>
      </w:r>
      <w:r>
        <w:br/>
      </w:r>
      <w:r>
        <w:rPr>
          <w:i/>
          <w:iCs/>
        </w:rPr>
        <w:t xml:space="preserve">Coordinador de Diseño Web e Integración</w:t>
      </w:r>
    </w:p>
    <w:p>
      <w:pPr>
        <w:pStyle w:val="BodyText"/>
      </w:pPr>
      <w:r>
        <w:rPr>
          <w:b/>
          <w:bCs/>
        </w:rPr>
        <w:t xml:space="preserve">Dra. Lilia Macedo de la Concha</w:t>
      </w:r>
      <w:r>
        <w:br/>
      </w:r>
      <w:r>
        <w:rPr>
          <w:i/>
          <w:iCs/>
        </w:rPr>
        <w:t xml:space="preserve">Secretaria SUAYED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Mensual Agosto 2026</dc:title>
  <dc:creator>Jesús Rodrigo Aizpuru Parra</dc:creator>
  <cp:keywords/>
  <dcterms:created xsi:type="dcterms:W3CDTF">2026-09-02T21:03:43Z</dcterms:created>
  <dcterms:modified xsi:type="dcterms:W3CDTF">2026-09-02T21:03:43Z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de septiembre de 2026</vt:lpwstr>
  </property>
</Properties>
</file>