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septiembre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1 de septiembre de 2026</w:t>
      </w:r>
    </w:p>
    <w:bookmarkStart w:id="78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 de septiembre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septiembre al 30 de septiembre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9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septiembre al 30 de septiembre de 2026.</w:t>
      </w:r>
    </w:p>
    <w:bookmarkEnd w:id="9"/>
    <w:bookmarkStart w:id="12" w:name="actividades-realizadas"/>
    <w:p>
      <w:pPr>
        <w:pStyle w:val="Heading2"/>
      </w:pPr>
      <w:r>
        <w:t xml:space="preserve">ACTIVIDADES REALIZADAS</w:t>
      </w:r>
    </w:p>
    <w:bookmarkStart w:id="10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“Eje Hipotálamo-Hipófisis-Órgano Endocrino”</w:t>
      </w:r>
      <w:r>
        <w:t xml:space="preserve"> </w:t>
      </w:r>
      <w:r>
        <w:t xml:space="preserve">adecuación y edición de recursos de plataforma (CUAED) para versiones web de la UAPA.</w:t>
      </w:r>
    </w:p>
    <w:p>
      <w:pPr>
        <w:pStyle w:val="Compact"/>
        <w:numPr>
          <w:ilvl w:val="0"/>
          <w:numId w:val="1001"/>
        </w:numPr>
      </w:pPr>
      <w:r>
        <w:t xml:space="preserve">Cambio, actualización y adición de contenido HTML en repositorio GitHub (25 cambios).</w:t>
      </w:r>
    </w:p>
    <w:p>
      <w:pPr>
        <w:pStyle w:val="Compact"/>
        <w:numPr>
          <w:ilvl w:val="0"/>
          <w:numId w:val="1001"/>
        </w:numPr>
      </w:pPr>
      <w:r>
        <w:t xml:space="preserve">Corrección en datos de imágenes embebidos en UAPA. (8 imágenes).</w:t>
      </w:r>
    </w:p>
    <w:p>
      <w:pPr>
        <w:pStyle w:val="Compact"/>
        <w:numPr>
          <w:ilvl w:val="0"/>
          <w:numId w:val="1001"/>
        </w:numPr>
      </w:pPr>
      <w:r>
        <w:t xml:space="preserve">Ajuste en producción audiovisual.</w:t>
      </w:r>
    </w:p>
    <w:p>
      <w:pPr>
        <w:pStyle w:val="Compact"/>
        <w:numPr>
          <w:ilvl w:val="0"/>
          <w:numId w:val="1001"/>
        </w:numPr>
      </w:pPr>
      <w:r>
        <w:t xml:space="preserve">Ajuste en hojas de estilo CSS para correcta visualización en dispositivos móviles.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“Osteología”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2"/>
        </w:numPr>
      </w:pPr>
      <w:r>
        <w:t xml:space="preserve">Cambio, actualización y adición de contenido HTML en repositorio GitHub (2 cambios).</w:t>
      </w:r>
    </w:p>
    <w:p>
      <w:pPr>
        <w:pStyle w:val="Compact"/>
        <w:numPr>
          <w:ilvl w:val="0"/>
          <w:numId w:val="1002"/>
        </w:numPr>
      </w:pPr>
      <w:r>
        <w:t xml:space="preserve">Corrección en datos de imágenes embebidos en UAPA. (1 imagen).</w:t>
      </w:r>
    </w:p>
    <w:p>
      <w:pPr>
        <w:pStyle w:val="Compact"/>
        <w:numPr>
          <w:ilvl w:val="0"/>
          <w:numId w:val="1002"/>
        </w:numPr>
      </w:pPr>
      <w:r>
        <w:t xml:space="preserve">Ajuste en producción audiovisual.</w:t>
      </w:r>
    </w:p>
    <w:p>
      <w:pPr>
        <w:pStyle w:val="Compact"/>
        <w:numPr>
          <w:ilvl w:val="0"/>
          <w:numId w:val="1002"/>
        </w:numPr>
      </w:pPr>
      <w:r>
        <w:t xml:space="preserve">Ajuste en hojas de estilo CSS para correcta visualización en dispositivos móviles.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“Funciones Secretoras del Aparato Digestivo”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3"/>
        </w:numPr>
      </w:pPr>
      <w:r>
        <w:t xml:space="preserve">Cambio, actualización y adición de contenido HTML en repositorio GitHub (7 cambios).</w:t>
      </w:r>
    </w:p>
    <w:p>
      <w:pPr>
        <w:pStyle w:val="Compact"/>
        <w:numPr>
          <w:ilvl w:val="0"/>
          <w:numId w:val="1003"/>
        </w:numPr>
      </w:pPr>
      <w:r>
        <w:t xml:space="preserve">Corrección en datos de imágenes embebidos en UAPA. (1 imagen).</w:t>
      </w:r>
    </w:p>
    <w:p>
      <w:pPr>
        <w:pStyle w:val="Compact"/>
        <w:numPr>
          <w:ilvl w:val="0"/>
          <w:numId w:val="1003"/>
        </w:numPr>
      </w:pPr>
      <w:r>
        <w:t xml:space="preserve">Ajuste en producción audiovisual.</w:t>
      </w:r>
    </w:p>
    <w:p>
      <w:pPr>
        <w:pStyle w:val="Compact"/>
        <w:numPr>
          <w:ilvl w:val="0"/>
          <w:numId w:val="1003"/>
        </w:numPr>
      </w:pPr>
      <w:r>
        <w:t xml:space="preserve">Ajuste en hojas de estilo CSS para correcta visualización en dispositivos móviles.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“La Síntesis como Cuarto Paso del Método Estadístico”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4"/>
        </w:numPr>
      </w:pPr>
      <w:r>
        <w:t xml:space="preserve">Cambio, actualización y adición de contenido HTML en repositorio GitHub (3 cambios).</w:t>
      </w:r>
    </w:p>
    <w:p>
      <w:pPr>
        <w:pStyle w:val="Compact"/>
        <w:numPr>
          <w:ilvl w:val="0"/>
          <w:numId w:val="1004"/>
        </w:numPr>
      </w:pPr>
      <w:r>
        <w:t xml:space="preserve">Ajuste en producción audiovisual.</w:t>
      </w:r>
    </w:p>
    <w:p>
      <w:pPr>
        <w:pStyle w:val="Compact"/>
        <w:numPr>
          <w:ilvl w:val="0"/>
          <w:numId w:val="1004"/>
        </w:numPr>
      </w:pPr>
      <w:r>
        <w:t xml:space="preserve">Ajuste en hojas de estilo CSS para correcta visualización en dispositivos móviles.</w:t>
      </w:r>
    </w:p>
    <w:bookmarkEnd w:id="10"/>
    <w:bookmarkStart w:id="11" w:name="Xbb1c33b8928ed8ce6f1ebafc99490cc6ad466c9"/>
    <w:p>
      <w:pPr>
        <w:pStyle w:val="Heading3"/>
      </w:pPr>
      <w:r>
        <w:t xml:space="preserve">Programa de Liderazgo e Innovación Interprofesional en Salud (PLIIS)</w:t>
      </w:r>
    </w:p>
    <w:p>
      <w:pPr>
        <w:pStyle w:val="FirstParagraph"/>
      </w:pPr>
      <w:r>
        <w:t xml:space="preserve">Cambios, correcciones y contenido añadido a la unidad de aprendizaje “Innovación y Aplicación de la Tecnología” con la plataforma web que incluye, desarrollo de contenido HTML para plataforma y producción audiovisual.</w:t>
      </w:r>
    </w:p>
    <w:p>
      <w:pPr>
        <w:pStyle w:val="Compact"/>
        <w:numPr>
          <w:ilvl w:val="0"/>
          <w:numId w:val="1005"/>
        </w:numPr>
      </w:pPr>
      <w:r>
        <w:t xml:space="preserve">Cambio de actividades moodle y adición de contenido HTML. (4 actividades).</w:t>
      </w:r>
    </w:p>
    <w:p>
      <w:pPr>
        <w:pStyle w:val="Compact"/>
        <w:numPr>
          <w:ilvl w:val="0"/>
          <w:numId w:val="1005"/>
        </w:numPr>
      </w:pPr>
      <w:r>
        <w:t xml:space="preserve">Ajuste en contenido HTML de la unidad de aprendizaje para correcta visualización en dispositivos móviles.</w:t>
      </w:r>
    </w:p>
    <w:p>
      <w:pPr>
        <w:pStyle w:val="Compact"/>
        <w:numPr>
          <w:ilvl w:val="0"/>
          <w:numId w:val="1005"/>
        </w:numPr>
      </w:pPr>
      <w:r>
        <w:t xml:space="preserve">Corrección de inconsistencias en contenido HTML de la unidad de aprendizaje.</w:t>
      </w:r>
    </w:p>
    <w:p>
      <w:pPr>
        <w:pStyle w:val="Compact"/>
        <w:numPr>
          <w:ilvl w:val="0"/>
          <w:numId w:val="1005"/>
        </w:numPr>
      </w:pPr>
      <w:r>
        <w:t xml:space="preserve">Corrección en datos de imágenes embebidos en contenido HTML customizado. (1 imagen).</w:t>
      </w:r>
    </w:p>
    <w:p>
      <w:pPr>
        <w:pStyle w:val="Compact"/>
        <w:numPr>
          <w:ilvl w:val="0"/>
          <w:numId w:val="1005"/>
        </w:numPr>
      </w:pPr>
      <w:r>
        <w:t xml:space="preserve">Ajuste en producción audiovisual.</w:t>
      </w:r>
    </w:p>
    <w:p>
      <w:pPr>
        <w:pStyle w:val="FirstParagraph"/>
      </w:pPr>
      <w:r>
        <w:t xml:space="preserve">Cambios, correcciones y contenido añadido a la unidad de aprendizaje “Liderazgo Transformacional en Salud” con la plataforma web que incluye, desarrollo de contenido HTML para plataforma y producción audiovisual.</w:t>
      </w:r>
    </w:p>
    <w:p>
      <w:pPr>
        <w:pStyle w:val="Compact"/>
        <w:numPr>
          <w:ilvl w:val="0"/>
          <w:numId w:val="1006"/>
        </w:numPr>
      </w:pPr>
      <w:r>
        <w:t xml:space="preserve">Cambio de actividades moodle y adición de contenido HTML. (2 actividades).</w:t>
      </w:r>
    </w:p>
    <w:p>
      <w:pPr>
        <w:pStyle w:val="Compact"/>
        <w:numPr>
          <w:ilvl w:val="0"/>
          <w:numId w:val="1006"/>
        </w:numPr>
      </w:pPr>
      <w:r>
        <w:t xml:space="preserve">Ajuste en contenido HTML de la unidad de aprendizaje para correcta visualización en dispositivos móviles.</w:t>
      </w:r>
    </w:p>
    <w:p>
      <w:pPr>
        <w:pStyle w:val="Compact"/>
        <w:numPr>
          <w:ilvl w:val="0"/>
          <w:numId w:val="1006"/>
        </w:numPr>
      </w:pPr>
      <w:r>
        <w:t xml:space="preserve">Corrección en datos de imágenes embebidos en contenido HTML customizado. (1 imagen).</w:t>
      </w:r>
    </w:p>
    <w:p>
      <w:pPr>
        <w:pStyle w:val="Compact"/>
        <w:numPr>
          <w:ilvl w:val="0"/>
          <w:numId w:val="1006"/>
        </w:numPr>
      </w:pPr>
      <w:r>
        <w:t xml:space="preserve">Ajuste en producción audiovisual.</w:t>
      </w:r>
    </w:p>
    <w:bookmarkEnd w:id="11"/>
    <w:bookmarkEnd w:id="12"/>
    <w:bookmarkStart w:id="76" w:name="probatorios"/>
    <w:p>
      <w:pPr>
        <w:pStyle w:val="Heading2"/>
      </w:pPr>
      <w:r>
        <w:t xml:space="preserve">PROBATORIOS</w:t>
      </w:r>
    </w:p>
    <w:bookmarkStart w:id="37" w:name="ponte-en-line---uapa-1"/>
    <w:p>
      <w:pPr>
        <w:pStyle w:val="Heading3"/>
      </w:pPr>
      <w:r>
        <w:t xml:space="preserve">Ponte en line@ - UAPA 1</w:t>
      </w:r>
    </w:p>
    <w:p>
      <w:pPr>
        <w:pStyle w:val="FirstParagraph"/>
      </w:pPr>
      <w:r>
        <w:drawing>
          <wp:inline>
            <wp:extent cx="5334000" cy="3622814"/>
            <wp:effectExtent b="0" l="0" r="0" t="0"/>
            <wp:docPr descr="Evidencia 1" title="" id="14" name="Picture"/>
            <a:graphic>
              <a:graphicData uri="http://schemas.openxmlformats.org/drawingml/2006/picture">
                <pic:pic>
                  <pic:nvPicPr>
                    <pic:cNvPr descr="imagenes/septiembre/uapa-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2" title="" id="17" name="Picture"/>
            <a:graphic>
              <a:graphicData uri="http://schemas.openxmlformats.org/drawingml/2006/picture">
                <pic:pic>
                  <pic:nvPicPr>
                    <pic:cNvPr descr="imagenes/septiembre/uapa-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3" title="" id="20" name="Picture"/>
            <a:graphic>
              <a:graphicData uri="http://schemas.openxmlformats.org/drawingml/2006/picture">
                <pic:pic>
                  <pic:nvPicPr>
                    <pic:cNvPr descr="imagenes/septiembre/uapa-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4" title="" id="23" name="Picture"/>
            <a:graphic>
              <a:graphicData uri="http://schemas.openxmlformats.org/drawingml/2006/picture">
                <pic:pic>
                  <pic:nvPicPr>
                    <pic:cNvPr descr="imagenes/septiembre/uapa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5" title="" id="26" name="Picture"/>
            <a:graphic>
              <a:graphicData uri="http://schemas.openxmlformats.org/drawingml/2006/picture">
                <pic:pic>
                  <pic:nvPicPr>
                    <pic:cNvPr descr="imagenes/septiembre/uapa-0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6" title="" id="29" name="Picture"/>
            <a:graphic>
              <a:graphicData uri="http://schemas.openxmlformats.org/drawingml/2006/picture">
                <pic:pic>
                  <pic:nvPicPr>
                    <pic:cNvPr descr="imagenes/septiembre/uapa-1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7" title="" id="32" name="Picture"/>
            <a:graphic>
              <a:graphicData uri="http://schemas.openxmlformats.org/drawingml/2006/picture">
                <pic:pic>
                  <pic:nvPicPr>
                    <pic:cNvPr descr="imagenes/septiembre/uapa-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8" title="" id="35" name="Picture"/>
            <a:graphic>
              <a:graphicData uri="http://schemas.openxmlformats.org/drawingml/2006/picture">
                <pic:pic>
                  <pic:nvPicPr>
                    <pic:cNvPr descr="imagenes/septiembre/uapa-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50" w:name="ponte-en-line---uapa-2"/>
    <w:p>
      <w:pPr>
        <w:pStyle w:val="Heading3"/>
      </w:pPr>
      <w:r>
        <w:t xml:space="preserve">Ponte en line@ - UAPA 2</w:t>
      </w:r>
    </w:p>
    <w:p>
      <w:pPr>
        <w:pStyle w:val="FirstParagraph"/>
      </w:pPr>
      <w:r>
        <w:drawing>
          <wp:inline>
            <wp:extent cx="5334000" cy="3260769"/>
            <wp:effectExtent b="0" l="0" r="0" t="0"/>
            <wp:docPr descr="Evidencia 1" title="" id="39" name="Picture"/>
            <a:graphic>
              <a:graphicData uri="http://schemas.openxmlformats.org/drawingml/2006/picture">
                <pic:pic>
                  <pic:nvPicPr>
                    <pic:cNvPr descr="imagenes/septiembre/uapa-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2" title="" id="42" name="Picture"/>
            <a:graphic>
              <a:graphicData uri="http://schemas.openxmlformats.org/drawingml/2006/picture">
                <pic:pic>
                  <pic:nvPicPr>
                    <pic:cNvPr descr="imagenes/septiembre/uapa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3" title="" id="45" name="Picture"/>
            <a:graphic>
              <a:graphicData uri="http://schemas.openxmlformats.org/drawingml/2006/picture">
                <pic:pic>
                  <pic:nvPicPr>
                    <pic:cNvPr descr="imagenes/septiembre/uapa-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48" name="Picture"/>
            <a:graphic>
              <a:graphicData uri="http://schemas.openxmlformats.org/drawingml/2006/picture">
                <pic:pic>
                  <pic:nvPicPr>
                    <pic:cNvPr descr="imagenes/septiembre/uapa-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75" w:name="X33badd963efe990da7d09af8e57730d0e860ead"/>
    <w:p>
      <w:pPr>
        <w:pStyle w:val="Heading3"/>
      </w:pPr>
      <w:r>
        <w:t xml:space="preserve">Programa de Liderazgo e Innovación Interprofesional en Salud</w:t>
      </w:r>
    </w:p>
    <w:p>
      <w:pPr>
        <w:pStyle w:val="FirstParagraph"/>
      </w:pPr>
      <w:r>
        <w:drawing>
          <wp:inline>
            <wp:extent cx="5334000" cy="3622814"/>
            <wp:effectExtent b="0" l="0" r="0" t="0"/>
            <wp:docPr descr="Evidencia 1" title="" id="52" name="Picture"/>
            <a:graphic>
              <a:graphicData uri="http://schemas.openxmlformats.org/drawingml/2006/picture">
                <pic:pic>
                  <pic:nvPicPr>
                    <pic:cNvPr descr="imagenes/septiembre/pliis-0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2" title="" id="55" name="Picture"/>
            <a:graphic>
              <a:graphicData uri="http://schemas.openxmlformats.org/drawingml/2006/picture">
                <pic:pic>
                  <pic:nvPicPr>
                    <pic:cNvPr descr="imagenes/septiembre/pliis-0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3" title="" id="58" name="Picture"/>
            <a:graphic>
              <a:graphicData uri="http://schemas.openxmlformats.org/drawingml/2006/picture">
                <pic:pic>
                  <pic:nvPicPr>
                    <pic:cNvPr descr="imagenes/septiembre/pliis-0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4" title="" id="61" name="Picture"/>
            <a:graphic>
              <a:graphicData uri="http://schemas.openxmlformats.org/drawingml/2006/picture">
                <pic:pic>
                  <pic:nvPicPr>
                    <pic:cNvPr descr="imagenes/septiembre/pliis-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5" title="" id="64" name="Picture"/>
            <a:graphic>
              <a:graphicData uri="http://schemas.openxmlformats.org/drawingml/2006/picture">
                <pic:pic>
                  <pic:nvPicPr>
                    <pic:cNvPr descr="imagenes/septiembre/pliis-0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6" title="" id="67" name="Picture"/>
            <a:graphic>
              <a:graphicData uri="http://schemas.openxmlformats.org/drawingml/2006/picture">
                <pic:pic>
                  <pic:nvPicPr>
                    <pic:cNvPr descr="imagenes/septiembre/pliis-0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7" title="" id="70" name="Picture"/>
            <a:graphic>
              <a:graphicData uri="http://schemas.openxmlformats.org/drawingml/2006/picture">
                <pic:pic>
                  <pic:nvPicPr>
                    <pic:cNvPr descr="imagenes/septiembre/pliis-0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8" title="" id="73" name="Picture"/>
            <a:graphic>
              <a:graphicData uri="http://schemas.openxmlformats.org/drawingml/2006/picture">
                <pic:pic>
                  <pic:nvPicPr>
                    <pic:cNvPr descr="imagenes/septiembre/pliis-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septiembre 2026</dc:title>
  <dc:creator>Jesús Rodrigo Aizpuru Parra</dc:creator>
  <cp:keywords/>
  <dcterms:created xsi:type="dcterms:W3CDTF">2026-09-30T17:34:01Z</dcterms:created>
  <dcterms:modified xsi:type="dcterms:W3CDTF">2026-09-30T17:34:01Z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de septiembre de 2026</vt:lpwstr>
  </property>
</Properties>
</file>