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9154" w14:textId="77777777" w:rsidR="0096434C" w:rsidRPr="004A61F3" w:rsidRDefault="0096434C" w:rsidP="0096434C">
      <w:pPr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s-MX" w:eastAsia="es-MX"/>
        </w:rPr>
      </w:pPr>
    </w:p>
    <w:p w14:paraId="4E900F6B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 xml:space="preserve">Formato </w:t>
      </w:r>
    </w:p>
    <w:p w14:paraId="07AC55CA" w14:textId="3B8CCFB2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>SECUENCIA DIDÁCTICA</w:t>
      </w:r>
      <w:r w:rsidR="00BB55EC">
        <w:rPr>
          <w:rFonts w:cs="Arial"/>
          <w:b/>
          <w:color w:val="E97132" w:themeColor="accent2"/>
          <w:sz w:val="22"/>
          <w:szCs w:val="22"/>
          <w:lang w:val="es-MX"/>
        </w:rPr>
        <w:t xml:space="preserve"> </w:t>
      </w:r>
      <w:r w:rsidR="006E1A43">
        <w:rPr>
          <w:rFonts w:cs="Arial"/>
          <w:b/>
          <w:color w:val="E97132" w:themeColor="accent2"/>
          <w:sz w:val="22"/>
          <w:szCs w:val="22"/>
          <w:lang w:val="es-MX"/>
        </w:rPr>
        <w:t>PRIMERA ENTREGA</w:t>
      </w:r>
    </w:p>
    <w:p w14:paraId="7963D8A8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</w:p>
    <w:p w14:paraId="067BA0AB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I.DATOS GENERALES</w:t>
      </w:r>
    </w:p>
    <w:p w14:paraId="4FCF6882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6829"/>
      </w:tblGrid>
      <w:tr w:rsidR="0096434C" w:rsidRPr="004A61F3" w14:paraId="0286A795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2E9196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Título de la Secuencia Didáctica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0D30" w14:textId="0194F629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577FA253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2D7BB00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Profesor(a)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A780" w14:textId="4AB43E76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AEF9D67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68331A1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Asignatura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C169" w14:textId="7FCD1E37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3FCD86C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5766477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Semestre escolar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173B" w14:textId="7B0D181E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82026" w:rsidRPr="004A61F3" w14:paraId="3181E4B3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49A6CEE" w14:textId="61993770" w:rsidR="00F82026" w:rsidRPr="004A61F3" w:rsidRDefault="00F82026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Número aproximado de estudiantes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BB0E" w14:textId="77777777" w:rsidR="00F82026" w:rsidRPr="004A61F3" w:rsidRDefault="00F82026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071E5CA8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607849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Plantel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A17E" w14:textId="406325B8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DC8B032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2D55281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Fecha de elaboración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DE8E" w14:textId="36AAD032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2862A8EF" w14:textId="77777777" w:rsidR="00BB55EC" w:rsidRDefault="00BB55E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</w:p>
    <w:p w14:paraId="271C5A5D" w14:textId="4D4D4526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 xml:space="preserve">II.PROGRAMA  </w:t>
      </w:r>
    </w:p>
    <w:p w14:paraId="05C3605B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6730"/>
      </w:tblGrid>
      <w:tr w:rsidR="0096434C" w:rsidRPr="004A61F3" w14:paraId="5FF19BEB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35429DF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Unidad temática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D4C" w14:textId="6BF7A26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8FAE2A6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2F7620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Propósito(s) de la unidad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C62F" w14:textId="161E317F" w:rsidR="0096434C" w:rsidRPr="004A61F3" w:rsidRDefault="0096434C" w:rsidP="00F03920">
            <w:pPr>
              <w:pStyle w:val="Prrafodelista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9985EA5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BD5D198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Aprendizaje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A583" w14:textId="1F5D9427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A8A4A9C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004C95C" w14:textId="702F13CC" w:rsidR="0096434C" w:rsidRPr="00BB55EC" w:rsidRDefault="0096434C" w:rsidP="00BB55EC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Temática</w:t>
            </w:r>
            <w:r w:rsidR="00BB55EC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DA470" w14:textId="59176275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A222C01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50356DF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 xml:space="preserve">Número de sesiones 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8925" w14:textId="71290B53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9542A" w:rsidRPr="004A61F3" w14:paraId="0CBDDBFD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844D4E1" w14:textId="62AA7574" w:rsidR="00C9542A" w:rsidRPr="004A61F3" w:rsidRDefault="00C9542A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Tiempo estimado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859E" w14:textId="77777777" w:rsidR="00C9542A" w:rsidRPr="004A61F3" w:rsidRDefault="00C9542A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7BFEFADA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7FEA6AE3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bCs/>
          <w:sz w:val="22"/>
          <w:szCs w:val="22"/>
          <w:lang w:val="es-MX"/>
        </w:rPr>
      </w:pPr>
      <w:r w:rsidRPr="004A61F3">
        <w:rPr>
          <w:rFonts w:ascii="Arial" w:hAnsi="Arial" w:cs="Arial"/>
          <w:b/>
          <w:bCs/>
          <w:sz w:val="22"/>
          <w:szCs w:val="22"/>
          <w:lang w:val="es-MX"/>
        </w:rPr>
        <w:t>III. SECUENCIA DE ACTIVIDADES: Incluir procedimientos, técnicas, organización del grupo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1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recursos y materiales didácticos impresos y digitales, tiempo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2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 xml:space="preserve"> y formas de evaluación</w:t>
      </w:r>
      <w:r w:rsidRPr="004A61F3">
        <w:rPr>
          <w:rStyle w:val="Refdenotaalpie"/>
          <w:rFonts w:ascii="Arial" w:hAnsi="Arial" w:cs="Arial"/>
          <w:b/>
          <w:bCs/>
          <w:sz w:val="22"/>
          <w:szCs w:val="22"/>
          <w:lang w:val="es-MX"/>
        </w:rPr>
        <w:footnoteReference w:id="3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en cada actividad por cada sesión.</w:t>
      </w:r>
    </w:p>
    <w:p w14:paraId="5F1383A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6873"/>
      </w:tblGrid>
      <w:tr w:rsidR="0096434C" w:rsidRPr="004A61F3" w14:paraId="600F56B8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AAF250B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Inicial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DC60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permiten abrir el tema de aprendizaje por medio de la activación de conocimientos previos.</w:t>
            </w:r>
          </w:p>
        </w:tc>
      </w:tr>
      <w:tr w:rsidR="0096434C" w:rsidRPr="004A61F3" w14:paraId="086BC591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77EB6D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lastRenderedPageBreak/>
              <w:t>Desarrollo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84B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la interacción entre los conocimientos previos y la nueva información dentro de un contexto determinado.</w:t>
            </w:r>
          </w:p>
        </w:tc>
      </w:tr>
      <w:tr w:rsidR="0096434C" w:rsidRPr="004A61F3" w14:paraId="55A0D3DC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298709DE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Síntesis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5A59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que el estudiante reelabore la estructura conceptual que tenía al principio de la secuencia didáctica, reorganizando su pensamiento.</w:t>
            </w:r>
          </w:p>
        </w:tc>
      </w:tr>
      <w:tr w:rsidR="00BB55EC" w:rsidRPr="004A61F3" w14:paraId="2BEB182B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14B519D" w14:textId="27C0BD5B" w:rsidR="00BB55EC" w:rsidRPr="00BB55EC" w:rsidRDefault="006E1A43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>sugerencias generales</w:t>
            </w:r>
            <w:r w:rsidR="00BB55EC" w:rsidRPr="00BB55EC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 xml:space="preserve"> </w:t>
            </w:r>
            <w:r w:rsidR="00BB55EC" w:rsidRPr="00BB55EC"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>DE EVALUACIÓN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A8D9" w14:textId="259C0A21" w:rsidR="00BB55EC" w:rsidRDefault="006E1A43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Descripción de los e</w:t>
            </w:r>
            <w:r w:rsidR="00BB55EC">
              <w:rPr>
                <w:rFonts w:ascii="Arial" w:hAnsi="Arial" w:cs="Arial"/>
                <w:sz w:val="22"/>
                <w:szCs w:val="22"/>
                <w:lang w:val="es-MX"/>
              </w:rPr>
              <w:t>lementos de la secuencia que evaluará para el logro del aprendizaje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14:paraId="0186D020" w14:textId="4E8278DE" w:rsidR="00315BB4" w:rsidRPr="004A61F3" w:rsidRDefault="00315BB4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15EC7C5C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2C6B9C4E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IV. REFERENCIAS DE APOYO</w:t>
      </w:r>
    </w:p>
    <w:p w14:paraId="37582FB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6916"/>
      </w:tblGrid>
      <w:tr w:rsidR="0096434C" w:rsidRPr="004A61F3" w14:paraId="273C4AB4" w14:textId="77777777" w:rsidTr="00F55F29">
        <w:trPr>
          <w:trHeight w:val="1792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D2BF92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los alumnos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C9C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alumnos. Se enumeran por separado los textos, las páginas internet, los videos. Pueden ser referencias para apoyar el contenido temático, pero también referencias de materiales de apoyo pedagógico-didáctico.</w:t>
            </w:r>
          </w:p>
          <w:p w14:paraId="7CAD810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7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  <w:tr w:rsidR="0096434C" w:rsidRPr="004A61F3" w14:paraId="46F6EC51" w14:textId="77777777" w:rsidTr="00F55F29">
        <w:trPr>
          <w:trHeight w:val="1729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F0AAEC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el profesor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353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profesores. Se enumeran por separado los textos, las páginas internet, los videos. Pueden ser referencias para apoyar el contenido temático, pero también referencias de materiales de apoyo pedagógico-didáctico.</w:t>
            </w:r>
          </w:p>
          <w:p w14:paraId="1F66D49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8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</w:tbl>
    <w:p w14:paraId="02D9F7ED" w14:textId="407AEA3F" w:rsidR="00315BB4" w:rsidRDefault="00315BB4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46793ECA" w14:textId="346AA54C" w:rsidR="004D6649" w:rsidRDefault="004D6649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7A542D3F" w14:textId="77777777" w:rsidR="004D6649" w:rsidRPr="00315BB4" w:rsidRDefault="004D6649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26FAF326" w14:textId="77777777" w:rsidR="0096434C" w:rsidRPr="004A61F3" w:rsidRDefault="0096434C" w:rsidP="0096434C">
      <w:pPr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s-MX" w:eastAsia="es-MX"/>
        </w:rPr>
      </w:pPr>
    </w:p>
    <w:p w14:paraId="6A93C5F6" w14:textId="77777777" w:rsidR="007B353C" w:rsidRDefault="007B353C"/>
    <w:sectPr w:rsidR="007B353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2CB30" w14:textId="77777777" w:rsidR="00BE02EF" w:rsidRDefault="00BE02EF" w:rsidP="0096434C">
      <w:r>
        <w:separator/>
      </w:r>
    </w:p>
  </w:endnote>
  <w:endnote w:type="continuationSeparator" w:id="0">
    <w:p w14:paraId="02897E53" w14:textId="77777777" w:rsidR="00BE02EF" w:rsidRDefault="00BE02EF" w:rsidP="0096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74D45" w14:textId="77777777" w:rsidR="00BE02EF" w:rsidRDefault="00BE02EF" w:rsidP="0096434C">
      <w:r>
        <w:separator/>
      </w:r>
    </w:p>
  </w:footnote>
  <w:footnote w:type="continuationSeparator" w:id="0">
    <w:p w14:paraId="212790EC" w14:textId="77777777" w:rsidR="00BE02EF" w:rsidRDefault="00BE02EF" w:rsidP="0096434C">
      <w:r>
        <w:continuationSeparator/>
      </w:r>
    </w:p>
  </w:footnote>
  <w:footnote w:id="1">
    <w:p w14:paraId="044EC78F" w14:textId="77777777" w:rsidR="0096434C" w:rsidRPr="00853239" w:rsidRDefault="0096434C" w:rsidP="0096434C">
      <w:pPr>
        <w:pStyle w:val="Textonotapie"/>
        <w:jc w:val="both"/>
        <w:rPr>
          <w:rFonts w:ascii="Arial" w:hAnsi="Arial" w:cs="Arial"/>
          <w:sz w:val="18"/>
          <w:szCs w:val="18"/>
        </w:rPr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Forma en que se realizan las actividades: individual, por equipo, etcétera. Se señala el número de alumnos para los cuales está diseñada la </w:t>
      </w:r>
      <w:r>
        <w:rPr>
          <w:rFonts w:ascii="Arial" w:hAnsi="Arial" w:cs="Arial"/>
          <w:sz w:val="18"/>
          <w:szCs w:val="18"/>
        </w:rPr>
        <w:t>secuencia didáctica</w:t>
      </w:r>
      <w:r w:rsidRPr="00853239">
        <w:rPr>
          <w:rFonts w:ascii="Arial" w:hAnsi="Arial" w:cs="Arial"/>
          <w:sz w:val="18"/>
          <w:szCs w:val="18"/>
        </w:rPr>
        <w:t>.</w:t>
      </w:r>
    </w:p>
  </w:footnote>
  <w:footnote w:id="2">
    <w:p w14:paraId="5D4A68C1" w14:textId="77777777" w:rsidR="0096434C" w:rsidRPr="00322181" w:rsidRDefault="0096434C" w:rsidP="0096434C">
      <w:pPr>
        <w:pStyle w:val="Textonotapie"/>
        <w:jc w:val="both"/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Tiempo necesario para el desarrollo de la</w:t>
      </w:r>
      <w:r>
        <w:rPr>
          <w:rFonts w:ascii="Arial" w:hAnsi="Arial" w:cs="Arial"/>
          <w:sz w:val="18"/>
          <w:szCs w:val="18"/>
        </w:rPr>
        <w:t>s</w:t>
      </w:r>
      <w:r w:rsidRPr="00853239">
        <w:rPr>
          <w:rFonts w:ascii="Arial" w:hAnsi="Arial" w:cs="Arial"/>
          <w:sz w:val="18"/>
          <w:szCs w:val="18"/>
        </w:rPr>
        <w:t xml:space="preserve"> actividad</w:t>
      </w:r>
      <w:r>
        <w:rPr>
          <w:rFonts w:ascii="Arial" w:hAnsi="Arial" w:cs="Arial"/>
          <w:sz w:val="18"/>
          <w:szCs w:val="18"/>
        </w:rPr>
        <w:t>es</w:t>
      </w:r>
      <w:r w:rsidRPr="00853239">
        <w:rPr>
          <w:rFonts w:ascii="Arial" w:hAnsi="Arial" w:cs="Arial"/>
          <w:sz w:val="18"/>
          <w:szCs w:val="18"/>
        </w:rPr>
        <w:t xml:space="preserve"> en el aula y </w:t>
      </w:r>
      <w:proofErr w:type="spellStart"/>
      <w:r w:rsidRPr="00853239">
        <w:rPr>
          <w:rFonts w:ascii="Arial" w:hAnsi="Arial" w:cs="Arial"/>
          <w:sz w:val="18"/>
          <w:szCs w:val="18"/>
        </w:rPr>
        <w:t>extra-clase</w:t>
      </w:r>
      <w:proofErr w:type="spellEnd"/>
      <w:r w:rsidRPr="00853239">
        <w:rPr>
          <w:rFonts w:ascii="Arial" w:hAnsi="Arial" w:cs="Arial"/>
          <w:sz w:val="18"/>
          <w:szCs w:val="18"/>
        </w:rPr>
        <w:t>.</w:t>
      </w:r>
    </w:p>
  </w:footnote>
  <w:footnote w:id="3">
    <w:p w14:paraId="0AA1899C" w14:textId="77777777" w:rsidR="0096434C" w:rsidRPr="00970DD3" w:rsidRDefault="0096434C" w:rsidP="0096434C">
      <w:pPr>
        <w:pStyle w:val="Textonotapie"/>
        <w:rPr>
          <w:rFonts w:ascii="Arial" w:hAnsi="Arial" w:cs="Arial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70DD3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articulan estrechamente actividades de aprendizaje con actividades de evaluación. En la evaluación, se debe tener claridad en lo que se considera como evidencia de aprendizaje de acuerdo con el propósito y aprendizaje seleccionado.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1BE2" w14:textId="0B663A5C" w:rsidR="00F55F29" w:rsidRDefault="00F55F29">
    <w:pPr>
      <w:pStyle w:val="Encabezado"/>
    </w:pPr>
    <w:r w:rsidRPr="005075E6">
      <w:rPr>
        <w:noProof/>
      </w:rPr>
      <w:drawing>
        <wp:anchor distT="0" distB="0" distL="114300" distR="114300" simplePos="0" relativeHeight="251659264" behindDoc="0" locked="0" layoutInCell="1" allowOverlap="1" wp14:anchorId="6BD99D0F" wp14:editId="2BCA0502">
          <wp:simplePos x="0" y="0"/>
          <wp:positionH relativeFrom="page">
            <wp:posOffset>-85725</wp:posOffset>
          </wp:positionH>
          <wp:positionV relativeFrom="page">
            <wp:posOffset>0</wp:posOffset>
          </wp:positionV>
          <wp:extent cx="7927174" cy="588394"/>
          <wp:effectExtent l="0" t="0" r="0" b="2540"/>
          <wp:wrapSquare wrapText="bothSides"/>
          <wp:docPr id="7000607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0607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174" cy="588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4A35"/>
    <w:multiLevelType w:val="hybridMultilevel"/>
    <w:tmpl w:val="5532D06E"/>
    <w:lvl w:ilvl="0" w:tplc="B8ECC056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44387BF4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hint="default"/>
      </w:rPr>
    </w:lvl>
    <w:lvl w:ilvl="2" w:tplc="DD280C9C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1AC8C8DC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53BCB96A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5" w:tplc="9D8C848E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AF1C5F38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4AA8704C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8" w:tplc="9ACABD40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276796AC"/>
    <w:multiLevelType w:val="hybridMultilevel"/>
    <w:tmpl w:val="DF7C5486"/>
    <w:lvl w:ilvl="0" w:tplc="142AD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D086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760E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4062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406E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58C8C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12EE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E6AD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229F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B68E4"/>
    <w:multiLevelType w:val="hybridMultilevel"/>
    <w:tmpl w:val="24E4B458"/>
    <w:lvl w:ilvl="0" w:tplc="AC469B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653105">
    <w:abstractNumId w:val="1"/>
  </w:num>
  <w:num w:numId="2" w16cid:durableId="1185050862">
    <w:abstractNumId w:val="0"/>
  </w:num>
  <w:num w:numId="3" w16cid:durableId="73165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C"/>
    <w:rsid w:val="003016F7"/>
    <w:rsid w:val="00315BB4"/>
    <w:rsid w:val="003B711B"/>
    <w:rsid w:val="00477F58"/>
    <w:rsid w:val="004D6649"/>
    <w:rsid w:val="006E1A43"/>
    <w:rsid w:val="007B353C"/>
    <w:rsid w:val="0096434C"/>
    <w:rsid w:val="00B3580D"/>
    <w:rsid w:val="00BB55EC"/>
    <w:rsid w:val="00BE02EF"/>
    <w:rsid w:val="00C9542A"/>
    <w:rsid w:val="00DB75F5"/>
    <w:rsid w:val="00E42404"/>
    <w:rsid w:val="00E742D3"/>
    <w:rsid w:val="00F55F29"/>
    <w:rsid w:val="00F82026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2F1FB"/>
  <w15:chartTrackingRefBased/>
  <w15:docId w15:val="{2C177F03-A25F-4393-8226-552CA69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4C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34C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64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3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34C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96434C"/>
  </w:style>
  <w:style w:type="paragraph" w:styleId="Textonotapie">
    <w:name w:val="footnote text"/>
    <w:basedOn w:val="Normal"/>
    <w:link w:val="TextonotapieCar"/>
    <w:uiPriority w:val="99"/>
    <w:semiHidden/>
    <w:rsid w:val="0096434C"/>
    <w:rPr>
      <w:rFonts w:eastAsia="Times New Roman"/>
      <w:sz w:val="20"/>
      <w:szCs w:val="20"/>
      <w:lang w:val="es-MX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434C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styleId="Refdenotaalpie">
    <w:name w:val="footnote reference"/>
    <w:uiPriority w:val="99"/>
    <w:semiHidden/>
    <w:rsid w:val="0096434C"/>
    <w:rPr>
      <w:vertAlign w:val="superscript"/>
    </w:rPr>
  </w:style>
  <w:style w:type="paragraph" w:styleId="Encabezado">
    <w:name w:val="header"/>
    <w:basedOn w:val="Normal"/>
    <w:link w:val="EncabezadoCar"/>
    <w:semiHidden/>
    <w:rsid w:val="0096434C"/>
    <w:pPr>
      <w:tabs>
        <w:tab w:val="center" w:pos="4419"/>
        <w:tab w:val="right" w:pos="8838"/>
      </w:tabs>
      <w:jc w:val="both"/>
    </w:pPr>
    <w:rPr>
      <w:rFonts w:ascii="Arial" w:eastAsia="Times New Roman" w:hAnsi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96434C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55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F29"/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biblio.unam.mx/index.php/submenumain-01/170-como-elaborar-citas-y-referencias-bibliograficas-estilo-a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gbiblio.unam.mx/index.php/submenumain-01/170-como-elaborar-citas-y-referencias-bibliograficas-estilo-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J. Jiménez Taboada</dc:creator>
  <cp:keywords/>
  <dc:description/>
  <cp:lastModifiedBy>JUDITH ADRIANA DIAZ RIVERA</cp:lastModifiedBy>
  <cp:revision>2</cp:revision>
  <dcterms:created xsi:type="dcterms:W3CDTF">2025-03-05T17:29:00Z</dcterms:created>
  <dcterms:modified xsi:type="dcterms:W3CDTF">2025-03-05T17:29:00Z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1121cc102408757ac543460545a483fca7d9ca72205c4ceca59f692b944283f0</vt:lpwstr>
  </property>
</Properties>
</file>