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E5E35" w14:textId="77777777" w:rsidR="007F18C5" w:rsidRPr="00513EE3" w:rsidRDefault="007F18C5" w:rsidP="007F18C5">
      <w:pPr>
        <w:spacing w:after="0" w:line="240" w:lineRule="auto"/>
        <w:rPr>
          <w:rFonts w:ascii="Verdana" w:eastAsia="Arial" w:hAnsi="Verdana" w:cs="Arial"/>
          <w:b/>
          <w:bCs/>
        </w:rPr>
      </w:pPr>
      <w:bookmarkStart w:id="0" w:name="_Hlk189043230"/>
      <w:bookmarkStart w:id="1" w:name="_Hlk189583635"/>
      <w:r w:rsidRPr="00513EE3">
        <w:rPr>
          <w:rFonts w:ascii="Verdana" w:eastAsia="Arial" w:hAnsi="Verdana" w:cs="Arial"/>
          <w:b/>
          <w:bCs/>
        </w:rPr>
        <w:t>Curso Alergia Alimentaria</w:t>
      </w:r>
    </w:p>
    <w:p w14:paraId="724A2CF8" w14:textId="77777777" w:rsidR="001A5D42" w:rsidRDefault="001A5D42" w:rsidP="007F18C5">
      <w:pPr>
        <w:spacing w:after="0" w:line="240" w:lineRule="auto"/>
        <w:rPr>
          <w:rFonts w:ascii="Verdana" w:eastAsia="Arial" w:hAnsi="Verdana" w:cs="Arial"/>
          <w:b/>
          <w:bCs/>
        </w:rPr>
      </w:pPr>
    </w:p>
    <w:p w14:paraId="55F0E5A1" w14:textId="1E7A9F89" w:rsidR="007F18C5" w:rsidRPr="00513EE3" w:rsidRDefault="007F18C5" w:rsidP="007F18C5">
      <w:pPr>
        <w:spacing w:after="0" w:line="240" w:lineRule="auto"/>
        <w:rPr>
          <w:rFonts w:ascii="Verdana" w:eastAsia="Verdana" w:hAnsi="Verdana" w:cs="Verdana"/>
          <w:b/>
          <w:bCs/>
        </w:rPr>
      </w:pPr>
      <w:r w:rsidRPr="00513EE3">
        <w:rPr>
          <w:rFonts w:ascii="Verdana" w:eastAsia="Arial" w:hAnsi="Verdana" w:cs="Arial"/>
          <w:b/>
          <w:bCs/>
        </w:rPr>
        <w:t xml:space="preserve">Unidad 4. </w:t>
      </w:r>
      <w:r w:rsidRPr="00513EE3">
        <w:rPr>
          <w:rFonts w:ascii="Verdana" w:eastAsia="Verdana" w:hAnsi="Verdana" w:cs="Verdana"/>
          <w:b/>
          <w:bCs/>
        </w:rPr>
        <w:t xml:space="preserve">Tratamiento de </w:t>
      </w:r>
      <w:r w:rsidR="00F57412">
        <w:rPr>
          <w:rFonts w:ascii="Verdana" w:eastAsia="Verdana" w:hAnsi="Verdana" w:cs="Verdana"/>
          <w:b/>
          <w:bCs/>
        </w:rPr>
        <w:t xml:space="preserve">la </w:t>
      </w:r>
      <w:r w:rsidRPr="00513EE3">
        <w:rPr>
          <w:rFonts w:ascii="Verdana" w:eastAsia="Verdana" w:hAnsi="Verdana" w:cs="Verdana"/>
          <w:b/>
          <w:bCs/>
        </w:rPr>
        <w:t>Alergia Alimentaria</w:t>
      </w:r>
    </w:p>
    <w:p w14:paraId="5E99C9FD" w14:textId="187AAC47" w:rsidR="00A91A72" w:rsidRDefault="00A91A72" w:rsidP="007F18C5">
      <w:pPr>
        <w:spacing w:after="0" w:line="240" w:lineRule="auto"/>
        <w:rPr>
          <w:rFonts w:ascii="Verdana" w:eastAsia="Verdana" w:hAnsi="Verdana" w:cs="Verdana"/>
        </w:rPr>
      </w:pPr>
    </w:p>
    <w:p w14:paraId="352FDD9C" w14:textId="08557DE5" w:rsidR="00CF57AA" w:rsidRDefault="00CF57AA" w:rsidP="007F18C5">
      <w:pPr>
        <w:spacing w:after="0" w:line="240" w:lineRule="auto"/>
        <w:rPr>
          <w:rFonts w:ascii="Verdana" w:eastAsia="Verdana" w:hAnsi="Verdana" w:cs="Verdana"/>
        </w:rPr>
      </w:pPr>
    </w:p>
    <w:p w14:paraId="52CB73F6" w14:textId="622C7FEE" w:rsidR="00CF57AA" w:rsidRDefault="00CF57AA" w:rsidP="007F18C5">
      <w:pPr>
        <w:spacing w:after="0" w:line="240" w:lineRule="auto"/>
        <w:rPr>
          <w:rFonts w:ascii="Verdana" w:eastAsia="Verdana" w:hAnsi="Verdana" w:cs="Verdana"/>
        </w:rPr>
      </w:pPr>
    </w:p>
    <w:p w14:paraId="6034A5F3" w14:textId="5ECF48F9" w:rsidR="00CF57AA" w:rsidRDefault="00CF57AA" w:rsidP="007F18C5">
      <w:pPr>
        <w:spacing w:after="0" w:line="240" w:lineRule="auto"/>
        <w:rPr>
          <w:rFonts w:ascii="Verdana" w:eastAsia="Verdana" w:hAnsi="Verdana" w:cs="Verdana"/>
        </w:rPr>
      </w:pPr>
    </w:p>
    <w:p w14:paraId="512F4F4C" w14:textId="1F020475" w:rsidR="00CF57AA" w:rsidRDefault="00CF57AA" w:rsidP="007F18C5">
      <w:pPr>
        <w:spacing w:after="0" w:line="240" w:lineRule="auto"/>
        <w:rPr>
          <w:rFonts w:ascii="Verdana" w:eastAsia="Verdana" w:hAnsi="Verdana" w:cs="Verdana"/>
        </w:rPr>
      </w:pPr>
    </w:p>
    <w:p w14:paraId="2B71BAEC" w14:textId="451CAEF9" w:rsidR="00CF57AA" w:rsidRDefault="00CF57AA" w:rsidP="007F18C5">
      <w:pPr>
        <w:spacing w:after="0" w:line="240" w:lineRule="auto"/>
        <w:rPr>
          <w:rFonts w:ascii="Verdana" w:eastAsia="Verdana" w:hAnsi="Verdana" w:cs="Verdana"/>
        </w:rPr>
      </w:pPr>
    </w:p>
    <w:p w14:paraId="78716BFB" w14:textId="3248811C" w:rsidR="00CF57AA" w:rsidRDefault="00CF57AA" w:rsidP="007F18C5">
      <w:pPr>
        <w:spacing w:after="0" w:line="240" w:lineRule="auto"/>
        <w:rPr>
          <w:rFonts w:ascii="Verdana" w:eastAsia="Verdana" w:hAnsi="Verdana" w:cs="Verdana"/>
        </w:rPr>
      </w:pPr>
    </w:p>
    <w:p w14:paraId="228DCBA4" w14:textId="34CA1C75" w:rsidR="00CF57AA" w:rsidRDefault="00CF57AA" w:rsidP="007F18C5">
      <w:pPr>
        <w:spacing w:after="0" w:line="240" w:lineRule="auto"/>
        <w:rPr>
          <w:rFonts w:ascii="Verdana" w:eastAsia="Verdana" w:hAnsi="Verdana" w:cs="Verdana"/>
        </w:rPr>
      </w:pPr>
    </w:p>
    <w:p w14:paraId="48B29217" w14:textId="059B512E" w:rsidR="00CF57AA" w:rsidRDefault="00CF57AA" w:rsidP="007F18C5">
      <w:pPr>
        <w:spacing w:after="0" w:line="240" w:lineRule="auto"/>
        <w:rPr>
          <w:rFonts w:ascii="Verdana" w:eastAsia="Verdana" w:hAnsi="Verdana" w:cs="Verdana"/>
        </w:rPr>
      </w:pPr>
    </w:p>
    <w:p w14:paraId="3285F680" w14:textId="584E6D75" w:rsidR="00CF57AA" w:rsidRDefault="00CF57AA" w:rsidP="007F18C5">
      <w:pPr>
        <w:spacing w:after="0" w:line="240" w:lineRule="auto"/>
        <w:rPr>
          <w:rFonts w:ascii="Verdana" w:eastAsia="Verdana" w:hAnsi="Verdana" w:cs="Verdana"/>
        </w:rPr>
      </w:pPr>
    </w:p>
    <w:p w14:paraId="53C9FCFE" w14:textId="06FB6DCD" w:rsidR="00CF57AA" w:rsidRDefault="00CF57AA" w:rsidP="007F18C5">
      <w:pPr>
        <w:spacing w:after="0" w:line="240" w:lineRule="auto"/>
        <w:rPr>
          <w:rFonts w:ascii="Verdana" w:eastAsia="Verdana" w:hAnsi="Verdana" w:cs="Verdana"/>
        </w:rPr>
      </w:pPr>
    </w:p>
    <w:p w14:paraId="76AFF68F" w14:textId="5792C8C7" w:rsidR="00CF57AA" w:rsidRDefault="00CF57AA" w:rsidP="007F18C5">
      <w:pPr>
        <w:spacing w:after="0" w:line="240" w:lineRule="auto"/>
        <w:rPr>
          <w:rFonts w:ascii="Verdana" w:eastAsia="Verdana" w:hAnsi="Verdana" w:cs="Verdana"/>
        </w:rPr>
      </w:pPr>
    </w:p>
    <w:p w14:paraId="352D6BCF" w14:textId="2A8DC528" w:rsidR="00CF57AA" w:rsidRDefault="00CF57AA" w:rsidP="007F18C5">
      <w:pPr>
        <w:spacing w:after="0" w:line="240" w:lineRule="auto"/>
        <w:rPr>
          <w:rFonts w:ascii="Verdana" w:eastAsia="Verdana" w:hAnsi="Verdana" w:cs="Verdana"/>
        </w:rPr>
      </w:pPr>
    </w:p>
    <w:p w14:paraId="1BD16B05" w14:textId="4C037057" w:rsidR="00CF57AA" w:rsidRDefault="00CF57AA" w:rsidP="007F18C5">
      <w:pPr>
        <w:spacing w:after="0" w:line="240" w:lineRule="auto"/>
        <w:rPr>
          <w:rFonts w:ascii="Verdana" w:eastAsia="Verdana" w:hAnsi="Verdana" w:cs="Verdana"/>
        </w:rPr>
      </w:pPr>
    </w:p>
    <w:p w14:paraId="3AF9850F" w14:textId="117266EB" w:rsidR="00CF57AA" w:rsidRDefault="00CF57AA" w:rsidP="007F18C5">
      <w:pPr>
        <w:spacing w:after="0" w:line="240" w:lineRule="auto"/>
        <w:rPr>
          <w:rFonts w:ascii="Verdana" w:eastAsia="Verdana" w:hAnsi="Verdana" w:cs="Verdana"/>
        </w:rPr>
      </w:pPr>
    </w:p>
    <w:p w14:paraId="6CE3105F" w14:textId="5DF805E5" w:rsidR="00CF57AA" w:rsidRDefault="00CF57AA" w:rsidP="007F18C5">
      <w:pPr>
        <w:spacing w:after="0" w:line="240" w:lineRule="auto"/>
        <w:rPr>
          <w:rFonts w:ascii="Verdana" w:eastAsia="Verdana" w:hAnsi="Verdana" w:cs="Verdana"/>
        </w:rPr>
      </w:pPr>
    </w:p>
    <w:p w14:paraId="0F0705ED" w14:textId="1B7AFF82" w:rsidR="00CF57AA" w:rsidRDefault="00CF57AA" w:rsidP="007F18C5">
      <w:pPr>
        <w:spacing w:after="0" w:line="240" w:lineRule="auto"/>
        <w:rPr>
          <w:rFonts w:ascii="Verdana" w:eastAsia="Verdana" w:hAnsi="Verdana" w:cs="Verdana"/>
        </w:rPr>
      </w:pPr>
    </w:p>
    <w:p w14:paraId="58A8F0B9" w14:textId="6427C285" w:rsidR="00CF57AA" w:rsidRDefault="00CF57AA" w:rsidP="007F18C5">
      <w:pPr>
        <w:spacing w:after="0" w:line="240" w:lineRule="auto"/>
        <w:rPr>
          <w:rFonts w:ascii="Verdana" w:eastAsia="Verdana" w:hAnsi="Verdana" w:cs="Verdana"/>
        </w:rPr>
      </w:pPr>
    </w:p>
    <w:p w14:paraId="645E55EF" w14:textId="1213A810" w:rsidR="00CF57AA" w:rsidRDefault="00CF57AA" w:rsidP="007F18C5">
      <w:pPr>
        <w:spacing w:after="0" w:line="240" w:lineRule="auto"/>
        <w:rPr>
          <w:rFonts w:ascii="Verdana" w:eastAsia="Verdana" w:hAnsi="Verdana" w:cs="Verdana"/>
        </w:rPr>
      </w:pPr>
    </w:p>
    <w:p w14:paraId="1723396B" w14:textId="3D5E7BEA" w:rsidR="00CF57AA" w:rsidRDefault="00CF57AA" w:rsidP="007F18C5">
      <w:pPr>
        <w:spacing w:after="0" w:line="240" w:lineRule="auto"/>
        <w:rPr>
          <w:rFonts w:ascii="Verdana" w:eastAsia="Verdana" w:hAnsi="Verdana" w:cs="Verdana"/>
        </w:rPr>
      </w:pPr>
    </w:p>
    <w:p w14:paraId="6CC482C4" w14:textId="49D99356" w:rsidR="00CF57AA" w:rsidRDefault="00CF57AA" w:rsidP="007F18C5">
      <w:pPr>
        <w:spacing w:after="0" w:line="240" w:lineRule="auto"/>
        <w:rPr>
          <w:rFonts w:ascii="Verdana" w:eastAsia="Verdana" w:hAnsi="Verdana" w:cs="Verdana"/>
        </w:rPr>
      </w:pPr>
    </w:p>
    <w:p w14:paraId="3AF62714" w14:textId="10460622" w:rsidR="00CF57AA" w:rsidRDefault="00CF57AA" w:rsidP="007F18C5">
      <w:pPr>
        <w:spacing w:after="0" w:line="240" w:lineRule="auto"/>
        <w:rPr>
          <w:rFonts w:ascii="Verdana" w:eastAsia="Verdana" w:hAnsi="Verdana" w:cs="Verdana"/>
        </w:rPr>
      </w:pPr>
    </w:p>
    <w:p w14:paraId="6965EDFD" w14:textId="0667E020" w:rsidR="00CF57AA" w:rsidRDefault="00CF57AA" w:rsidP="007F18C5">
      <w:pPr>
        <w:spacing w:after="0" w:line="240" w:lineRule="auto"/>
        <w:rPr>
          <w:rFonts w:ascii="Verdana" w:eastAsia="Verdana" w:hAnsi="Verdana" w:cs="Verdana"/>
        </w:rPr>
      </w:pPr>
    </w:p>
    <w:p w14:paraId="5A0DDD9A" w14:textId="60FB3CB4" w:rsidR="00CF57AA" w:rsidRDefault="00CF57AA" w:rsidP="007F18C5">
      <w:pPr>
        <w:spacing w:after="0" w:line="240" w:lineRule="auto"/>
        <w:rPr>
          <w:rFonts w:ascii="Verdana" w:eastAsia="Verdana" w:hAnsi="Verdana" w:cs="Verdana"/>
        </w:rPr>
      </w:pPr>
    </w:p>
    <w:p w14:paraId="2154A47A" w14:textId="77777777" w:rsidR="00CF57AA" w:rsidRPr="00CF57AA" w:rsidRDefault="00CF57AA" w:rsidP="007F18C5">
      <w:pPr>
        <w:spacing w:after="0" w:line="240" w:lineRule="auto"/>
        <w:rPr>
          <w:rFonts w:ascii="Verdana" w:eastAsia="Verdana" w:hAnsi="Verdana" w:cs="Verdana"/>
        </w:rPr>
      </w:pPr>
    </w:p>
    <w:p w14:paraId="1D4A46F8" w14:textId="2BA4D5B5" w:rsidR="007F18C5" w:rsidRPr="00F57999" w:rsidRDefault="007F18C5" w:rsidP="007F18C5">
      <w:pPr>
        <w:pStyle w:val="Ttulo1"/>
        <w:spacing w:before="0" w:after="0" w:line="240" w:lineRule="auto"/>
        <w:rPr>
          <w:rFonts w:ascii="Verdana" w:hAnsi="Verdana"/>
          <w:b/>
          <w:bCs/>
          <w:color w:val="000000" w:themeColor="text1"/>
          <w:sz w:val="30"/>
          <w:szCs w:val="30"/>
          <w:lang w:eastAsia="es-MX"/>
        </w:rPr>
      </w:pPr>
      <w:r>
        <w:rPr>
          <w:rFonts w:ascii="Verdana" w:hAnsi="Verdana"/>
          <w:b/>
          <w:bCs/>
          <w:color w:val="000000" w:themeColor="text1"/>
          <w:sz w:val="30"/>
          <w:szCs w:val="30"/>
          <w:lang w:eastAsia="es-MX"/>
        </w:rPr>
        <w:t>Etiquetado de alimentos</w:t>
      </w:r>
    </w:p>
    <w:p w14:paraId="45914A86" w14:textId="77777777" w:rsidR="007F18C5" w:rsidRPr="00CF57AA" w:rsidRDefault="007F18C5" w:rsidP="007F18C5">
      <w:pPr>
        <w:spacing w:after="0" w:line="240" w:lineRule="auto"/>
        <w:rPr>
          <w:rFonts w:ascii="Verdana" w:eastAsia="Verdana" w:hAnsi="Verdana" w:cs="Verdana"/>
        </w:rPr>
      </w:pPr>
    </w:p>
    <w:p w14:paraId="71E4CA86" w14:textId="77777777" w:rsidR="007F18C5" w:rsidRPr="00CF57AA" w:rsidRDefault="007F18C5" w:rsidP="007F18C5">
      <w:pPr>
        <w:spacing w:after="0" w:line="240" w:lineRule="auto"/>
        <w:rPr>
          <w:rFonts w:ascii="Verdana" w:eastAsia="Verdana" w:hAnsi="Verdana" w:cs="Verdana"/>
        </w:rPr>
      </w:pPr>
    </w:p>
    <w:p w14:paraId="5B100194" w14:textId="77777777" w:rsidR="007F18C5" w:rsidRPr="00CF57AA" w:rsidRDefault="007F18C5" w:rsidP="007F18C5">
      <w:pPr>
        <w:spacing w:after="0" w:line="240" w:lineRule="auto"/>
        <w:rPr>
          <w:rFonts w:ascii="Verdana" w:eastAsia="Verdana" w:hAnsi="Verdana" w:cs="Verdana"/>
        </w:rPr>
      </w:pPr>
    </w:p>
    <w:bookmarkEnd w:id="0"/>
    <w:p w14:paraId="10197FCF" w14:textId="77777777" w:rsidR="007F18C5" w:rsidRPr="00513EE3" w:rsidRDefault="007F18C5" w:rsidP="007F18C5">
      <w:pPr>
        <w:spacing w:after="0" w:line="240" w:lineRule="auto"/>
        <w:rPr>
          <w:rFonts w:ascii="Verdana" w:hAnsi="Verdana"/>
        </w:rPr>
      </w:pPr>
      <w:r w:rsidRPr="00513EE3">
        <w:rPr>
          <w:rFonts w:ascii="Verdana" w:hAnsi="Verdana"/>
        </w:rPr>
        <w:t>Carlos Macouzet Sánchez</w:t>
      </w:r>
    </w:p>
    <w:p w14:paraId="3D48D109" w14:textId="563E391F" w:rsidR="007F18C5" w:rsidRPr="00513EE3" w:rsidRDefault="007F18C5" w:rsidP="007F18C5">
      <w:pPr>
        <w:spacing w:after="0" w:line="240" w:lineRule="auto"/>
        <w:rPr>
          <w:rFonts w:ascii="Verdana" w:hAnsi="Verdana"/>
          <w:b/>
          <w:bCs/>
          <w:lang w:eastAsia="es-MX"/>
        </w:rPr>
      </w:pPr>
      <w:r w:rsidRPr="00513EE3">
        <w:rPr>
          <w:rFonts w:ascii="Verdana" w:hAnsi="Verdana"/>
        </w:rPr>
        <w:t xml:space="preserve">Alejandra Macías </w:t>
      </w:r>
      <w:r w:rsidR="00E86D3F" w:rsidRPr="006F22C9">
        <w:rPr>
          <w:rFonts w:ascii="Verdana" w:hAnsi="Verdana"/>
        </w:rPr>
        <w:t>Weinmann</w:t>
      </w:r>
      <w:bookmarkStart w:id="2" w:name="_GoBack"/>
      <w:bookmarkEnd w:id="2"/>
    </w:p>
    <w:bookmarkEnd w:id="1"/>
    <w:p w14:paraId="2D881FE3" w14:textId="77777777" w:rsidR="007F18C5" w:rsidRPr="00513EE3" w:rsidRDefault="007F18C5" w:rsidP="007F18C5">
      <w:pPr>
        <w:spacing w:after="0" w:line="240" w:lineRule="auto"/>
        <w:rPr>
          <w:rFonts w:ascii="Verdana" w:eastAsiaTheme="majorEastAsia" w:hAnsi="Verdana" w:cstheme="majorBidi"/>
          <w:b/>
          <w:bCs/>
          <w:color w:val="0F4761" w:themeColor="accent1" w:themeShade="BF"/>
          <w:lang w:eastAsia="es-MX"/>
        </w:rPr>
      </w:pPr>
      <w:r w:rsidRPr="00513EE3">
        <w:rPr>
          <w:rFonts w:ascii="Verdana" w:hAnsi="Verdana"/>
          <w:b/>
          <w:bCs/>
          <w:lang w:eastAsia="es-MX"/>
        </w:rPr>
        <w:br w:type="page"/>
      </w:r>
    </w:p>
    <w:p w14:paraId="474B428F" w14:textId="6DA748AF" w:rsidR="007F18C5" w:rsidRPr="007F18C5" w:rsidRDefault="007F18C5" w:rsidP="00E86D3F">
      <w:pPr>
        <w:spacing w:after="0" w:line="240" w:lineRule="auto"/>
        <w:jc w:val="both"/>
        <w:rPr>
          <w:rFonts w:ascii="Verdana" w:eastAsia="Times New Roman" w:hAnsi="Verdana" w:cs="Arial"/>
          <w:b/>
          <w:bCs/>
          <w:kern w:val="0"/>
          <w:sz w:val="26"/>
          <w:szCs w:val="26"/>
          <w:lang w:eastAsia="es-MX"/>
          <w14:ligatures w14:val="none"/>
        </w:rPr>
      </w:pPr>
      <w:r w:rsidRPr="007F18C5">
        <w:rPr>
          <w:rFonts w:ascii="Verdana" w:eastAsia="Times New Roman" w:hAnsi="Verdana" w:cs="Arial"/>
          <w:b/>
          <w:bCs/>
          <w:kern w:val="0"/>
          <w:sz w:val="26"/>
          <w:szCs w:val="26"/>
          <w:lang w:eastAsia="es-MX"/>
          <w14:ligatures w14:val="none"/>
        </w:rPr>
        <w:lastRenderedPageBreak/>
        <w:t>Etiquetado de alimentos</w:t>
      </w:r>
    </w:p>
    <w:p w14:paraId="17C80A6D" w14:textId="77777777" w:rsidR="007F18C5" w:rsidRDefault="007F18C5" w:rsidP="00E86D3F">
      <w:pPr>
        <w:spacing w:after="0" w:line="240" w:lineRule="auto"/>
        <w:jc w:val="both"/>
        <w:rPr>
          <w:rFonts w:ascii="Verdana" w:eastAsia="Times New Roman" w:hAnsi="Verdana" w:cs="Arial"/>
          <w:kern w:val="0"/>
          <w:sz w:val="20"/>
          <w:szCs w:val="20"/>
          <w:lang w:eastAsia="es-MX"/>
          <w14:ligatures w14:val="none"/>
        </w:rPr>
      </w:pPr>
    </w:p>
    <w:p w14:paraId="57E7F24D" w14:textId="50D48517" w:rsidR="007F18C5" w:rsidRPr="0060759C" w:rsidRDefault="007F18C5"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La Organización de las Naciones Unidas para la</w:t>
      </w:r>
      <w:r w:rsidR="00924AF6">
        <w:rPr>
          <w:rFonts w:ascii="Verdana" w:eastAsia="Times New Roman" w:hAnsi="Verdana" w:cs="Arial"/>
          <w:kern w:val="0"/>
          <w:lang w:eastAsia="es-MX"/>
          <w14:ligatures w14:val="none"/>
        </w:rPr>
        <w:t xml:space="preserve"> Alimentación y la Agricultura —</w:t>
      </w:r>
      <w:r w:rsidRPr="0060759C">
        <w:rPr>
          <w:rFonts w:ascii="Verdana" w:eastAsia="Times New Roman" w:hAnsi="Verdana" w:cs="Arial"/>
          <w:kern w:val="0"/>
          <w:lang w:eastAsia="es-MX"/>
          <w14:ligatures w14:val="none"/>
        </w:rPr>
        <w:t>FAO</w:t>
      </w:r>
      <w:r w:rsidR="00A91A72">
        <w:rPr>
          <w:rFonts w:ascii="Verdana" w:eastAsia="Times New Roman" w:hAnsi="Verdana" w:cs="Arial"/>
          <w:kern w:val="0"/>
          <w:lang w:eastAsia="es-MX"/>
          <w14:ligatures w14:val="none"/>
        </w:rPr>
        <w:t>, por sus siglas en inglés</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 xml:space="preserve"> promueve el etiquetado de los alimentos como una herramienta eficaz para proteger la salud de los consumidores en materia de inocuidad alimentaria y nutrición. El etiquetado aporta información sobre la identidad y contenido del producto, cómo manipularlo, prepararlo y consumirlo de manera inocua.</w:t>
      </w:r>
    </w:p>
    <w:p w14:paraId="382FE069" w14:textId="77777777" w:rsidR="007F18C5" w:rsidRPr="0060759C" w:rsidRDefault="007F18C5" w:rsidP="00E86D3F">
      <w:pPr>
        <w:spacing w:after="0" w:line="240" w:lineRule="auto"/>
        <w:jc w:val="both"/>
        <w:rPr>
          <w:rFonts w:ascii="Verdana" w:eastAsia="Times New Roman" w:hAnsi="Verdana" w:cs="Arial"/>
          <w:kern w:val="0"/>
          <w:lang w:eastAsia="es-MX"/>
          <w14:ligatures w14:val="none"/>
        </w:rPr>
      </w:pPr>
    </w:p>
    <w:p w14:paraId="7C0D6AAC" w14:textId="77777777" w:rsidR="00BA4F84" w:rsidRPr="0060759C" w:rsidRDefault="00BA4F84"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La definición internacionalmente aceptada de etiqueta alimentaria incluye cualquier marbete, rótulo, marca, imagen u otro material descriptivo o gráfico, ya sea escrito, impreso, estarcido, marcado, en relieve, en huecograbado o adherido al envase de un alimento o producto alimentario.</w:t>
      </w:r>
    </w:p>
    <w:p w14:paraId="76A03B3C" w14:textId="77777777" w:rsidR="00BA4F84" w:rsidRPr="0060759C" w:rsidRDefault="00BA4F84" w:rsidP="00E86D3F">
      <w:pPr>
        <w:spacing w:after="0" w:line="240" w:lineRule="auto"/>
        <w:jc w:val="both"/>
        <w:rPr>
          <w:rFonts w:ascii="Verdana" w:eastAsia="Times New Roman" w:hAnsi="Verdana" w:cs="Arial"/>
          <w:kern w:val="0"/>
          <w:lang w:eastAsia="es-MX"/>
          <w14:ligatures w14:val="none"/>
        </w:rPr>
      </w:pPr>
    </w:p>
    <w:p w14:paraId="62391977" w14:textId="3195A242" w:rsidR="007F18C5" w:rsidRPr="0060759C" w:rsidRDefault="007F18C5"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 xml:space="preserve">El </w:t>
      </w:r>
      <w:r w:rsidRPr="0060759C">
        <w:rPr>
          <w:rFonts w:ascii="Verdana" w:eastAsia="Times New Roman" w:hAnsi="Verdana" w:cs="Arial"/>
          <w:b/>
          <w:bCs/>
          <w:kern w:val="0"/>
          <w:lang w:eastAsia="es-MX"/>
          <w14:ligatures w14:val="none"/>
        </w:rPr>
        <w:t>Comité del Codex sobre Etiquetado de los Alimentos</w:t>
      </w:r>
      <w:r w:rsidR="00924AF6">
        <w:rPr>
          <w:rFonts w:ascii="Verdana" w:eastAsia="Times New Roman" w:hAnsi="Verdana" w:cs="Arial"/>
          <w:kern w:val="0"/>
          <w:lang w:eastAsia="es-MX"/>
          <w14:ligatures w14:val="none"/>
        </w:rPr>
        <w:t xml:space="preserve"> —</w:t>
      </w:r>
      <w:r w:rsidRPr="0060759C">
        <w:rPr>
          <w:rFonts w:ascii="Verdana" w:eastAsia="Times New Roman" w:hAnsi="Verdana" w:cs="Arial"/>
          <w:kern w:val="0"/>
          <w:lang w:eastAsia="es-MX"/>
          <w14:ligatures w14:val="none"/>
        </w:rPr>
        <w:t>CCFL</w:t>
      </w:r>
      <w:r w:rsidR="00F632D0">
        <w:rPr>
          <w:rFonts w:ascii="Verdana" w:eastAsia="Times New Roman" w:hAnsi="Verdana" w:cs="Arial"/>
          <w:kern w:val="0"/>
          <w:lang w:eastAsia="es-MX"/>
          <w14:ligatures w14:val="none"/>
        </w:rPr>
        <w:t>, por sus siglas en inglés</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 xml:space="preserve"> es el órgano subsidiario del </w:t>
      </w:r>
      <w:r w:rsidR="001921B1">
        <w:rPr>
          <w:rFonts w:ascii="Verdana" w:eastAsia="Times New Roman" w:hAnsi="Verdana" w:cs="Arial"/>
          <w:kern w:val="0"/>
          <w:lang w:eastAsia="es-MX"/>
          <w14:ligatures w14:val="none"/>
        </w:rPr>
        <w:t>có</w:t>
      </w:r>
      <w:r w:rsidRPr="0060759C">
        <w:rPr>
          <w:rFonts w:ascii="Verdana" w:eastAsia="Times New Roman" w:hAnsi="Verdana" w:cs="Arial"/>
          <w:kern w:val="0"/>
          <w:lang w:eastAsia="es-MX"/>
          <w14:ligatures w14:val="none"/>
        </w:rPr>
        <w:t>dex encargado de establecer las normas y directrices sobre el etiquetado</w:t>
      </w:r>
      <w:r w:rsidR="00F632D0">
        <w:rPr>
          <w:rFonts w:ascii="Verdana" w:eastAsia="Times New Roman" w:hAnsi="Verdana" w:cs="Arial"/>
          <w:kern w:val="0"/>
          <w:lang w:eastAsia="es-MX"/>
          <w14:ligatures w14:val="none"/>
        </w:rPr>
        <w:t xml:space="preserve"> para todos los alimentos y la n</w:t>
      </w:r>
      <w:r w:rsidRPr="0060759C">
        <w:rPr>
          <w:rFonts w:ascii="Verdana" w:eastAsia="Times New Roman" w:hAnsi="Verdana" w:cs="Arial"/>
          <w:kern w:val="0"/>
          <w:lang w:eastAsia="es-MX"/>
          <w14:ligatures w14:val="none"/>
        </w:rPr>
        <w:t>orma general para el etiquetado</w:t>
      </w:r>
      <w:r w:rsidR="00F632D0">
        <w:rPr>
          <w:rFonts w:ascii="Verdana" w:eastAsia="Times New Roman" w:hAnsi="Verdana" w:cs="Arial"/>
          <w:kern w:val="0"/>
          <w:lang w:eastAsia="es-MX"/>
          <w14:ligatures w14:val="none"/>
        </w:rPr>
        <w:t xml:space="preserve"> de los alimentos preenvasados CXS 1-1985</w:t>
      </w:r>
      <w:r w:rsidRPr="0060759C">
        <w:rPr>
          <w:rFonts w:ascii="Verdana" w:eastAsia="Times New Roman" w:hAnsi="Verdana" w:cs="Arial"/>
          <w:kern w:val="0"/>
          <w:lang w:eastAsia="es-MX"/>
          <w14:ligatures w14:val="none"/>
        </w:rPr>
        <w:t xml:space="preserve"> es el instrumento clave del </w:t>
      </w:r>
      <w:r w:rsidR="001921B1">
        <w:rPr>
          <w:rFonts w:ascii="Verdana" w:eastAsia="Times New Roman" w:hAnsi="Verdana" w:cs="Arial"/>
          <w:kern w:val="0"/>
          <w:lang w:eastAsia="es-MX"/>
          <w14:ligatures w14:val="none"/>
        </w:rPr>
        <w:t>có</w:t>
      </w:r>
      <w:r w:rsidRPr="0060759C">
        <w:rPr>
          <w:rFonts w:ascii="Verdana" w:eastAsia="Times New Roman" w:hAnsi="Verdana" w:cs="Arial"/>
          <w:kern w:val="0"/>
          <w:lang w:eastAsia="es-MX"/>
          <w14:ligatures w14:val="none"/>
        </w:rPr>
        <w:t xml:space="preserve">dex para proporcionar al consumidor información sobre los alimentos. Los países utilizan </w:t>
      </w:r>
      <w:r w:rsidR="00F632D0">
        <w:rPr>
          <w:rFonts w:ascii="Verdana" w:eastAsia="Times New Roman" w:hAnsi="Verdana" w:cs="Arial"/>
          <w:kern w:val="0"/>
          <w:lang w:eastAsia="es-MX"/>
          <w14:ligatures w14:val="none"/>
        </w:rPr>
        <w:t>esta</w:t>
      </w:r>
      <w:r w:rsidRPr="0060759C">
        <w:rPr>
          <w:rFonts w:ascii="Verdana" w:eastAsia="Times New Roman" w:hAnsi="Verdana" w:cs="Arial"/>
          <w:kern w:val="0"/>
          <w:lang w:eastAsia="es-MX"/>
          <w14:ligatures w14:val="none"/>
        </w:rPr>
        <w:t xml:space="preserve"> norma del </w:t>
      </w:r>
      <w:r w:rsidR="001921B1">
        <w:rPr>
          <w:rFonts w:ascii="Verdana" w:eastAsia="Times New Roman" w:hAnsi="Verdana" w:cs="Arial"/>
          <w:kern w:val="0"/>
          <w:lang w:eastAsia="es-MX"/>
          <w14:ligatures w14:val="none"/>
        </w:rPr>
        <w:t>có</w:t>
      </w:r>
      <w:r w:rsidRPr="0060759C">
        <w:rPr>
          <w:rFonts w:ascii="Verdana" w:eastAsia="Times New Roman" w:hAnsi="Verdana" w:cs="Arial"/>
          <w:kern w:val="0"/>
          <w:lang w:eastAsia="es-MX"/>
          <w14:ligatures w14:val="none"/>
        </w:rPr>
        <w:t>dex como referencia para efectos de armonización y como base para nuevas políticas de etiquetado de los alimentos.</w:t>
      </w:r>
    </w:p>
    <w:p w14:paraId="264F505D" w14:textId="77777777" w:rsidR="007F18C5" w:rsidRPr="0060759C" w:rsidRDefault="007F18C5" w:rsidP="00E86D3F">
      <w:pPr>
        <w:spacing w:after="0" w:line="240" w:lineRule="auto"/>
        <w:jc w:val="both"/>
        <w:rPr>
          <w:rFonts w:ascii="Verdana" w:eastAsia="Times New Roman" w:hAnsi="Verdana" w:cs="Arial"/>
          <w:kern w:val="0"/>
          <w:lang w:eastAsia="es-MX"/>
          <w14:ligatures w14:val="none"/>
        </w:rPr>
      </w:pPr>
    </w:p>
    <w:p w14:paraId="5BC2E40D" w14:textId="328ABD68" w:rsidR="00063279" w:rsidRPr="0060759C" w:rsidRDefault="00F632D0" w:rsidP="00E86D3F">
      <w:pPr>
        <w:spacing w:after="0" w:line="240" w:lineRule="auto"/>
        <w:jc w:val="both"/>
        <w:rPr>
          <w:rFonts w:ascii="Verdana" w:eastAsia="Times New Roman" w:hAnsi="Verdana" w:cs="Arial"/>
          <w:kern w:val="0"/>
          <w:lang w:eastAsia="es-MX"/>
          <w14:ligatures w14:val="none"/>
        </w:rPr>
      </w:pPr>
      <w:r>
        <w:rPr>
          <w:rFonts w:ascii="Verdana" w:eastAsia="Times New Roman" w:hAnsi="Verdana" w:cs="Arial"/>
          <w:kern w:val="0"/>
          <w:lang w:eastAsia="es-MX"/>
          <w14:ligatures w14:val="none"/>
        </w:rPr>
        <w:t>A nivel internacional</w:t>
      </w:r>
      <w:r w:rsidR="001B6555">
        <w:rPr>
          <w:rFonts w:ascii="Verdana" w:eastAsia="Times New Roman" w:hAnsi="Verdana" w:cs="Arial"/>
          <w:kern w:val="0"/>
          <w:lang w:eastAsia="es-MX"/>
          <w14:ligatures w14:val="none"/>
        </w:rPr>
        <w:t>,</w:t>
      </w:r>
      <w:r w:rsidR="00063279" w:rsidRPr="0060759C">
        <w:rPr>
          <w:rFonts w:ascii="Verdana" w:eastAsia="Times New Roman" w:hAnsi="Verdana" w:cs="Arial"/>
          <w:kern w:val="0"/>
          <w:lang w:eastAsia="es-MX"/>
          <w14:ligatures w14:val="none"/>
        </w:rPr>
        <w:t xml:space="preserve"> existen variaciones en la información obligatoria sobre alergias alimentarias que debe incluirse en las etiquetas. Por ello, es fundamental revisar detenidamente las etiquetas y, en caso de duda, consultar directamente al fabricante. El etiquetado de los alimentos debe cumplir con las regulaciones del país donde se comercializa, independientemente del lugar de fabricación.</w:t>
      </w:r>
    </w:p>
    <w:p w14:paraId="607DF8E9" w14:textId="77777777" w:rsidR="00063279" w:rsidRPr="0060759C" w:rsidRDefault="00063279" w:rsidP="00E86D3F">
      <w:pPr>
        <w:spacing w:after="0" w:line="240" w:lineRule="auto"/>
        <w:jc w:val="both"/>
        <w:rPr>
          <w:rFonts w:ascii="Verdana" w:eastAsia="Times New Roman" w:hAnsi="Verdana" w:cs="Arial"/>
          <w:kern w:val="0"/>
          <w:lang w:eastAsia="es-MX"/>
          <w14:ligatures w14:val="none"/>
        </w:rPr>
      </w:pPr>
    </w:p>
    <w:p w14:paraId="6ECEE779" w14:textId="7A3224B1" w:rsidR="00063279" w:rsidRPr="0060759C" w:rsidRDefault="00063279"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El</w:t>
      </w:r>
      <w:r w:rsidR="00CF57AA">
        <w:rPr>
          <w:rFonts w:ascii="Verdana" w:eastAsia="Times New Roman" w:hAnsi="Verdana" w:cs="Arial"/>
          <w:kern w:val="0"/>
          <w:lang w:eastAsia="es-MX"/>
          <w14:ligatures w14:val="none"/>
        </w:rPr>
        <w:t xml:space="preserve"> </w:t>
      </w:r>
      <w:r w:rsidRPr="0060759C">
        <w:rPr>
          <w:rFonts w:ascii="Verdana" w:eastAsia="Times New Roman" w:hAnsi="Verdana" w:cs="Arial"/>
          <w:b/>
          <w:bCs/>
          <w:kern w:val="0"/>
          <w:lang w:eastAsia="es-MX"/>
          <w14:ligatures w14:val="none"/>
        </w:rPr>
        <w:t>etiquetado precautorio de alérgenos</w:t>
      </w:r>
      <w:r w:rsidR="00CF57AA">
        <w:rPr>
          <w:rFonts w:ascii="Verdana" w:eastAsia="Times New Roman" w:hAnsi="Verdana" w:cs="Arial"/>
          <w:kern w:val="0"/>
          <w:lang w:eastAsia="es-MX"/>
          <w14:ligatures w14:val="none"/>
        </w:rPr>
        <w:t xml:space="preserve"> </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por ejemplo, “puede contener…”, “fabricado en una pla</w:t>
      </w:r>
      <w:r w:rsidR="00924AF6">
        <w:rPr>
          <w:rFonts w:ascii="Verdana" w:eastAsia="Times New Roman" w:hAnsi="Verdana" w:cs="Arial"/>
          <w:kern w:val="0"/>
          <w:lang w:eastAsia="es-MX"/>
          <w14:ligatures w14:val="none"/>
        </w:rPr>
        <w:t>nta que utiliza…”, “trazas de…”—</w:t>
      </w:r>
      <w:r w:rsidRPr="0060759C">
        <w:rPr>
          <w:rFonts w:ascii="Verdana" w:eastAsia="Times New Roman" w:hAnsi="Verdana" w:cs="Arial"/>
          <w:kern w:val="0"/>
          <w:lang w:eastAsia="es-MX"/>
          <w14:ligatures w14:val="none"/>
        </w:rPr>
        <w:t xml:space="preserve"> es una declaración voluntaria de los fabricantes sobre el riesgo de presencia no intencional de un alérgeno</w:t>
      </w:r>
      <w:r w:rsidR="0006605F">
        <w:rPr>
          <w:rFonts w:ascii="Verdana" w:eastAsia="Times New Roman" w:hAnsi="Verdana" w:cs="Arial"/>
          <w:kern w:val="0"/>
          <w:lang w:eastAsia="es-MX"/>
          <w14:ligatures w14:val="none"/>
        </w:rPr>
        <w:t>; s</w:t>
      </w:r>
      <w:r w:rsidRPr="0060759C">
        <w:rPr>
          <w:rFonts w:ascii="Verdana" w:eastAsia="Times New Roman" w:hAnsi="Verdana" w:cs="Arial"/>
          <w:kern w:val="0"/>
          <w:lang w:eastAsia="es-MX"/>
          <w14:ligatures w14:val="none"/>
        </w:rPr>
        <w:t xml:space="preserve">in embargo, </w:t>
      </w:r>
      <w:r w:rsidR="00F632D0">
        <w:rPr>
          <w:rFonts w:ascii="Verdana" w:eastAsia="Times New Roman" w:hAnsi="Verdana" w:cs="Arial"/>
          <w:kern w:val="0"/>
          <w:lang w:eastAsia="es-MX"/>
          <w14:ligatures w14:val="none"/>
        </w:rPr>
        <w:t xml:space="preserve">este etiquetado </w:t>
      </w:r>
      <w:r w:rsidRPr="0060759C">
        <w:rPr>
          <w:rFonts w:ascii="Verdana" w:eastAsia="Times New Roman" w:hAnsi="Verdana" w:cs="Arial"/>
          <w:kern w:val="0"/>
          <w:lang w:eastAsia="es-MX"/>
          <w14:ligatures w14:val="none"/>
        </w:rPr>
        <w:t>no debe basarse únicamente en esta terminología para evaluar el riesgo de exposición, ya que su aplicación no está regulada y puede ser inconsistente.</w:t>
      </w:r>
    </w:p>
    <w:p w14:paraId="2AE05883" w14:textId="77777777" w:rsidR="00063279" w:rsidRPr="0060759C" w:rsidRDefault="00063279" w:rsidP="00E86D3F">
      <w:pPr>
        <w:spacing w:after="0" w:line="240" w:lineRule="auto"/>
        <w:jc w:val="both"/>
        <w:rPr>
          <w:rFonts w:ascii="Verdana" w:eastAsia="Times New Roman" w:hAnsi="Verdana" w:cs="Arial"/>
          <w:kern w:val="0"/>
          <w:lang w:eastAsia="es-MX"/>
          <w14:ligatures w14:val="none"/>
        </w:rPr>
      </w:pPr>
    </w:p>
    <w:p w14:paraId="43A921E1" w14:textId="05B6450C" w:rsidR="00063279" w:rsidRPr="0060759C" w:rsidRDefault="00063279"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En el caso de pacientes con alergia alimentaria mediada por</w:t>
      </w:r>
      <w:r w:rsidR="00924AF6">
        <w:rPr>
          <w:rFonts w:ascii="Verdana" w:eastAsia="Times New Roman" w:hAnsi="Verdana" w:cs="Arial"/>
          <w:kern w:val="0"/>
          <w:lang w:eastAsia="es-MX"/>
          <w14:ligatures w14:val="none"/>
        </w:rPr>
        <w:t xml:space="preserve"> inmunoglobulina E</w:t>
      </w:r>
      <w:r w:rsidRPr="0060759C">
        <w:rPr>
          <w:rFonts w:ascii="Verdana" w:eastAsia="Times New Roman" w:hAnsi="Verdana" w:cs="Arial"/>
          <w:kern w:val="0"/>
          <w:lang w:eastAsia="es-MX"/>
          <w14:ligatures w14:val="none"/>
        </w:rPr>
        <w:t xml:space="preserve"> </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IgE</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 la decisión de evitar alimentos con etiquetado precautorio debe ser individualizada</w:t>
      </w:r>
      <w:r w:rsidR="0006605F">
        <w:rPr>
          <w:rFonts w:ascii="Verdana" w:eastAsia="Times New Roman" w:hAnsi="Verdana" w:cs="Arial"/>
          <w:kern w:val="0"/>
          <w:lang w:eastAsia="es-MX"/>
          <w14:ligatures w14:val="none"/>
        </w:rPr>
        <w:t>; n</w:t>
      </w:r>
      <w:r w:rsidRPr="0060759C">
        <w:rPr>
          <w:rFonts w:ascii="Verdana" w:eastAsia="Times New Roman" w:hAnsi="Verdana" w:cs="Arial"/>
          <w:kern w:val="0"/>
          <w:lang w:eastAsia="es-MX"/>
          <w14:ligatures w14:val="none"/>
        </w:rPr>
        <w:t>o obstante, se deben considerar alimentos con alto riesgo de contaminación cruzada, como el chocolate que puede contener leche de vaca o frutos secos. Las guías internacionales sobre el síndrome de enterocolitis inducida por proteínas alimentarias no recomiendan evitar de forma rutinaria alimentos con etiquetado</w:t>
      </w:r>
      <w:r w:rsidR="00924AF6">
        <w:rPr>
          <w:rFonts w:ascii="Verdana" w:eastAsia="Times New Roman" w:hAnsi="Verdana" w:cs="Arial"/>
          <w:kern w:val="0"/>
          <w:lang w:eastAsia="es-MX"/>
          <w14:ligatures w14:val="none"/>
        </w:rPr>
        <w:t xml:space="preserve"> precautorio. Por su parte, el grupo de t</w:t>
      </w:r>
      <w:r w:rsidRPr="0060759C">
        <w:rPr>
          <w:rFonts w:ascii="Verdana" w:eastAsia="Times New Roman" w:hAnsi="Verdana" w:cs="Arial"/>
          <w:kern w:val="0"/>
          <w:lang w:eastAsia="es-MX"/>
          <w14:ligatures w14:val="none"/>
        </w:rPr>
        <w:t>rabajo de la</w:t>
      </w:r>
      <w:r w:rsidR="00924AF6">
        <w:rPr>
          <w:rFonts w:ascii="Verdana" w:eastAsia="Times New Roman" w:hAnsi="Verdana" w:cs="Arial"/>
          <w:kern w:val="0"/>
          <w:lang w:eastAsia="es-MX"/>
          <w14:ligatures w14:val="none"/>
        </w:rPr>
        <w:t xml:space="preserve"> Academia Americana de Alergia, Asma e Inmunología</w:t>
      </w:r>
      <w:r w:rsidRPr="0060759C">
        <w:rPr>
          <w:rFonts w:ascii="Verdana" w:eastAsia="Times New Roman" w:hAnsi="Verdana" w:cs="Arial"/>
          <w:kern w:val="0"/>
          <w:lang w:eastAsia="es-MX"/>
          <w14:ligatures w14:val="none"/>
        </w:rPr>
        <w:t xml:space="preserve"> </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AAAAI</w:t>
      </w:r>
      <w:r w:rsidR="00924AF6">
        <w:rPr>
          <w:rFonts w:ascii="Verdana" w:eastAsia="Times New Roman" w:hAnsi="Verdana" w:cs="Arial"/>
          <w:kern w:val="0"/>
          <w:lang w:eastAsia="es-MX"/>
          <w14:ligatures w14:val="none"/>
        </w:rPr>
        <w:t>)</w:t>
      </w:r>
      <w:r w:rsidRPr="0060759C">
        <w:rPr>
          <w:rFonts w:ascii="Verdana" w:eastAsia="Times New Roman" w:hAnsi="Verdana" w:cs="Arial"/>
          <w:kern w:val="0"/>
          <w:lang w:eastAsia="es-MX"/>
          <w14:ligatures w14:val="none"/>
        </w:rPr>
        <w:t xml:space="preserve"> señala que no existe evidencia suficiente para recomendar que pacientes con esofagitis eosinofílica eviten estos alimentos. En el caso de la proctocolitis alérgica inducida por proteínas alimentarias, no hay estudios específicos sobre el consumo de alimentos con etiquetado precautorio, por lo que cada caso debe evaluarse de manera individual.</w:t>
      </w:r>
    </w:p>
    <w:p w14:paraId="3A28A0AF" w14:textId="77777777" w:rsidR="00063279" w:rsidRPr="0060759C" w:rsidRDefault="00063279" w:rsidP="00E86D3F">
      <w:pPr>
        <w:spacing w:after="0" w:line="240" w:lineRule="auto"/>
        <w:jc w:val="both"/>
        <w:rPr>
          <w:rFonts w:ascii="Verdana" w:hAnsi="Verdana"/>
        </w:rPr>
      </w:pPr>
    </w:p>
    <w:p w14:paraId="0FAA03F0" w14:textId="027F0535" w:rsidR="00BA4F84" w:rsidRPr="0060759C" w:rsidRDefault="00BA4F84" w:rsidP="00E86D3F">
      <w:pPr>
        <w:spacing w:after="0" w:line="240" w:lineRule="auto"/>
        <w:jc w:val="both"/>
        <w:rPr>
          <w:rFonts w:ascii="Verdana" w:eastAsia="Times New Roman" w:hAnsi="Verdana" w:cs="Arial"/>
          <w:kern w:val="0"/>
          <w:lang w:eastAsia="es-MX"/>
          <w14:ligatures w14:val="none"/>
        </w:rPr>
      </w:pPr>
      <w:r w:rsidRPr="0060759C">
        <w:rPr>
          <w:rFonts w:ascii="Verdana" w:eastAsia="Times New Roman" w:hAnsi="Verdana" w:cs="Arial"/>
          <w:kern w:val="0"/>
          <w:lang w:eastAsia="es-MX"/>
          <w14:ligatures w14:val="none"/>
        </w:rPr>
        <w:t>De acuerdo con el</w:t>
      </w:r>
      <w:r w:rsidR="0006605F">
        <w:rPr>
          <w:rFonts w:ascii="Verdana" w:eastAsia="Times New Roman" w:hAnsi="Verdana" w:cs="Arial"/>
          <w:kern w:val="0"/>
          <w:lang w:eastAsia="es-MX"/>
          <w14:ligatures w14:val="none"/>
        </w:rPr>
        <w:t xml:space="preserve"> n</w:t>
      </w:r>
      <w:r w:rsidRPr="00710EA2">
        <w:rPr>
          <w:rFonts w:ascii="Verdana" w:eastAsia="Times New Roman" w:hAnsi="Verdana" w:cs="Arial"/>
          <w:bCs/>
          <w:kern w:val="0"/>
          <w:lang w:eastAsia="es-MX"/>
          <w14:ligatures w14:val="none"/>
        </w:rPr>
        <w:t>umeral 4.2.2.2.3</w:t>
      </w:r>
      <w:r w:rsidR="0006605F">
        <w:rPr>
          <w:rFonts w:ascii="Verdana" w:eastAsia="Times New Roman" w:hAnsi="Verdana" w:cs="Arial"/>
          <w:kern w:val="0"/>
          <w:lang w:eastAsia="es-MX"/>
          <w14:ligatures w14:val="none"/>
        </w:rPr>
        <w:t xml:space="preserve"> </w:t>
      </w:r>
      <w:r w:rsidRPr="0060759C">
        <w:rPr>
          <w:rFonts w:ascii="Verdana" w:eastAsia="Times New Roman" w:hAnsi="Verdana" w:cs="Arial"/>
          <w:kern w:val="0"/>
          <w:lang w:eastAsia="es-MX"/>
          <w14:ligatures w14:val="none"/>
        </w:rPr>
        <w:t>de la modificación a la Norma Oficial Mexicana</w:t>
      </w:r>
      <w:r w:rsidR="0006605F">
        <w:rPr>
          <w:rFonts w:ascii="Verdana" w:eastAsia="Times New Roman" w:hAnsi="Verdana" w:cs="Arial"/>
          <w:kern w:val="0"/>
          <w:lang w:eastAsia="es-MX"/>
          <w14:ligatures w14:val="none"/>
        </w:rPr>
        <w:t xml:space="preserve"> </w:t>
      </w:r>
      <w:r w:rsidRPr="0060759C">
        <w:rPr>
          <w:rFonts w:ascii="Verdana" w:eastAsia="Times New Roman" w:hAnsi="Verdana" w:cs="Arial"/>
          <w:b/>
          <w:bCs/>
          <w:kern w:val="0"/>
          <w:lang w:eastAsia="es-MX"/>
          <w14:ligatures w14:val="none"/>
        </w:rPr>
        <w:t>NOM-051-SCFI/SSA1-2010</w:t>
      </w:r>
      <w:r w:rsidRPr="0060759C">
        <w:rPr>
          <w:rFonts w:ascii="Verdana" w:eastAsia="Times New Roman" w:hAnsi="Verdana" w:cs="Arial"/>
          <w:kern w:val="0"/>
          <w:lang w:eastAsia="es-MX"/>
          <w14:ligatures w14:val="none"/>
        </w:rPr>
        <w:t>, se deben declarar todos aquellos ingredientes o aditivos que pueden causar hipersensibilidad, intolerancia o alergia, tales como:</w:t>
      </w:r>
    </w:p>
    <w:p w14:paraId="20165C15" w14:textId="77777777" w:rsidR="001A5D42" w:rsidRDefault="001A5D42" w:rsidP="00E86D3F">
      <w:pPr>
        <w:spacing w:after="0" w:line="240" w:lineRule="auto"/>
        <w:jc w:val="both"/>
        <w:rPr>
          <w:rFonts w:ascii="Verdana" w:eastAsia="Times New Roman" w:hAnsi="Verdana" w:cs="Arial"/>
          <w:kern w:val="0"/>
          <w:sz w:val="20"/>
          <w:szCs w:val="20"/>
          <w:lang w:eastAsia="es-MX"/>
          <w14:ligatures w14:val="none"/>
        </w:rPr>
      </w:pPr>
    </w:p>
    <w:p w14:paraId="2251E52C" w14:textId="3239AB1C" w:rsidR="001A5D42" w:rsidRDefault="001A5D42" w:rsidP="00E86D3F">
      <w:pPr>
        <w:spacing w:after="0" w:line="240" w:lineRule="auto"/>
        <w:ind w:left="75"/>
        <w:jc w:val="both"/>
        <w:rPr>
          <w:rFonts w:ascii="Verdana" w:eastAsia="Times New Roman" w:hAnsi="Verdana" w:cs="Arial"/>
          <w:kern w:val="0"/>
          <w:sz w:val="20"/>
          <w:szCs w:val="20"/>
          <w:lang w:eastAsia="es-MX"/>
          <w14:ligatures w14:val="none"/>
        </w:rPr>
      </w:pPr>
      <w:r w:rsidRPr="001A5D42">
        <w:rPr>
          <w:rFonts w:ascii="Verdana" w:eastAsia="Times New Roman" w:hAnsi="Verdana" w:cs="Arial"/>
          <w:kern w:val="0"/>
          <w:sz w:val="20"/>
          <w:szCs w:val="20"/>
          <w:highlight w:val="green"/>
          <w:lang w:eastAsia="es-MX"/>
          <w14:ligatures w14:val="none"/>
        </w:rPr>
        <w:t>Dar tratamiento a esquema con imágenes</w:t>
      </w:r>
    </w:p>
    <w:p w14:paraId="354916F3" w14:textId="7BF7C59B" w:rsidR="00B27A2D" w:rsidRDefault="0026361E" w:rsidP="00E86D3F">
      <w:pPr>
        <w:spacing w:after="0" w:line="240" w:lineRule="auto"/>
        <w:ind w:left="75"/>
        <w:jc w:val="center"/>
        <w:rPr>
          <w:rFonts w:ascii="Verdana" w:eastAsia="Times New Roman" w:hAnsi="Verdana" w:cs="Arial"/>
          <w:kern w:val="0"/>
          <w:sz w:val="20"/>
          <w:szCs w:val="20"/>
          <w:lang w:eastAsia="es-MX"/>
          <w14:ligatures w14:val="none"/>
        </w:rPr>
      </w:pPr>
      <w:r>
        <w:rPr>
          <w:rFonts w:ascii="Verdana" w:eastAsia="Times New Roman" w:hAnsi="Verdana" w:cs="Arial"/>
          <w:noProof/>
          <w:kern w:val="0"/>
          <w:sz w:val="20"/>
          <w:szCs w:val="20"/>
          <w:lang w:val="es-ES_tradnl" w:eastAsia="es-ES_tradnl"/>
        </w:rPr>
        <w:drawing>
          <wp:inline distT="0" distB="0" distL="0" distR="0" wp14:anchorId="264870B4" wp14:editId="731643E9">
            <wp:extent cx="4660900" cy="2804160"/>
            <wp:effectExtent l="0" t="0" r="0" b="0"/>
            <wp:docPr id="32758826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B27A2D">
        <w:rPr>
          <w:rFonts w:ascii="Verdana" w:eastAsia="Times New Roman" w:hAnsi="Verdana" w:cs="Arial"/>
          <w:noProof/>
          <w:kern w:val="0"/>
          <w:sz w:val="20"/>
          <w:szCs w:val="20"/>
          <w:lang w:val="es-ES_tradnl" w:eastAsia="es-ES_tradnl"/>
        </w:rPr>
        <w:drawing>
          <wp:inline distT="0" distB="0" distL="0" distR="0" wp14:anchorId="68C6E139" wp14:editId="3A50B54A">
            <wp:extent cx="4622800" cy="5479415"/>
            <wp:effectExtent l="0" t="0" r="0" b="0"/>
            <wp:docPr id="58873254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A3A042" w14:textId="77777777" w:rsidR="00B27A2D" w:rsidRDefault="00B27A2D" w:rsidP="00E86D3F">
      <w:pPr>
        <w:spacing w:after="0" w:line="240" w:lineRule="auto"/>
        <w:jc w:val="both"/>
        <w:rPr>
          <w:rFonts w:ascii="Verdana" w:eastAsia="Times New Roman" w:hAnsi="Verdana" w:cs="Arial"/>
          <w:kern w:val="0"/>
          <w:sz w:val="20"/>
          <w:szCs w:val="20"/>
          <w:lang w:eastAsia="es-MX"/>
          <w14:ligatures w14:val="none"/>
        </w:rPr>
      </w:pPr>
    </w:p>
    <w:p w14:paraId="26D405D8" w14:textId="2EF0F514" w:rsidR="00AE4C7E" w:rsidRDefault="00AE4C7E" w:rsidP="00E86D3F">
      <w:pPr>
        <w:spacing w:after="0" w:line="240" w:lineRule="auto"/>
        <w:jc w:val="center"/>
        <w:rPr>
          <w:rFonts w:ascii="Verdana" w:eastAsia="Times New Roman" w:hAnsi="Verdana" w:cs="Arial"/>
          <w:kern w:val="0"/>
          <w:sz w:val="20"/>
          <w:szCs w:val="20"/>
          <w:lang w:eastAsia="es-MX"/>
          <w14:ligatures w14:val="none"/>
        </w:rPr>
      </w:pPr>
      <w:r>
        <w:rPr>
          <w:rFonts w:ascii="Verdana" w:eastAsia="Times New Roman" w:hAnsi="Verdana" w:cs="Arial"/>
          <w:noProof/>
          <w:kern w:val="0"/>
          <w:sz w:val="20"/>
          <w:szCs w:val="20"/>
          <w:lang w:val="es-ES_tradnl" w:eastAsia="es-ES_tradnl"/>
        </w:rPr>
        <w:drawing>
          <wp:inline distT="0" distB="0" distL="0" distR="0" wp14:anchorId="6CF6D049" wp14:editId="1CF8F846">
            <wp:extent cx="5194300" cy="3054350"/>
            <wp:effectExtent l="0" t="0" r="0" b="0"/>
            <wp:docPr id="107722854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0F8DBE" w14:textId="22CB592C" w:rsidR="0026361E" w:rsidRPr="00AE4C7E" w:rsidRDefault="001A5D42" w:rsidP="00E86D3F">
      <w:pPr>
        <w:spacing w:after="0" w:line="240" w:lineRule="auto"/>
        <w:jc w:val="both"/>
        <w:rPr>
          <w:rFonts w:ascii="Verdana" w:eastAsia="Times New Roman" w:hAnsi="Verdana" w:cs="Arial"/>
          <w:kern w:val="0"/>
          <w:sz w:val="20"/>
          <w:szCs w:val="20"/>
          <w:highlight w:val="green"/>
          <w:lang w:eastAsia="es-MX"/>
          <w14:ligatures w14:val="none"/>
        </w:rPr>
      </w:pPr>
      <w:r>
        <w:rPr>
          <w:rFonts w:ascii="Verdana" w:eastAsia="Times New Roman" w:hAnsi="Verdana" w:cs="Arial"/>
          <w:kern w:val="0"/>
          <w:sz w:val="20"/>
          <w:szCs w:val="20"/>
          <w:highlight w:val="green"/>
          <w:lang w:eastAsia="es-MX"/>
          <w14:ligatures w14:val="none"/>
        </w:rPr>
        <w:t>Fuente de las im</w:t>
      </w:r>
      <w:r w:rsidR="0026361E" w:rsidRPr="00AE4C7E">
        <w:rPr>
          <w:rFonts w:ascii="Verdana" w:eastAsia="Times New Roman" w:hAnsi="Verdana" w:cs="Arial"/>
          <w:kern w:val="0"/>
          <w:sz w:val="20"/>
          <w:szCs w:val="20"/>
          <w:highlight w:val="green"/>
          <w:lang w:eastAsia="es-MX"/>
          <w14:ligatures w14:val="none"/>
        </w:rPr>
        <w:t>ágenes</w:t>
      </w:r>
    </w:p>
    <w:p w14:paraId="13E57DD8" w14:textId="77777777" w:rsidR="0026361E" w:rsidRPr="00AE4C7E" w:rsidRDefault="0026361E" w:rsidP="00E86D3F">
      <w:pPr>
        <w:spacing w:after="0" w:line="240" w:lineRule="auto"/>
        <w:jc w:val="both"/>
        <w:rPr>
          <w:rFonts w:ascii="Verdana" w:eastAsia="Times New Roman" w:hAnsi="Verdana" w:cs="Arial"/>
          <w:kern w:val="0"/>
          <w:sz w:val="20"/>
          <w:szCs w:val="20"/>
          <w:highlight w:val="green"/>
          <w:lang w:eastAsia="es-MX"/>
          <w14:ligatures w14:val="none"/>
        </w:rPr>
      </w:pPr>
    </w:p>
    <w:p w14:paraId="6620CC3A" w14:textId="6E28BD88" w:rsidR="00063279" w:rsidRPr="00AE4C7E" w:rsidRDefault="00063279" w:rsidP="00E86D3F">
      <w:pPr>
        <w:spacing w:after="0" w:line="240" w:lineRule="auto"/>
        <w:jc w:val="both"/>
        <w:rPr>
          <w:rFonts w:ascii="Verdana" w:eastAsia="Times New Roman" w:hAnsi="Verdana" w:cs="Arial"/>
          <w:kern w:val="0"/>
          <w:sz w:val="20"/>
          <w:szCs w:val="20"/>
          <w:highlight w:val="green"/>
          <w:lang w:eastAsia="es-MX"/>
          <w14:ligatures w14:val="none"/>
        </w:rPr>
      </w:pPr>
      <w:r w:rsidRPr="00AE4C7E">
        <w:rPr>
          <w:rFonts w:ascii="Verdana" w:eastAsia="Times New Roman" w:hAnsi="Verdana" w:cs="Arial"/>
          <w:kern w:val="0"/>
          <w:sz w:val="20"/>
          <w:szCs w:val="20"/>
          <w:highlight w:val="green"/>
          <w:lang w:eastAsia="es-MX"/>
          <w14:ligatures w14:val="none"/>
        </w:rPr>
        <w:t>Insertar en esquema imágenes: gluten_u</w:t>
      </w:r>
      <w:r w:rsidR="0060759C" w:rsidRPr="00AE4C7E">
        <w:rPr>
          <w:rFonts w:ascii="Verdana" w:eastAsia="Times New Roman" w:hAnsi="Verdana" w:cs="Arial"/>
          <w:kern w:val="0"/>
          <w:sz w:val="20"/>
          <w:szCs w:val="20"/>
          <w:highlight w:val="green"/>
          <w:lang w:eastAsia="es-MX"/>
          <w14:ligatures w14:val="none"/>
        </w:rPr>
        <w:t>4</w:t>
      </w:r>
      <w:r w:rsidRPr="00AE4C7E">
        <w:rPr>
          <w:rFonts w:ascii="Verdana" w:eastAsia="Times New Roman" w:hAnsi="Verdana" w:cs="Arial"/>
          <w:kern w:val="0"/>
          <w:sz w:val="20"/>
          <w:szCs w:val="20"/>
          <w:highlight w:val="green"/>
          <w:lang w:eastAsia="es-MX"/>
          <w14:ligatures w14:val="none"/>
        </w:rPr>
        <w:t xml:space="preserve">, </w:t>
      </w:r>
      <w:r w:rsidR="008F0A22" w:rsidRPr="00AE4C7E">
        <w:rPr>
          <w:rFonts w:ascii="Verdana" w:eastAsia="Times New Roman" w:hAnsi="Verdana" w:cs="Arial"/>
          <w:kern w:val="0"/>
          <w:sz w:val="20"/>
          <w:szCs w:val="20"/>
          <w:highlight w:val="green"/>
          <w:lang w:eastAsia="es-MX"/>
          <w14:ligatures w14:val="none"/>
        </w:rPr>
        <w:t>derivados</w:t>
      </w:r>
      <w:r w:rsidRPr="00AE4C7E">
        <w:rPr>
          <w:rFonts w:ascii="Verdana" w:eastAsia="Times New Roman" w:hAnsi="Verdana" w:cs="Arial"/>
          <w:kern w:val="0"/>
          <w:sz w:val="20"/>
          <w:szCs w:val="20"/>
          <w:highlight w:val="green"/>
          <w:lang w:eastAsia="es-MX"/>
          <w14:ligatures w14:val="none"/>
        </w:rPr>
        <w:t>_u</w:t>
      </w:r>
      <w:r w:rsidR="0060759C" w:rsidRPr="00AE4C7E">
        <w:rPr>
          <w:rFonts w:ascii="Verdana" w:eastAsia="Times New Roman" w:hAnsi="Verdana" w:cs="Arial"/>
          <w:kern w:val="0"/>
          <w:sz w:val="20"/>
          <w:szCs w:val="20"/>
          <w:highlight w:val="green"/>
          <w:lang w:eastAsia="es-MX"/>
          <w14:ligatures w14:val="none"/>
        </w:rPr>
        <w:t>4</w:t>
      </w:r>
      <w:r w:rsidR="00B27A2D" w:rsidRPr="00AE4C7E">
        <w:rPr>
          <w:rFonts w:ascii="Verdana" w:eastAsia="Times New Roman" w:hAnsi="Verdana" w:cs="Arial"/>
          <w:kern w:val="0"/>
          <w:sz w:val="20"/>
          <w:szCs w:val="20"/>
          <w:highlight w:val="green"/>
          <w:lang w:eastAsia="es-MX"/>
          <w14:ligatures w14:val="none"/>
        </w:rPr>
        <w:t>, crustáceos_</w:t>
      </w:r>
      <w:r w:rsidR="0060759C" w:rsidRPr="00AE4C7E">
        <w:rPr>
          <w:rFonts w:ascii="Verdana" w:eastAsia="Times New Roman" w:hAnsi="Verdana" w:cs="Arial"/>
          <w:kern w:val="0"/>
          <w:sz w:val="20"/>
          <w:szCs w:val="20"/>
          <w:highlight w:val="green"/>
          <w:lang w:eastAsia="es-MX"/>
          <w14:ligatures w14:val="none"/>
        </w:rPr>
        <w:t>u4</w:t>
      </w:r>
      <w:r w:rsidR="00594931" w:rsidRPr="00AE4C7E">
        <w:rPr>
          <w:rFonts w:ascii="Verdana" w:eastAsia="Times New Roman" w:hAnsi="Verdana" w:cs="Arial"/>
          <w:kern w:val="0"/>
          <w:sz w:val="20"/>
          <w:szCs w:val="20"/>
          <w:highlight w:val="green"/>
          <w:lang w:eastAsia="es-MX"/>
          <w14:ligatures w14:val="none"/>
        </w:rPr>
        <w:t>, pescado_</w:t>
      </w:r>
      <w:r w:rsidR="0060759C" w:rsidRPr="00AE4C7E">
        <w:rPr>
          <w:rFonts w:ascii="Verdana" w:eastAsia="Times New Roman" w:hAnsi="Verdana" w:cs="Arial"/>
          <w:kern w:val="0"/>
          <w:sz w:val="20"/>
          <w:szCs w:val="20"/>
          <w:highlight w:val="green"/>
          <w:lang w:eastAsia="es-MX"/>
          <w14:ligatures w14:val="none"/>
        </w:rPr>
        <w:t>u4</w:t>
      </w:r>
      <w:r w:rsidR="00594931" w:rsidRPr="00AE4C7E">
        <w:rPr>
          <w:rFonts w:ascii="Verdana" w:eastAsia="Times New Roman" w:hAnsi="Verdana" w:cs="Arial"/>
          <w:kern w:val="0"/>
          <w:sz w:val="20"/>
          <w:szCs w:val="20"/>
          <w:highlight w:val="green"/>
          <w:lang w:eastAsia="es-MX"/>
          <w14:ligatures w14:val="none"/>
        </w:rPr>
        <w:t>,</w:t>
      </w:r>
      <w:r w:rsidR="007D03A1" w:rsidRPr="00AE4C7E">
        <w:rPr>
          <w:rFonts w:ascii="Verdana" w:eastAsia="Times New Roman" w:hAnsi="Verdana" w:cs="Arial"/>
          <w:kern w:val="0"/>
          <w:sz w:val="20"/>
          <w:szCs w:val="20"/>
          <w:highlight w:val="green"/>
          <w:lang w:eastAsia="es-MX"/>
          <w14:ligatures w14:val="none"/>
        </w:rPr>
        <w:t xml:space="preserve"> moluscos_</w:t>
      </w:r>
      <w:r w:rsidR="0060759C" w:rsidRPr="00AE4C7E">
        <w:rPr>
          <w:rFonts w:ascii="Verdana" w:eastAsia="Times New Roman" w:hAnsi="Verdana" w:cs="Arial"/>
          <w:kern w:val="0"/>
          <w:sz w:val="20"/>
          <w:szCs w:val="20"/>
          <w:highlight w:val="green"/>
          <w:lang w:eastAsia="es-MX"/>
          <w14:ligatures w14:val="none"/>
        </w:rPr>
        <w:t>u4</w:t>
      </w:r>
      <w:r w:rsidR="007D03A1" w:rsidRPr="00AE4C7E">
        <w:rPr>
          <w:rFonts w:ascii="Verdana" w:eastAsia="Times New Roman" w:hAnsi="Verdana" w:cs="Arial"/>
          <w:kern w:val="0"/>
          <w:sz w:val="20"/>
          <w:szCs w:val="20"/>
          <w:highlight w:val="green"/>
          <w:lang w:eastAsia="es-MX"/>
          <w14:ligatures w14:val="none"/>
        </w:rPr>
        <w:t>, cacahuate_</w:t>
      </w:r>
      <w:r w:rsidR="0060759C" w:rsidRPr="00AE4C7E">
        <w:rPr>
          <w:rFonts w:ascii="Verdana" w:eastAsia="Times New Roman" w:hAnsi="Verdana" w:cs="Arial"/>
          <w:kern w:val="0"/>
          <w:sz w:val="20"/>
          <w:szCs w:val="20"/>
          <w:highlight w:val="green"/>
          <w:lang w:eastAsia="es-MX"/>
          <w14:ligatures w14:val="none"/>
        </w:rPr>
        <w:t>u4</w:t>
      </w:r>
      <w:r w:rsidR="00884EC8" w:rsidRPr="00AE4C7E">
        <w:rPr>
          <w:rFonts w:ascii="Verdana" w:eastAsia="Times New Roman" w:hAnsi="Verdana" w:cs="Arial"/>
          <w:kern w:val="0"/>
          <w:sz w:val="20"/>
          <w:szCs w:val="20"/>
          <w:highlight w:val="green"/>
          <w:lang w:eastAsia="es-MX"/>
          <w14:ligatures w14:val="none"/>
        </w:rPr>
        <w:t>, soya_</w:t>
      </w:r>
      <w:r w:rsidR="0060759C" w:rsidRPr="00AE4C7E">
        <w:rPr>
          <w:rFonts w:ascii="Verdana" w:eastAsia="Times New Roman" w:hAnsi="Verdana" w:cs="Arial"/>
          <w:kern w:val="0"/>
          <w:sz w:val="20"/>
          <w:szCs w:val="20"/>
          <w:highlight w:val="green"/>
          <w:lang w:eastAsia="es-MX"/>
          <w14:ligatures w14:val="none"/>
        </w:rPr>
        <w:t>u4</w:t>
      </w:r>
      <w:r w:rsidR="00884EC8" w:rsidRPr="00AE4C7E">
        <w:rPr>
          <w:rFonts w:ascii="Verdana" w:eastAsia="Times New Roman" w:hAnsi="Verdana" w:cs="Arial"/>
          <w:kern w:val="0"/>
          <w:sz w:val="20"/>
          <w:szCs w:val="20"/>
          <w:highlight w:val="green"/>
          <w:lang w:eastAsia="es-MX"/>
          <w14:ligatures w14:val="none"/>
        </w:rPr>
        <w:t xml:space="preserve">, </w:t>
      </w:r>
      <w:r w:rsidR="0060759C" w:rsidRPr="00AE4C7E">
        <w:rPr>
          <w:rFonts w:ascii="Verdana" w:eastAsia="Times New Roman" w:hAnsi="Verdana" w:cs="Arial"/>
          <w:kern w:val="0"/>
          <w:sz w:val="20"/>
          <w:szCs w:val="20"/>
          <w:highlight w:val="green"/>
          <w:lang w:eastAsia="es-MX"/>
          <w14:ligatures w14:val="none"/>
        </w:rPr>
        <w:t>helado_u4,</w:t>
      </w:r>
      <w:r w:rsidR="001A5D42">
        <w:rPr>
          <w:rFonts w:ascii="Verdana" w:eastAsia="Times New Roman" w:hAnsi="Verdana" w:cs="Arial"/>
          <w:kern w:val="0"/>
          <w:sz w:val="20"/>
          <w:szCs w:val="20"/>
          <w:highlight w:val="green"/>
          <w:lang w:eastAsia="es-MX"/>
          <w14:ligatures w14:val="none"/>
        </w:rPr>
        <w:t xml:space="preserve"> </w:t>
      </w:r>
      <w:r w:rsidR="00884EC8" w:rsidRPr="00AE4C7E">
        <w:rPr>
          <w:rFonts w:ascii="Verdana" w:eastAsia="Times New Roman" w:hAnsi="Verdana" w:cs="Arial"/>
          <w:kern w:val="0"/>
          <w:sz w:val="20"/>
          <w:szCs w:val="20"/>
          <w:highlight w:val="green"/>
          <w:lang w:eastAsia="es-MX"/>
          <w14:ligatures w14:val="none"/>
        </w:rPr>
        <w:t>nueces_</w:t>
      </w:r>
      <w:r w:rsidR="0060759C" w:rsidRPr="00AE4C7E">
        <w:rPr>
          <w:rFonts w:ascii="Verdana" w:eastAsia="Times New Roman" w:hAnsi="Verdana" w:cs="Arial"/>
          <w:kern w:val="0"/>
          <w:sz w:val="20"/>
          <w:szCs w:val="20"/>
          <w:highlight w:val="green"/>
          <w:lang w:eastAsia="es-MX"/>
          <w14:ligatures w14:val="none"/>
        </w:rPr>
        <w:t>u4</w:t>
      </w:r>
      <w:r w:rsidR="00884EC8" w:rsidRPr="00AE4C7E">
        <w:rPr>
          <w:rFonts w:ascii="Verdana" w:eastAsia="Times New Roman" w:hAnsi="Verdana" w:cs="Arial"/>
          <w:kern w:val="0"/>
          <w:sz w:val="20"/>
          <w:szCs w:val="20"/>
          <w:highlight w:val="green"/>
          <w:lang w:eastAsia="es-MX"/>
          <w14:ligatures w14:val="none"/>
        </w:rPr>
        <w:t xml:space="preserve">, </w:t>
      </w:r>
      <w:r w:rsidR="0060759C" w:rsidRPr="00AE4C7E">
        <w:rPr>
          <w:rFonts w:ascii="Verdana" w:eastAsia="Times New Roman" w:hAnsi="Verdana" w:cs="Arial"/>
          <w:kern w:val="0"/>
          <w:sz w:val="20"/>
          <w:szCs w:val="20"/>
          <w:highlight w:val="green"/>
          <w:lang w:eastAsia="es-MX"/>
          <w14:ligatures w14:val="none"/>
        </w:rPr>
        <w:t>sulfitos_u4</w:t>
      </w:r>
    </w:p>
    <w:p w14:paraId="51F1C717" w14:textId="77777777" w:rsidR="007D03A1" w:rsidRPr="00AE4C7E" w:rsidRDefault="007D03A1" w:rsidP="00E86D3F">
      <w:pPr>
        <w:spacing w:after="0" w:line="240" w:lineRule="auto"/>
        <w:jc w:val="both"/>
        <w:rPr>
          <w:rFonts w:ascii="Verdana" w:eastAsia="Times New Roman" w:hAnsi="Verdana" w:cs="Arial"/>
          <w:kern w:val="0"/>
          <w:sz w:val="20"/>
          <w:szCs w:val="20"/>
          <w:highlight w:val="green"/>
          <w:lang w:eastAsia="es-MX"/>
          <w14:ligatures w14:val="none"/>
        </w:rPr>
      </w:pPr>
    </w:p>
    <w:p w14:paraId="7ADEE3F6" w14:textId="0C4A3090" w:rsidR="0026361E" w:rsidRPr="00D61C22" w:rsidRDefault="0026361E"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Vie Studio. (</w:t>
      </w:r>
      <w:r w:rsidR="00063279" w:rsidRPr="00D61C22">
        <w:rPr>
          <w:rFonts w:ascii="Verdana" w:eastAsia="Arial" w:hAnsi="Verdana" w:cs="Arial"/>
          <w:color w:val="000000" w:themeColor="text1"/>
          <w:sz w:val="18"/>
          <w:szCs w:val="18"/>
        </w:rPr>
        <w:t xml:space="preserve">2021). </w:t>
      </w:r>
      <w:r w:rsidR="00063279" w:rsidRPr="00D61C22">
        <w:rPr>
          <w:rFonts w:ascii="Verdana" w:eastAsia="Arial" w:hAnsi="Verdana" w:cs="Arial"/>
          <w:i/>
          <w:iCs/>
          <w:color w:val="000000" w:themeColor="text1"/>
          <w:sz w:val="18"/>
          <w:szCs w:val="18"/>
        </w:rPr>
        <w:t xml:space="preserve">Gluten </w:t>
      </w:r>
      <w:r w:rsidR="00063279" w:rsidRPr="00D61C22">
        <w:rPr>
          <w:rFonts w:ascii="Verdana" w:eastAsia="Arial" w:hAnsi="Verdana" w:cs="Arial"/>
          <w:color w:val="000000" w:themeColor="text1"/>
          <w:sz w:val="18"/>
          <w:szCs w:val="18"/>
        </w:rPr>
        <w:t>[fotografía]. Tomada de https://www.pexels.com/es-es/foto/comida-granos-alubias-judias-7420515/</w:t>
      </w:r>
    </w:p>
    <w:p w14:paraId="492AAE78" w14:textId="77777777" w:rsidR="00B05BC5" w:rsidRPr="00D61C22" w:rsidRDefault="00B05BC5" w:rsidP="00E86D3F">
      <w:pPr>
        <w:spacing w:after="0" w:line="240" w:lineRule="auto"/>
        <w:jc w:val="center"/>
        <w:rPr>
          <w:rFonts w:ascii="Verdana" w:eastAsia="Arial" w:hAnsi="Verdana" w:cs="Arial"/>
          <w:color w:val="000000" w:themeColor="text1"/>
          <w:sz w:val="18"/>
          <w:szCs w:val="18"/>
        </w:rPr>
      </w:pPr>
    </w:p>
    <w:p w14:paraId="0A7E82B3" w14:textId="4F79E638" w:rsidR="00063279" w:rsidRPr="00D61C22" w:rsidRDefault="00B27A2D"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Nielsen, K.</w:t>
      </w:r>
      <w:r w:rsidR="00063279" w:rsidRPr="00D61C22">
        <w:rPr>
          <w:rFonts w:ascii="Verdana" w:eastAsia="Arial" w:hAnsi="Verdana" w:cs="Arial"/>
          <w:color w:val="000000" w:themeColor="text1"/>
          <w:sz w:val="18"/>
          <w:szCs w:val="18"/>
        </w:rPr>
        <w:t xml:space="preserve"> (2020). </w:t>
      </w:r>
      <w:r w:rsidR="008F0A22" w:rsidRPr="00D61C22">
        <w:rPr>
          <w:rFonts w:ascii="Verdana" w:eastAsia="Arial" w:hAnsi="Verdana" w:cs="Arial"/>
          <w:i/>
          <w:iCs/>
          <w:color w:val="000000" w:themeColor="text1"/>
          <w:sz w:val="18"/>
          <w:szCs w:val="18"/>
        </w:rPr>
        <w:t xml:space="preserve">Derivados del huevo </w:t>
      </w:r>
      <w:r w:rsidR="008F0A22" w:rsidRPr="00D61C22">
        <w:rPr>
          <w:rFonts w:ascii="Verdana" w:eastAsia="Arial" w:hAnsi="Verdana" w:cs="Arial"/>
          <w:color w:val="000000" w:themeColor="text1"/>
          <w:sz w:val="18"/>
          <w:szCs w:val="18"/>
        </w:rPr>
        <w:t>[fotografía</w:t>
      </w:r>
      <w:r w:rsidRPr="00D61C22">
        <w:rPr>
          <w:rFonts w:ascii="Verdana" w:eastAsia="Arial" w:hAnsi="Verdana" w:cs="Arial"/>
          <w:color w:val="000000" w:themeColor="text1"/>
          <w:sz w:val="18"/>
          <w:szCs w:val="18"/>
        </w:rPr>
        <w:t xml:space="preserve">]. Tomada de </w:t>
      </w:r>
      <w:hyperlink r:id="rId22" w:history="1">
        <w:r w:rsidRPr="00D61C22">
          <w:rPr>
            <w:rFonts w:ascii="Verdana" w:eastAsia="Arial" w:hAnsi="Verdana" w:cs="Arial"/>
            <w:color w:val="000000" w:themeColor="text1"/>
            <w:sz w:val="18"/>
            <w:szCs w:val="18"/>
          </w:rPr>
          <w:t>https://www.pexels.com/es-es/foto/comida-sano-mujer-mano-6294143/</w:t>
        </w:r>
      </w:hyperlink>
      <w:r w:rsidRPr="00D61C22">
        <w:rPr>
          <w:rFonts w:ascii="Verdana" w:eastAsia="Arial" w:hAnsi="Verdana" w:cs="Arial"/>
          <w:color w:val="000000" w:themeColor="text1"/>
          <w:sz w:val="18"/>
          <w:szCs w:val="18"/>
        </w:rPr>
        <w:t>.</w:t>
      </w:r>
    </w:p>
    <w:p w14:paraId="77CD1FE9" w14:textId="77777777" w:rsidR="00B27A2D" w:rsidRPr="00D61C22" w:rsidRDefault="00B27A2D" w:rsidP="00E86D3F">
      <w:pPr>
        <w:spacing w:after="0" w:line="240" w:lineRule="auto"/>
        <w:jc w:val="center"/>
        <w:rPr>
          <w:rFonts w:ascii="Verdana" w:eastAsia="Arial" w:hAnsi="Verdana" w:cs="Arial"/>
          <w:color w:val="000000" w:themeColor="text1"/>
          <w:sz w:val="18"/>
          <w:szCs w:val="18"/>
        </w:rPr>
      </w:pPr>
    </w:p>
    <w:p w14:paraId="093B3655" w14:textId="5C86C607" w:rsidR="00B27A2D" w:rsidRPr="00D61C22" w:rsidRDefault="00594931"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Guntis Gailums. (2022). </w:t>
      </w:r>
      <w:r w:rsidRPr="00D61C22">
        <w:rPr>
          <w:rFonts w:ascii="Verdana" w:eastAsia="Arial" w:hAnsi="Verdana" w:cs="Arial"/>
          <w:i/>
          <w:iCs/>
          <w:color w:val="000000" w:themeColor="text1"/>
          <w:sz w:val="18"/>
          <w:szCs w:val="18"/>
        </w:rPr>
        <w:t>Cangrejos</w:t>
      </w:r>
      <w:r w:rsidRPr="00D61C22">
        <w:rPr>
          <w:rFonts w:ascii="Verdana" w:eastAsia="Arial" w:hAnsi="Verdana" w:cs="Arial"/>
          <w:color w:val="000000" w:themeColor="text1"/>
          <w:sz w:val="18"/>
          <w:szCs w:val="18"/>
        </w:rPr>
        <w:t xml:space="preserve"> [fotografía]. Tomada de https://www.pexels.com/es-es/foto/cangrejos-14831348/</w:t>
      </w:r>
    </w:p>
    <w:p w14:paraId="12CBF3FC" w14:textId="77777777" w:rsidR="00BA4F84" w:rsidRPr="00D61C22" w:rsidRDefault="00BA4F84" w:rsidP="00E86D3F">
      <w:pPr>
        <w:spacing w:after="0" w:line="240" w:lineRule="auto"/>
        <w:jc w:val="center"/>
        <w:rPr>
          <w:rFonts w:ascii="Verdana" w:eastAsia="Arial" w:hAnsi="Verdana" w:cs="Arial"/>
          <w:color w:val="000000" w:themeColor="text1"/>
          <w:sz w:val="18"/>
          <w:szCs w:val="18"/>
        </w:rPr>
      </w:pPr>
    </w:p>
    <w:p w14:paraId="4DCB0B4F" w14:textId="7313F882" w:rsidR="00B05BC5" w:rsidRPr="00D61C22" w:rsidRDefault="00594931"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Electra Studio. (2025). </w:t>
      </w:r>
      <w:r w:rsidR="00D61C22" w:rsidRPr="00D61C22">
        <w:rPr>
          <w:rFonts w:ascii="Verdana" w:eastAsia="Arial" w:hAnsi="Verdana" w:cs="Arial"/>
          <w:i/>
          <w:iCs/>
          <w:color w:val="000000" w:themeColor="text1"/>
          <w:sz w:val="18"/>
          <w:szCs w:val="18"/>
        </w:rPr>
        <w:t>Dos filetes de salmón con tomillo en una sartén con h</w:t>
      </w:r>
      <w:r w:rsidRPr="00D61C22">
        <w:rPr>
          <w:rFonts w:ascii="Verdana" w:eastAsia="Arial" w:hAnsi="Verdana" w:cs="Arial"/>
          <w:i/>
          <w:iCs/>
          <w:color w:val="000000" w:themeColor="text1"/>
          <w:sz w:val="18"/>
          <w:szCs w:val="18"/>
        </w:rPr>
        <w:t xml:space="preserve">ielo </w:t>
      </w:r>
      <w:r w:rsidRPr="00D61C22">
        <w:rPr>
          <w:rFonts w:ascii="Verdana" w:eastAsia="Arial" w:hAnsi="Verdana" w:cs="Arial"/>
          <w:color w:val="000000" w:themeColor="text1"/>
          <w:sz w:val="18"/>
          <w:szCs w:val="18"/>
        </w:rPr>
        <w:t xml:space="preserve">[fotografía]. Tomada de </w:t>
      </w:r>
      <w:hyperlink r:id="rId23" w:history="1">
        <w:r w:rsidRPr="00D61C22">
          <w:rPr>
            <w:rFonts w:ascii="Verdana" w:eastAsia="Arial" w:hAnsi="Verdana" w:cs="Arial"/>
            <w:color w:val="000000" w:themeColor="text1"/>
            <w:sz w:val="18"/>
            <w:szCs w:val="18"/>
          </w:rPr>
          <w:t>https://www.pexels.com/es-es/foto/dos-filetes-de-salmon-con-tomillo-en-una-sarten-con-hielo-30910193/</w:t>
        </w:r>
      </w:hyperlink>
    </w:p>
    <w:p w14:paraId="7C62D7C6" w14:textId="77777777" w:rsidR="00AE4C7E" w:rsidRPr="00D61C22" w:rsidRDefault="00AE4C7E" w:rsidP="00E86D3F">
      <w:pPr>
        <w:spacing w:after="0" w:line="240" w:lineRule="auto"/>
        <w:jc w:val="center"/>
        <w:rPr>
          <w:rFonts w:ascii="Verdana" w:eastAsia="Arial" w:hAnsi="Verdana" w:cs="Arial"/>
          <w:color w:val="000000" w:themeColor="text1"/>
          <w:sz w:val="18"/>
          <w:szCs w:val="18"/>
        </w:rPr>
      </w:pPr>
    </w:p>
    <w:p w14:paraId="01460DFB" w14:textId="24CF0048" w:rsidR="00594931" w:rsidRPr="00D61C22" w:rsidRDefault="00710EA2" w:rsidP="00E86D3F">
      <w:pPr>
        <w:spacing w:after="0" w:line="240" w:lineRule="auto"/>
        <w:jc w:val="center"/>
        <w:rPr>
          <w:rFonts w:ascii="Verdana" w:eastAsia="Arial" w:hAnsi="Verdana" w:cs="Arial"/>
          <w:color w:val="000000" w:themeColor="text1"/>
          <w:sz w:val="18"/>
          <w:szCs w:val="18"/>
        </w:rPr>
      </w:pPr>
      <w:r>
        <w:rPr>
          <w:rFonts w:ascii="Verdana" w:eastAsia="Arial" w:hAnsi="Verdana" w:cs="Arial"/>
          <w:color w:val="000000" w:themeColor="text1"/>
          <w:sz w:val="18"/>
          <w:szCs w:val="18"/>
        </w:rPr>
        <w:t>M</w:t>
      </w:r>
      <w:r w:rsidR="00594931" w:rsidRPr="00D61C22">
        <w:rPr>
          <w:rFonts w:ascii="Verdana" w:eastAsia="Arial" w:hAnsi="Verdana" w:cs="Arial"/>
          <w:color w:val="000000" w:themeColor="text1"/>
          <w:sz w:val="18"/>
          <w:szCs w:val="18"/>
        </w:rPr>
        <w:t xml:space="preserve">akafood. (2021). </w:t>
      </w:r>
      <w:r w:rsidR="00594931" w:rsidRPr="00D61C22">
        <w:rPr>
          <w:rFonts w:ascii="Verdana" w:eastAsia="Arial" w:hAnsi="Verdana" w:cs="Arial"/>
          <w:i/>
          <w:iCs/>
          <w:color w:val="000000" w:themeColor="text1"/>
          <w:sz w:val="18"/>
          <w:szCs w:val="18"/>
        </w:rPr>
        <w:t>Moluscos</w:t>
      </w:r>
      <w:r w:rsidR="00594931" w:rsidRPr="00D61C22">
        <w:rPr>
          <w:rFonts w:ascii="Verdana" w:eastAsia="Arial" w:hAnsi="Verdana" w:cs="Arial"/>
          <w:color w:val="000000" w:themeColor="text1"/>
          <w:sz w:val="18"/>
          <w:szCs w:val="18"/>
        </w:rPr>
        <w:t xml:space="preserve"> [fotografía]. Tomada de </w:t>
      </w:r>
      <w:hyperlink r:id="rId24" w:history="1">
        <w:r w:rsidR="007D03A1" w:rsidRPr="00D61C22">
          <w:rPr>
            <w:rFonts w:ascii="Verdana" w:eastAsia="Arial" w:hAnsi="Verdana" w:cs="Arial"/>
            <w:color w:val="000000" w:themeColor="text1"/>
            <w:sz w:val="18"/>
            <w:szCs w:val="18"/>
          </w:rPr>
          <w:t>https://www.pexels.com/es-es/foto/crudo-bandeja-servido-platos-8953622/</w:t>
        </w:r>
      </w:hyperlink>
    </w:p>
    <w:p w14:paraId="56D57EB0" w14:textId="77777777" w:rsidR="00AE4C7E" w:rsidRPr="00D61C22" w:rsidRDefault="00AE4C7E" w:rsidP="00E86D3F">
      <w:pPr>
        <w:spacing w:after="0" w:line="240" w:lineRule="auto"/>
        <w:jc w:val="center"/>
        <w:rPr>
          <w:rFonts w:ascii="Verdana" w:eastAsia="Arial" w:hAnsi="Verdana" w:cs="Arial"/>
          <w:color w:val="000000" w:themeColor="text1"/>
          <w:sz w:val="18"/>
          <w:szCs w:val="18"/>
        </w:rPr>
      </w:pPr>
    </w:p>
    <w:p w14:paraId="584B1B3D" w14:textId="76FCAF14" w:rsidR="007D03A1" w:rsidRPr="00D61C22" w:rsidRDefault="007D03A1"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Fatih </w:t>
      </w:r>
      <w:r w:rsidRPr="00D61C22">
        <w:rPr>
          <w:rFonts w:ascii="Verdana" w:eastAsia="Arial" w:hAnsi="Verdana" w:cs="Arial"/>
          <w:color w:val="000000" w:themeColor="text1"/>
          <w:sz w:val="18"/>
          <w:szCs w:val="18"/>
        </w:rPr>
        <w:fldChar w:fldCharType="begin"/>
      </w:r>
      <w:r w:rsidR="009C77C0">
        <w:rPr>
          <w:rFonts w:ascii="Verdana" w:eastAsia="Arial" w:hAnsi="Verdana" w:cs="Arial"/>
          <w:color w:val="000000" w:themeColor="text1"/>
          <w:sz w:val="18"/>
          <w:szCs w:val="18"/>
        </w:rPr>
        <w:instrText>HYPERLINK</w:instrText>
      </w:r>
      <w:r w:rsidRPr="00D61C22">
        <w:rPr>
          <w:rFonts w:ascii="Verdana" w:eastAsia="Arial" w:hAnsi="Verdana" w:cs="Arial"/>
          <w:color w:val="000000" w:themeColor="text1"/>
          <w:sz w:val="18"/>
          <w:szCs w:val="18"/>
        </w:rPr>
        <w:instrText xml:space="preserve"> "Doğrul. (2024). Cacahuate [fotografía]. Tomada de https://www.pexels.com/es-es/foto/pan-arandanos-azules-rebanada-rodaja-24377001/</w:instrText>
      </w:r>
    </w:p>
    <w:p w14:paraId="5460E187" w14:textId="010C0254" w:rsidR="007D03A1" w:rsidRPr="00D61C22" w:rsidRDefault="007D03A1"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instrText>"</w:instrText>
      </w:r>
      <w:r w:rsidRPr="00D61C22">
        <w:rPr>
          <w:rFonts w:ascii="Verdana" w:eastAsia="Arial" w:hAnsi="Verdana" w:cs="Arial"/>
          <w:color w:val="000000" w:themeColor="text1"/>
          <w:sz w:val="18"/>
          <w:szCs w:val="18"/>
        </w:rPr>
        <w:fldChar w:fldCharType="separate"/>
      </w:r>
      <w:r w:rsidRPr="00D61C22">
        <w:rPr>
          <w:rFonts w:ascii="Verdana" w:eastAsia="Arial" w:hAnsi="Verdana" w:cs="Arial"/>
          <w:color w:val="000000" w:themeColor="text1"/>
          <w:sz w:val="18"/>
          <w:szCs w:val="18"/>
        </w:rPr>
        <w:t xml:space="preserve">Doğrul. (2024). </w:t>
      </w:r>
      <w:r w:rsidRPr="00D61C22">
        <w:rPr>
          <w:rFonts w:ascii="Verdana" w:eastAsia="Arial" w:hAnsi="Verdana" w:cs="Arial"/>
          <w:i/>
          <w:iCs/>
          <w:color w:val="000000" w:themeColor="text1"/>
          <w:sz w:val="18"/>
          <w:szCs w:val="18"/>
        </w:rPr>
        <w:t>Cacahuate</w:t>
      </w:r>
      <w:r w:rsidRPr="00D61C22">
        <w:rPr>
          <w:rFonts w:ascii="Verdana" w:eastAsia="Arial" w:hAnsi="Verdana" w:cs="Arial"/>
          <w:color w:val="000000" w:themeColor="text1"/>
          <w:sz w:val="18"/>
          <w:szCs w:val="18"/>
        </w:rPr>
        <w:t xml:space="preserve"> [fotografía]. Tomada de https://www.pexels.com/es-es/foto/pan-arandanos-azules-rebanada-rodaja-24377001/</w:t>
      </w:r>
    </w:p>
    <w:p w14:paraId="1794D1D5" w14:textId="77777777" w:rsidR="00AE4C7E" w:rsidRPr="00D61C22" w:rsidRDefault="007D03A1"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fldChar w:fldCharType="end"/>
      </w:r>
    </w:p>
    <w:p w14:paraId="128C3146" w14:textId="5769F97B" w:rsidR="007D03A1" w:rsidRPr="00D61C22" w:rsidRDefault="00884EC8"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Cottonbro studio. (2021). </w:t>
      </w:r>
      <w:r w:rsidRPr="00D61C22">
        <w:rPr>
          <w:rFonts w:ascii="Verdana" w:eastAsia="Arial" w:hAnsi="Verdana" w:cs="Arial"/>
          <w:i/>
          <w:iCs/>
          <w:color w:val="000000" w:themeColor="text1"/>
          <w:sz w:val="18"/>
          <w:szCs w:val="18"/>
        </w:rPr>
        <w:t>Derivados de la soya</w:t>
      </w:r>
      <w:r w:rsidRPr="00D61C22">
        <w:rPr>
          <w:rFonts w:ascii="Verdana" w:eastAsia="Arial" w:hAnsi="Verdana" w:cs="Arial"/>
          <w:color w:val="000000" w:themeColor="text1"/>
          <w:sz w:val="18"/>
          <w:szCs w:val="18"/>
        </w:rPr>
        <w:t xml:space="preserve"> [fotografía]. Tomada de https://www.pexels.com/es-es/foto/sano-vegetariano-carne-vegano-6805052/</w:t>
      </w:r>
    </w:p>
    <w:p w14:paraId="6B0D6174" w14:textId="77777777" w:rsidR="00AE4C7E" w:rsidRPr="00D61C22" w:rsidRDefault="00AE4C7E" w:rsidP="00E86D3F">
      <w:pPr>
        <w:spacing w:after="0" w:line="240" w:lineRule="auto"/>
        <w:jc w:val="center"/>
        <w:rPr>
          <w:rFonts w:ascii="Verdana" w:eastAsia="Arial" w:hAnsi="Verdana" w:cs="Arial"/>
          <w:color w:val="000000" w:themeColor="text1"/>
          <w:sz w:val="18"/>
          <w:szCs w:val="18"/>
        </w:rPr>
      </w:pPr>
    </w:p>
    <w:p w14:paraId="2F0ABA3D" w14:textId="4B351DF3" w:rsidR="00884EC8" w:rsidRPr="00D61C22" w:rsidRDefault="00884EC8"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Lucas. (2018). </w:t>
      </w:r>
      <w:r w:rsidRPr="00D61C22">
        <w:rPr>
          <w:rFonts w:ascii="Verdana" w:eastAsia="Arial" w:hAnsi="Verdana" w:cs="Arial"/>
          <w:i/>
          <w:iCs/>
          <w:color w:val="000000" w:themeColor="text1"/>
          <w:sz w:val="18"/>
          <w:szCs w:val="18"/>
        </w:rPr>
        <w:t>Helados de varios sabores</w:t>
      </w:r>
      <w:r w:rsidRPr="00D61C22">
        <w:rPr>
          <w:rFonts w:ascii="Verdana" w:eastAsia="Arial" w:hAnsi="Verdana" w:cs="Arial"/>
          <w:color w:val="000000" w:themeColor="text1"/>
          <w:sz w:val="18"/>
          <w:szCs w:val="18"/>
        </w:rPr>
        <w:t xml:space="preserve"> [fotografía]. Tomada de </w:t>
      </w:r>
      <w:r w:rsidR="0060759C" w:rsidRPr="00D61C22">
        <w:rPr>
          <w:rFonts w:ascii="Verdana" w:eastAsia="Arial" w:hAnsi="Verdana" w:cs="Arial"/>
          <w:color w:val="000000" w:themeColor="text1"/>
          <w:sz w:val="18"/>
          <w:szCs w:val="18"/>
        </w:rPr>
        <w:t>https://www.pexels.com/es-es/foto/helados-de-varios-sabores-1352296/</w:t>
      </w:r>
    </w:p>
    <w:p w14:paraId="4107F02B" w14:textId="77777777" w:rsidR="00AE4C7E" w:rsidRPr="00D61C22" w:rsidRDefault="00AE4C7E" w:rsidP="00E86D3F">
      <w:pPr>
        <w:spacing w:after="0" w:line="240" w:lineRule="auto"/>
        <w:jc w:val="center"/>
        <w:rPr>
          <w:rFonts w:ascii="Verdana" w:eastAsia="Arial" w:hAnsi="Verdana" w:cs="Arial"/>
          <w:color w:val="000000" w:themeColor="text1"/>
          <w:sz w:val="18"/>
          <w:szCs w:val="18"/>
        </w:rPr>
      </w:pPr>
    </w:p>
    <w:p w14:paraId="4A7A4494" w14:textId="7B60862A" w:rsidR="00884EC8" w:rsidRPr="00D61C22" w:rsidRDefault="00884EC8"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Marta Branco. (2018). </w:t>
      </w:r>
      <w:r w:rsidRPr="00D61C22">
        <w:rPr>
          <w:rFonts w:ascii="Verdana" w:eastAsia="Arial" w:hAnsi="Verdana" w:cs="Arial"/>
          <w:i/>
          <w:iCs/>
          <w:color w:val="000000" w:themeColor="text1"/>
          <w:sz w:val="18"/>
          <w:szCs w:val="18"/>
        </w:rPr>
        <w:t>Variedad de nueces</w:t>
      </w:r>
      <w:r w:rsidRPr="00D61C22">
        <w:rPr>
          <w:rFonts w:ascii="Verdana" w:eastAsia="Arial" w:hAnsi="Verdana" w:cs="Arial"/>
          <w:color w:val="000000" w:themeColor="text1"/>
          <w:sz w:val="18"/>
          <w:szCs w:val="18"/>
        </w:rPr>
        <w:t xml:space="preserve"> [fotografía]. Tomada de </w:t>
      </w:r>
      <w:hyperlink r:id="rId25" w:history="1">
        <w:r w:rsidRPr="00D61C22">
          <w:rPr>
            <w:rFonts w:ascii="Verdana" w:eastAsia="Arial" w:hAnsi="Verdana" w:cs="Arial"/>
            <w:color w:val="000000" w:themeColor="text1"/>
            <w:sz w:val="18"/>
            <w:szCs w:val="18"/>
          </w:rPr>
          <w:t>https://www.pexels.com/es-es/foto/variedad-de-nueces-marrones-sobre-panel-de-madera-marron-foto-de-alto-angulo-1295572/</w:t>
        </w:r>
      </w:hyperlink>
    </w:p>
    <w:p w14:paraId="45D7DACC" w14:textId="77777777" w:rsidR="00884EC8" w:rsidRPr="00D61C22" w:rsidRDefault="00884EC8" w:rsidP="00E86D3F">
      <w:pPr>
        <w:spacing w:after="0" w:line="240" w:lineRule="auto"/>
        <w:jc w:val="center"/>
        <w:rPr>
          <w:rFonts w:ascii="Verdana" w:eastAsia="Arial" w:hAnsi="Verdana" w:cs="Arial"/>
          <w:color w:val="000000" w:themeColor="text1"/>
          <w:sz w:val="18"/>
          <w:szCs w:val="18"/>
        </w:rPr>
      </w:pPr>
    </w:p>
    <w:p w14:paraId="15BEC331" w14:textId="60317D66" w:rsidR="00FE7518" w:rsidRPr="00D61C22" w:rsidRDefault="00FE7518" w:rsidP="00E86D3F">
      <w:pPr>
        <w:spacing w:after="0" w:line="240" w:lineRule="auto"/>
        <w:jc w:val="center"/>
        <w:rPr>
          <w:rFonts w:ascii="Verdana" w:eastAsia="Arial" w:hAnsi="Verdana" w:cs="Arial"/>
          <w:color w:val="000000" w:themeColor="text1"/>
          <w:sz w:val="18"/>
          <w:szCs w:val="18"/>
        </w:rPr>
      </w:pPr>
      <w:r w:rsidRPr="00D61C22">
        <w:rPr>
          <w:rFonts w:ascii="Verdana" w:eastAsia="Arial" w:hAnsi="Verdana" w:cs="Arial"/>
          <w:color w:val="000000" w:themeColor="text1"/>
          <w:sz w:val="18"/>
          <w:szCs w:val="18"/>
        </w:rPr>
        <w:t xml:space="preserve">Pixabay. (2017). </w:t>
      </w:r>
      <w:r w:rsidRPr="00D61C22">
        <w:rPr>
          <w:rFonts w:ascii="Verdana" w:eastAsia="Arial" w:hAnsi="Verdana" w:cs="Arial"/>
          <w:i/>
          <w:iCs/>
          <w:color w:val="000000" w:themeColor="text1"/>
          <w:sz w:val="18"/>
          <w:szCs w:val="18"/>
        </w:rPr>
        <w:t>Jamón y salchichas</w:t>
      </w:r>
      <w:r w:rsidRPr="00D61C22">
        <w:rPr>
          <w:rFonts w:ascii="Verdana" w:eastAsia="Arial" w:hAnsi="Verdana" w:cs="Arial"/>
          <w:color w:val="000000" w:themeColor="text1"/>
          <w:sz w:val="18"/>
          <w:szCs w:val="18"/>
        </w:rPr>
        <w:t xml:space="preserve"> [fotografía]. Tomada de </w:t>
      </w:r>
      <w:hyperlink r:id="rId26" w:history="1">
        <w:r w:rsidRPr="00D61C22">
          <w:rPr>
            <w:rFonts w:ascii="Verdana" w:eastAsia="Arial" w:hAnsi="Verdana" w:cs="Arial"/>
            <w:color w:val="000000" w:themeColor="text1"/>
            <w:sz w:val="18"/>
            <w:szCs w:val="18"/>
          </w:rPr>
          <w:t>https://www.pexels.com/es-es/foto/hotdog-y-jamon-en-un-plato-357576/</w:t>
        </w:r>
      </w:hyperlink>
    </w:p>
    <w:p w14:paraId="344A96A9" w14:textId="59D1760D" w:rsidR="00710EA2" w:rsidRDefault="00710EA2" w:rsidP="00E86D3F">
      <w:pPr>
        <w:spacing w:after="0" w:line="240" w:lineRule="auto"/>
        <w:rPr>
          <w:b/>
          <w:bCs/>
        </w:rPr>
      </w:pPr>
    </w:p>
    <w:p w14:paraId="53AAAADC" w14:textId="5569A777" w:rsidR="00E86D3F" w:rsidRDefault="00E86D3F" w:rsidP="00E86D3F">
      <w:pPr>
        <w:spacing w:after="0" w:line="240" w:lineRule="auto"/>
        <w:rPr>
          <w:b/>
          <w:bCs/>
        </w:rPr>
      </w:pPr>
    </w:p>
    <w:p w14:paraId="514A6F80" w14:textId="77777777" w:rsidR="00E86D3F" w:rsidRDefault="00E86D3F" w:rsidP="00E86D3F">
      <w:pPr>
        <w:spacing w:after="0" w:line="240" w:lineRule="auto"/>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83"/>
        <w:gridCol w:w="4110"/>
      </w:tblGrid>
      <w:tr w:rsidR="0060759C" w14:paraId="7A81F199" w14:textId="77777777" w:rsidTr="001A5D42">
        <w:tc>
          <w:tcPr>
            <w:tcW w:w="4957" w:type="dxa"/>
            <w:shd w:val="clear" w:color="auto" w:fill="60CAF3" w:themeFill="accent4" w:themeFillTint="99"/>
          </w:tcPr>
          <w:p w14:paraId="77AF7999" w14:textId="77777777" w:rsidR="0060759C" w:rsidRPr="0060759C" w:rsidRDefault="0060759C" w:rsidP="00E86D3F">
            <w:pPr>
              <w:jc w:val="center"/>
              <w:rPr>
                <w:rFonts w:ascii="Verdana" w:hAnsi="Verdana"/>
              </w:rPr>
            </w:pPr>
            <w:r w:rsidRPr="0060759C">
              <w:rPr>
                <w:rFonts w:ascii="Verdana" w:hAnsi="Verdana"/>
                <w:b/>
                <w:bCs/>
              </w:rPr>
              <w:lastRenderedPageBreak/>
              <w:t>Declaración de alérgenos</w:t>
            </w:r>
          </w:p>
          <w:p w14:paraId="63E3DFAD" w14:textId="77777777" w:rsidR="0060759C" w:rsidRDefault="0060759C" w:rsidP="00E86D3F">
            <w:pPr>
              <w:jc w:val="center"/>
              <w:rPr>
                <w:b/>
                <w:bCs/>
              </w:rPr>
            </w:pPr>
          </w:p>
        </w:tc>
        <w:tc>
          <w:tcPr>
            <w:tcW w:w="283" w:type="dxa"/>
          </w:tcPr>
          <w:p w14:paraId="3808DBD2" w14:textId="77777777" w:rsidR="0060759C" w:rsidRDefault="0060759C" w:rsidP="00E86D3F">
            <w:pPr>
              <w:jc w:val="center"/>
              <w:rPr>
                <w:b/>
                <w:bCs/>
              </w:rPr>
            </w:pPr>
          </w:p>
        </w:tc>
        <w:tc>
          <w:tcPr>
            <w:tcW w:w="4110" w:type="dxa"/>
            <w:shd w:val="clear" w:color="auto" w:fill="F1A983" w:themeFill="accent2" w:themeFillTint="99"/>
          </w:tcPr>
          <w:p w14:paraId="4EE81900" w14:textId="77777777" w:rsidR="0060759C" w:rsidRPr="0060759C" w:rsidRDefault="0060759C" w:rsidP="00E86D3F">
            <w:pPr>
              <w:jc w:val="center"/>
              <w:rPr>
                <w:rFonts w:ascii="Verdana" w:hAnsi="Verdana"/>
                <w:b/>
                <w:bCs/>
              </w:rPr>
            </w:pPr>
            <w:r w:rsidRPr="0060759C">
              <w:rPr>
                <w:rFonts w:ascii="Verdana" w:hAnsi="Verdana"/>
                <w:b/>
                <w:bCs/>
              </w:rPr>
              <w:t>Declaración de aditivos</w:t>
            </w:r>
          </w:p>
          <w:p w14:paraId="46E5D750" w14:textId="77777777" w:rsidR="0060759C" w:rsidRDefault="0060759C" w:rsidP="00E86D3F">
            <w:pPr>
              <w:jc w:val="center"/>
              <w:rPr>
                <w:b/>
                <w:bCs/>
              </w:rPr>
            </w:pPr>
          </w:p>
        </w:tc>
      </w:tr>
      <w:tr w:rsidR="0060759C" w14:paraId="07283399" w14:textId="77777777" w:rsidTr="001A5D42">
        <w:tc>
          <w:tcPr>
            <w:tcW w:w="4957" w:type="dxa"/>
            <w:shd w:val="clear" w:color="auto" w:fill="CAEDFB" w:themeFill="accent4" w:themeFillTint="33"/>
          </w:tcPr>
          <w:p w14:paraId="661E7D1B" w14:textId="4E542639" w:rsidR="0060759C" w:rsidRPr="002E3278" w:rsidRDefault="0060759C" w:rsidP="00E86D3F">
            <w:pPr>
              <w:jc w:val="both"/>
              <w:rPr>
                <w:rFonts w:ascii="Verdana" w:hAnsi="Verdana"/>
              </w:rPr>
            </w:pPr>
            <w:r w:rsidRPr="0060759C">
              <w:rPr>
                <w:rFonts w:ascii="Verdana" w:hAnsi="Verdana"/>
              </w:rPr>
              <w:t>Los alérgenos deben declararse en</w:t>
            </w:r>
            <w:r>
              <w:rPr>
                <w:rFonts w:ascii="Verdana" w:hAnsi="Verdana"/>
              </w:rPr>
              <w:t xml:space="preserve"> </w:t>
            </w:r>
            <w:r w:rsidRPr="0060759C">
              <w:rPr>
                <w:rFonts w:ascii="Verdana" w:hAnsi="Verdana"/>
                <w:b/>
                <w:bCs/>
              </w:rPr>
              <w:t>negritas</w:t>
            </w:r>
            <w:r>
              <w:rPr>
                <w:rFonts w:ascii="Verdana" w:hAnsi="Verdana"/>
                <w:b/>
                <w:bCs/>
              </w:rPr>
              <w:t xml:space="preserve"> </w:t>
            </w:r>
            <w:r w:rsidRPr="0060759C">
              <w:rPr>
                <w:rFonts w:ascii="Verdana" w:hAnsi="Verdana"/>
              </w:rPr>
              <w:t>y anteponiendo la palabra</w:t>
            </w:r>
            <w:r>
              <w:rPr>
                <w:rFonts w:ascii="Verdana" w:hAnsi="Verdana"/>
              </w:rPr>
              <w:t xml:space="preserve"> </w:t>
            </w:r>
            <w:r w:rsidR="00AF1A47">
              <w:rPr>
                <w:rFonts w:ascii="Verdana" w:hAnsi="Verdana"/>
              </w:rPr>
              <w:t>“</w:t>
            </w:r>
            <w:r w:rsidR="00AF1A47" w:rsidRPr="00AF1A47">
              <w:rPr>
                <w:rFonts w:ascii="Verdana" w:hAnsi="Verdana"/>
                <w:b/>
                <w:bCs/>
              </w:rPr>
              <w:t>C</w:t>
            </w:r>
            <w:r w:rsidRPr="0060759C">
              <w:rPr>
                <w:rFonts w:ascii="Verdana" w:hAnsi="Verdana"/>
                <w:b/>
                <w:bCs/>
              </w:rPr>
              <w:t>on</w:t>
            </w:r>
            <w:r w:rsidR="008241D0">
              <w:rPr>
                <w:rFonts w:ascii="Verdana" w:hAnsi="Verdana"/>
                <w:b/>
                <w:bCs/>
              </w:rPr>
              <w:t>tiene</w:t>
            </w:r>
            <w:r w:rsidR="00AF1A47" w:rsidRPr="00AF1A47">
              <w:rPr>
                <w:rFonts w:ascii="Verdana" w:hAnsi="Verdana"/>
              </w:rPr>
              <w:t>”</w:t>
            </w:r>
            <w:r w:rsidR="00AF1A47">
              <w:rPr>
                <w:rFonts w:ascii="Verdana" w:hAnsi="Verdana"/>
                <w:b/>
                <w:bCs/>
              </w:rPr>
              <w:t xml:space="preserve"> </w:t>
            </w:r>
            <w:r w:rsidRPr="0060759C">
              <w:rPr>
                <w:rFonts w:ascii="Verdana" w:hAnsi="Verdana"/>
              </w:rPr>
              <w:t>al final de la lista de ingredientes. Si el ingrediente es un derivado que cont</w:t>
            </w:r>
            <w:r w:rsidR="008241D0">
              <w:rPr>
                <w:rFonts w:ascii="Verdana" w:hAnsi="Verdana"/>
              </w:rPr>
              <w:t>iene albúmina, caseína o gluten</w:t>
            </w:r>
            <w:r w:rsidRPr="0060759C">
              <w:rPr>
                <w:rFonts w:ascii="Verdana" w:hAnsi="Verdana"/>
              </w:rPr>
              <w:t xml:space="preserve"> puede rotularse i</w:t>
            </w:r>
            <w:r w:rsidR="008241D0">
              <w:rPr>
                <w:rFonts w:ascii="Verdana" w:hAnsi="Verdana"/>
              </w:rPr>
              <w:t>ndicando su origen, por ejemplo,</w:t>
            </w:r>
            <w:r w:rsidR="00AF1A47">
              <w:rPr>
                <w:rFonts w:ascii="Verdana" w:hAnsi="Verdana"/>
              </w:rPr>
              <w:t xml:space="preserve"> </w:t>
            </w:r>
            <w:r w:rsidR="00DE6CE6" w:rsidRPr="00E76442">
              <w:rPr>
                <w:rFonts w:ascii="Verdana" w:hAnsi="Verdana"/>
              </w:rPr>
              <w:t>“Contiene caseína —leche—</w:t>
            </w:r>
            <w:r w:rsidR="00AF1A47" w:rsidRPr="00E76442">
              <w:rPr>
                <w:rFonts w:ascii="Verdana" w:hAnsi="Verdana"/>
              </w:rPr>
              <w:t xml:space="preserve">” </w:t>
            </w:r>
            <w:r w:rsidRPr="00E76442">
              <w:rPr>
                <w:rFonts w:ascii="Verdana" w:hAnsi="Verdana"/>
              </w:rPr>
              <w:t>o</w:t>
            </w:r>
            <w:r w:rsidR="00AF1A47" w:rsidRPr="00E76442">
              <w:rPr>
                <w:rFonts w:ascii="Verdana" w:hAnsi="Verdana"/>
              </w:rPr>
              <w:t xml:space="preserve"> </w:t>
            </w:r>
            <w:r w:rsidRPr="00E76442">
              <w:rPr>
                <w:rFonts w:ascii="Verdana" w:hAnsi="Verdana"/>
              </w:rPr>
              <w:t>“caseína de leche”.</w:t>
            </w:r>
            <w:r w:rsidRPr="0060759C">
              <w:rPr>
                <w:rFonts w:ascii="Verdana" w:hAnsi="Verdana"/>
              </w:rPr>
              <w:t xml:space="preserve"> Si existe la posibilidad de contaminación cruzada durante el proceso de producción, elaboración o envasado, el fabricante debe incluir al final de la lista de ingredientes la frase</w:t>
            </w:r>
            <w:r>
              <w:rPr>
                <w:rFonts w:ascii="Verdana" w:hAnsi="Verdana"/>
              </w:rPr>
              <w:t xml:space="preserve"> </w:t>
            </w:r>
            <w:r w:rsidRPr="0060759C">
              <w:rPr>
                <w:rFonts w:ascii="Verdana" w:hAnsi="Verdana"/>
                <w:b/>
                <w:bCs/>
              </w:rPr>
              <w:t>“Puede contener</w:t>
            </w:r>
            <w:r w:rsidR="00AF1A47">
              <w:rPr>
                <w:rFonts w:ascii="Verdana" w:hAnsi="Verdana"/>
                <w:b/>
                <w:bCs/>
              </w:rPr>
              <w:t>…</w:t>
            </w:r>
            <w:r w:rsidRPr="0060759C">
              <w:rPr>
                <w:rFonts w:ascii="Verdana" w:hAnsi="Verdana"/>
                <w:b/>
                <w:bCs/>
              </w:rPr>
              <w:t>”</w:t>
            </w:r>
            <w:r w:rsidRPr="0060759C">
              <w:rPr>
                <w:rFonts w:ascii="Verdana" w:hAnsi="Verdana"/>
              </w:rPr>
              <w:t>.</w:t>
            </w:r>
          </w:p>
        </w:tc>
        <w:tc>
          <w:tcPr>
            <w:tcW w:w="283" w:type="dxa"/>
          </w:tcPr>
          <w:p w14:paraId="3AB25ED5" w14:textId="77777777" w:rsidR="0060759C" w:rsidRDefault="0060759C" w:rsidP="00E86D3F">
            <w:pPr>
              <w:rPr>
                <w:b/>
                <w:bCs/>
              </w:rPr>
            </w:pPr>
          </w:p>
        </w:tc>
        <w:tc>
          <w:tcPr>
            <w:tcW w:w="4110" w:type="dxa"/>
            <w:shd w:val="clear" w:color="auto" w:fill="FAE2D5" w:themeFill="accent2" w:themeFillTint="33"/>
          </w:tcPr>
          <w:p w14:paraId="67ECEC0A" w14:textId="2FA4513A" w:rsidR="0060759C" w:rsidRPr="00E86D3F" w:rsidRDefault="0060759C" w:rsidP="00E86D3F">
            <w:pPr>
              <w:jc w:val="both"/>
              <w:rPr>
                <w:rFonts w:ascii="Verdana" w:hAnsi="Verdana"/>
              </w:rPr>
            </w:pPr>
            <w:r w:rsidRPr="0060759C">
              <w:rPr>
                <w:rFonts w:ascii="Verdana" w:hAnsi="Verdana"/>
              </w:rPr>
              <w:t>Los aditivos deben declararse con su nombre común o, en su defecto, alguno de los sinónimos establecidos en el</w:t>
            </w:r>
            <w:r w:rsidR="00AF1A47">
              <w:rPr>
                <w:rFonts w:ascii="Verdana" w:hAnsi="Verdana"/>
              </w:rPr>
              <w:t xml:space="preserve"> </w:t>
            </w:r>
            <w:r w:rsidR="00136595">
              <w:rPr>
                <w:rFonts w:ascii="Verdana" w:hAnsi="Verdana"/>
              </w:rPr>
              <w:t>“</w:t>
            </w:r>
            <w:r w:rsidRPr="00136595">
              <w:rPr>
                <w:rFonts w:ascii="Verdana" w:hAnsi="Verdana"/>
                <w:iCs/>
              </w:rPr>
              <w:t>Acuerdo por el que se determinan los aditivos y coadyuvantes en alimentos, bebidas y suplementos alimenticios, su uso y disposiciones sanitarias</w:t>
            </w:r>
            <w:r w:rsidR="00136595">
              <w:rPr>
                <w:rFonts w:ascii="Verdana" w:hAnsi="Verdana"/>
                <w:iCs/>
              </w:rPr>
              <w:t>”</w:t>
            </w:r>
            <w:r w:rsidRPr="0060759C">
              <w:rPr>
                <w:rFonts w:ascii="Verdana" w:hAnsi="Verdana"/>
              </w:rPr>
              <w:t xml:space="preserve">. </w:t>
            </w:r>
            <w:r w:rsidR="00136595">
              <w:rPr>
                <w:rFonts w:ascii="Verdana" w:hAnsi="Verdana"/>
              </w:rPr>
              <w:t>Las enzimas y los saborizantes —saboreadores o aromatizantes—</w:t>
            </w:r>
            <w:r w:rsidRPr="0060759C">
              <w:rPr>
                <w:rFonts w:ascii="Verdana" w:hAnsi="Verdana"/>
              </w:rPr>
              <w:t xml:space="preserve"> pueden declararse con denominaciones genéricas,</w:t>
            </w:r>
            <w:r>
              <w:rPr>
                <w:rFonts w:ascii="Verdana" w:hAnsi="Verdana"/>
              </w:rPr>
              <w:t xml:space="preserve"> </w:t>
            </w:r>
            <w:r w:rsidRPr="0060759C">
              <w:rPr>
                <w:rFonts w:ascii="Verdana" w:hAnsi="Verdana"/>
                <w:b/>
                <w:bCs/>
              </w:rPr>
              <w:t>excepto la cafeína</w:t>
            </w:r>
            <w:r w:rsidRPr="0060759C">
              <w:rPr>
                <w:rFonts w:ascii="Verdana" w:hAnsi="Verdana"/>
              </w:rPr>
              <w:t>, que debe declararse de forma específica.</w:t>
            </w:r>
          </w:p>
        </w:tc>
      </w:tr>
    </w:tbl>
    <w:p w14:paraId="5B3A3D34" w14:textId="77777777" w:rsidR="0060759C" w:rsidRPr="0060759C" w:rsidRDefault="0060759C" w:rsidP="00E86D3F">
      <w:pPr>
        <w:spacing w:after="0" w:line="240" w:lineRule="auto"/>
        <w:jc w:val="both"/>
        <w:rPr>
          <w:rFonts w:ascii="Verdana" w:hAnsi="Verdana"/>
        </w:rPr>
      </w:pPr>
    </w:p>
    <w:p w14:paraId="6CDDA44A" w14:textId="16AB94EF" w:rsidR="00BA4F84" w:rsidRPr="009D49CD" w:rsidRDefault="009D49CD" w:rsidP="00E86D3F">
      <w:pPr>
        <w:spacing w:after="0" w:line="240" w:lineRule="auto"/>
        <w:jc w:val="both"/>
        <w:rPr>
          <w:rFonts w:ascii="Verdana" w:eastAsia="Times New Roman" w:hAnsi="Verdana" w:cs="Arial"/>
          <w:b/>
          <w:bCs/>
          <w:kern w:val="0"/>
          <w:lang w:eastAsia="es-MX"/>
          <w14:ligatures w14:val="none"/>
        </w:rPr>
      </w:pPr>
      <w:r w:rsidRPr="009D49CD">
        <w:rPr>
          <w:rFonts w:ascii="Verdana" w:eastAsia="Times New Roman" w:hAnsi="Verdana" w:cs="Arial"/>
          <w:b/>
          <w:bCs/>
          <w:kern w:val="0"/>
          <w:lang w:eastAsia="es-MX"/>
          <w14:ligatures w14:val="none"/>
        </w:rPr>
        <w:t>Fuentes de información</w:t>
      </w:r>
    </w:p>
    <w:p w14:paraId="4ED246A6" w14:textId="77777777" w:rsidR="00B05BC5" w:rsidRPr="0060759C" w:rsidRDefault="00B05BC5" w:rsidP="00E86D3F">
      <w:pPr>
        <w:spacing w:after="0" w:line="240" w:lineRule="auto"/>
        <w:jc w:val="both"/>
        <w:rPr>
          <w:rFonts w:ascii="Verdana" w:eastAsia="Times New Roman" w:hAnsi="Verdana" w:cs="Arial"/>
          <w:kern w:val="0"/>
          <w:lang w:eastAsia="es-MX"/>
          <w14:ligatures w14:val="none"/>
        </w:rPr>
      </w:pPr>
    </w:p>
    <w:p w14:paraId="4524A1D9" w14:textId="77777777" w:rsidR="001A5D42" w:rsidRDefault="001A5D42" w:rsidP="00E86D3F">
      <w:pPr>
        <w:spacing w:after="0" w:line="240" w:lineRule="auto"/>
        <w:jc w:val="both"/>
        <w:rPr>
          <w:rFonts w:ascii="Verdana" w:hAnsi="Verdana"/>
          <w:i/>
          <w:iCs/>
        </w:rPr>
      </w:pPr>
      <w:r w:rsidRPr="001A5D42">
        <w:rPr>
          <w:rFonts w:ascii="Verdana" w:hAnsi="Verdana"/>
          <w:i/>
          <w:iCs/>
        </w:rPr>
        <w:t>Documentos electrónicos</w:t>
      </w:r>
    </w:p>
    <w:p w14:paraId="3F60A68D" w14:textId="77777777" w:rsidR="001A5D42" w:rsidRPr="001A5D42" w:rsidRDefault="001A5D42" w:rsidP="00E86D3F">
      <w:pPr>
        <w:spacing w:after="0" w:line="240" w:lineRule="auto"/>
        <w:jc w:val="both"/>
        <w:rPr>
          <w:rFonts w:ascii="Verdana" w:hAnsi="Verdana"/>
          <w:i/>
          <w:iCs/>
        </w:rPr>
      </w:pPr>
    </w:p>
    <w:p w14:paraId="639C9F61" w14:textId="1744B195" w:rsidR="00F57412" w:rsidRPr="00CA57EA" w:rsidRDefault="00F57412" w:rsidP="00E86D3F">
      <w:pPr>
        <w:spacing w:after="0" w:line="240" w:lineRule="auto"/>
        <w:jc w:val="both"/>
        <w:rPr>
          <w:rFonts w:ascii="Verdana" w:hAnsi="Verdana"/>
        </w:rPr>
      </w:pPr>
      <w:r w:rsidRPr="00710EA2">
        <w:rPr>
          <w:rFonts w:ascii="Verdana" w:hAnsi="Verdana"/>
        </w:rPr>
        <w:t>Gobierno de México. (2020).</w:t>
      </w:r>
      <w:r w:rsidR="00E76442">
        <w:rPr>
          <w:rFonts w:ascii="Verdana" w:hAnsi="Verdana"/>
        </w:rPr>
        <w:t xml:space="preserve"> </w:t>
      </w:r>
      <w:r w:rsidRPr="00710EA2">
        <w:rPr>
          <w:rFonts w:ascii="Verdana" w:hAnsi="Verdana"/>
          <w:i/>
          <w:iCs/>
        </w:rPr>
        <w:t>Manual de la modificación a la</w:t>
      </w:r>
      <w:r w:rsidR="00710EA2" w:rsidRPr="00710EA2">
        <w:rPr>
          <w:rFonts w:ascii="Verdana" w:hAnsi="Verdana"/>
          <w:i/>
          <w:iCs/>
        </w:rPr>
        <w:t xml:space="preserve"> </w:t>
      </w:r>
      <w:r w:rsidR="00E76442">
        <w:rPr>
          <w:rFonts w:ascii="Verdana" w:hAnsi="Verdana"/>
          <w:i/>
          <w:iCs/>
        </w:rPr>
        <w:t>N</w:t>
      </w:r>
      <w:r w:rsidR="00710EA2" w:rsidRPr="00710EA2">
        <w:rPr>
          <w:rFonts w:ascii="Verdana" w:hAnsi="Verdana"/>
          <w:i/>
          <w:iCs/>
        </w:rPr>
        <w:t xml:space="preserve">orma </w:t>
      </w:r>
      <w:r w:rsidR="00E76442">
        <w:rPr>
          <w:rFonts w:ascii="Verdana" w:hAnsi="Verdana"/>
          <w:i/>
          <w:iCs/>
        </w:rPr>
        <w:t>O</w:t>
      </w:r>
      <w:r w:rsidR="00710EA2" w:rsidRPr="00710EA2">
        <w:rPr>
          <w:rFonts w:ascii="Verdana" w:hAnsi="Verdana"/>
          <w:i/>
          <w:iCs/>
        </w:rPr>
        <w:t xml:space="preserve">ficial </w:t>
      </w:r>
      <w:r w:rsidR="00E76442">
        <w:rPr>
          <w:rFonts w:ascii="Verdana" w:hAnsi="Verdana"/>
          <w:i/>
          <w:iCs/>
        </w:rPr>
        <w:t>M</w:t>
      </w:r>
      <w:r w:rsidR="00710EA2" w:rsidRPr="00710EA2">
        <w:rPr>
          <w:rFonts w:ascii="Verdana" w:hAnsi="Verdana"/>
          <w:i/>
          <w:iCs/>
        </w:rPr>
        <w:t>exicana</w:t>
      </w:r>
      <w:r w:rsidRPr="00710EA2">
        <w:rPr>
          <w:rFonts w:ascii="Verdana" w:hAnsi="Verdana"/>
          <w:i/>
          <w:iCs/>
        </w:rPr>
        <w:t xml:space="preserve"> NOM-051</w:t>
      </w:r>
      <w:r w:rsidR="00710EA2" w:rsidRPr="00710EA2">
        <w:rPr>
          <w:rFonts w:ascii="Verdana" w:hAnsi="Verdana"/>
          <w:i/>
          <w:iCs/>
        </w:rPr>
        <w:t>-SCFI/SSA1-2010: especificaciones generales de etiquetado para alimentos y bebidas no alcohólicas preenvasados-Información comercial y sanitaria</w:t>
      </w:r>
      <w:r w:rsidRPr="00710EA2">
        <w:rPr>
          <w:rFonts w:ascii="Verdana" w:hAnsi="Verdana"/>
        </w:rPr>
        <w:t xml:space="preserve">. </w:t>
      </w:r>
      <w:r w:rsidR="00E76442">
        <w:rPr>
          <w:rFonts w:ascii="Verdana" w:hAnsi="Verdana"/>
        </w:rPr>
        <w:t xml:space="preserve">Autor. </w:t>
      </w:r>
      <w:hyperlink r:id="rId27" w:history="1">
        <w:r w:rsidR="00E76442" w:rsidRPr="007531D2">
          <w:rPr>
            <w:rStyle w:val="Hipervnculo"/>
            <w:rFonts w:ascii="Verdana" w:hAnsi="Verdana"/>
          </w:rPr>
          <w:t>https://www.gob.mx/cms/uploads/attachment/file/654130/MANUAL_DE_LA_MODIFICACION_NOM-051_.pdf</w:t>
        </w:r>
      </w:hyperlink>
    </w:p>
    <w:p w14:paraId="36CCA32C" w14:textId="77777777" w:rsidR="00F57412" w:rsidRDefault="00F57412" w:rsidP="00E86D3F">
      <w:pPr>
        <w:spacing w:after="0" w:line="240" w:lineRule="auto"/>
        <w:jc w:val="both"/>
        <w:rPr>
          <w:rFonts w:ascii="Verdana" w:hAnsi="Verdana"/>
        </w:rPr>
      </w:pPr>
    </w:p>
    <w:p w14:paraId="2961DFB8" w14:textId="2C1EEE7E" w:rsidR="001A5D42" w:rsidRPr="00CA57EA" w:rsidRDefault="001A5D42" w:rsidP="00E86D3F">
      <w:pPr>
        <w:spacing w:after="0" w:line="240" w:lineRule="auto"/>
        <w:jc w:val="both"/>
        <w:rPr>
          <w:rFonts w:ascii="Verdana" w:hAnsi="Verdana"/>
          <w:lang w:val="en-US"/>
        </w:rPr>
      </w:pPr>
      <w:r w:rsidRPr="00CA57EA">
        <w:rPr>
          <w:rFonts w:ascii="Verdana" w:hAnsi="Verdana"/>
        </w:rPr>
        <w:t xml:space="preserve">Groetch, M., Venter, C., Skypala, I., Vlieg-Boerstra, B., Grimshaw, K., </w:t>
      </w:r>
      <w:r w:rsidR="00005388">
        <w:rPr>
          <w:rFonts w:ascii="Verdana" w:hAnsi="Verdana"/>
        </w:rPr>
        <w:t>Durban, R., Cassin, A., Henry, M., Kliewer, K., Kabbash, L., Atkins, D., Nowak-Wegrzyn, A., Holbreich, M. y Chehade, M.</w:t>
      </w:r>
      <w:r w:rsidRPr="00CA57EA">
        <w:rPr>
          <w:rFonts w:ascii="Verdana" w:hAnsi="Verdana"/>
        </w:rPr>
        <w:t xml:space="preserve"> </w:t>
      </w:r>
      <w:r w:rsidRPr="00CF57AA">
        <w:rPr>
          <w:rFonts w:ascii="Verdana" w:hAnsi="Verdana"/>
        </w:rPr>
        <w:t>(2017</w:t>
      </w:r>
      <w:r w:rsidR="00005388" w:rsidRPr="00CF57AA">
        <w:rPr>
          <w:rFonts w:ascii="Verdana" w:hAnsi="Verdana"/>
        </w:rPr>
        <w:t>, marzo-abril</w:t>
      </w:r>
      <w:r w:rsidRPr="00CF57AA">
        <w:rPr>
          <w:rFonts w:ascii="Verdana" w:hAnsi="Verdana"/>
        </w:rPr>
        <w:t xml:space="preserve">). </w:t>
      </w:r>
      <w:r w:rsidRPr="00CA57EA">
        <w:rPr>
          <w:rFonts w:ascii="Verdana" w:hAnsi="Verdana"/>
          <w:lang w:val="en-US"/>
        </w:rPr>
        <w:t>Dietary therapy and nutrition managemen</w:t>
      </w:r>
      <w:r w:rsidR="00005388">
        <w:rPr>
          <w:rFonts w:ascii="Verdana" w:hAnsi="Verdana"/>
          <w:lang w:val="en-US"/>
        </w:rPr>
        <w:t>t of eosinophilic esophagitis: a</w:t>
      </w:r>
      <w:r w:rsidRPr="00CA57EA">
        <w:rPr>
          <w:rFonts w:ascii="Verdana" w:hAnsi="Verdana"/>
          <w:lang w:val="en-US"/>
        </w:rPr>
        <w:t xml:space="preserve"> work group report of the American Academy of Allergy, Asthma, and Immunology.</w:t>
      </w:r>
      <w:r w:rsidR="00E76442">
        <w:rPr>
          <w:rFonts w:ascii="Verdana" w:hAnsi="Verdana"/>
          <w:lang w:val="en-US"/>
        </w:rPr>
        <w:t xml:space="preserve"> </w:t>
      </w:r>
      <w:r w:rsidRPr="00CA57EA">
        <w:rPr>
          <w:rFonts w:ascii="Verdana" w:hAnsi="Verdana"/>
          <w:i/>
          <w:iCs/>
          <w:lang w:val="en-US"/>
        </w:rPr>
        <w:t xml:space="preserve">The Journal of </w:t>
      </w:r>
      <w:r w:rsidR="00005388">
        <w:rPr>
          <w:rFonts w:ascii="Verdana" w:hAnsi="Verdana"/>
          <w:i/>
          <w:iCs/>
          <w:lang w:val="en-US"/>
        </w:rPr>
        <w:t>Allergy and Clinical Immunology</w:t>
      </w:r>
      <w:r w:rsidRPr="00CA57EA">
        <w:rPr>
          <w:rFonts w:ascii="Verdana" w:hAnsi="Verdana"/>
          <w:lang w:val="en-US"/>
        </w:rPr>
        <w:t>,</w:t>
      </w:r>
      <w:r w:rsidR="00E76442">
        <w:rPr>
          <w:rFonts w:ascii="Verdana" w:hAnsi="Verdana"/>
          <w:lang w:val="en-US"/>
        </w:rPr>
        <w:t xml:space="preserve"> </w:t>
      </w:r>
      <w:r w:rsidRPr="00CA57EA">
        <w:rPr>
          <w:rFonts w:ascii="Verdana" w:hAnsi="Verdana"/>
          <w:i/>
          <w:iCs/>
          <w:lang w:val="en-US"/>
        </w:rPr>
        <w:t>5</w:t>
      </w:r>
      <w:r w:rsidR="00005388">
        <w:rPr>
          <w:rFonts w:ascii="Verdana" w:hAnsi="Verdana"/>
          <w:lang w:val="en-US"/>
        </w:rPr>
        <w:t>(2), 312</w:t>
      </w:r>
      <w:r w:rsidR="00E76442">
        <w:rPr>
          <w:rFonts w:ascii="Verdana" w:hAnsi="Verdana"/>
          <w:lang w:val="en-US"/>
        </w:rPr>
        <w:t>-</w:t>
      </w:r>
      <w:r w:rsidR="00005388">
        <w:rPr>
          <w:rFonts w:ascii="Verdana" w:hAnsi="Verdana"/>
          <w:lang w:val="en-US"/>
        </w:rPr>
        <w:t>324</w:t>
      </w:r>
      <w:r w:rsidRPr="00CA57EA">
        <w:rPr>
          <w:rFonts w:ascii="Verdana" w:hAnsi="Verdana"/>
          <w:lang w:val="en-US"/>
        </w:rPr>
        <w:t>.</w:t>
      </w:r>
      <w:r w:rsidR="00E76442">
        <w:rPr>
          <w:rFonts w:ascii="Verdana" w:hAnsi="Verdana"/>
          <w:lang w:val="en-US"/>
        </w:rPr>
        <w:t xml:space="preserve"> </w:t>
      </w:r>
      <w:hyperlink r:id="rId28" w:history="1">
        <w:r w:rsidR="00E76442" w:rsidRPr="007531D2">
          <w:rPr>
            <w:rStyle w:val="Hipervnculo"/>
            <w:rFonts w:ascii="Verdana" w:hAnsi="Verdana"/>
            <w:lang w:val="en-US"/>
          </w:rPr>
          <w:t>https://doi.org/10.1016/j.jaip.2016.12.026</w:t>
        </w:r>
      </w:hyperlink>
    </w:p>
    <w:p w14:paraId="2AD0602D" w14:textId="77777777" w:rsidR="001A5D42" w:rsidRDefault="001A5D42" w:rsidP="00E86D3F">
      <w:pPr>
        <w:spacing w:after="0" w:line="240" w:lineRule="auto"/>
        <w:jc w:val="both"/>
        <w:rPr>
          <w:rFonts w:ascii="Verdana" w:hAnsi="Verdana"/>
          <w:lang w:val="en-US"/>
        </w:rPr>
      </w:pPr>
    </w:p>
    <w:p w14:paraId="17065905" w14:textId="406EFC39" w:rsidR="001A5D42" w:rsidRPr="00CA57EA" w:rsidRDefault="001A5D42" w:rsidP="00E86D3F">
      <w:pPr>
        <w:spacing w:after="0" w:line="240" w:lineRule="auto"/>
        <w:jc w:val="both"/>
        <w:rPr>
          <w:rFonts w:ascii="Verdana" w:hAnsi="Verdana"/>
          <w:lang w:val="en-US"/>
        </w:rPr>
      </w:pPr>
      <w:r w:rsidRPr="00CA57EA">
        <w:rPr>
          <w:rFonts w:ascii="Verdana" w:hAnsi="Verdana"/>
          <w:lang w:val="en-US"/>
        </w:rPr>
        <w:t>Nowak-Węgrzyn, A., Chehade, M., Groetch, M. E., Spergel, J. M., Wood, R. A.,</w:t>
      </w:r>
      <w:r w:rsidR="00005388">
        <w:rPr>
          <w:rFonts w:ascii="Verdana" w:hAnsi="Verdana"/>
          <w:lang w:val="en-US"/>
        </w:rPr>
        <w:t xml:space="preserve"> Allen, K., Atkins, D., Bahna, S., Barad, A. V., </w:t>
      </w:r>
      <w:r w:rsidR="002D640B">
        <w:rPr>
          <w:rFonts w:ascii="Verdana" w:hAnsi="Verdana"/>
          <w:lang w:val="en-US"/>
        </w:rPr>
        <w:t>Berin, C., Brown, T., Wesley, A., Caubet, J. C., Cianferoni, A., Conte, M., Davis, C., Fiocchi, A., Grimshaw, K., Gupta, R.,</w:t>
      </w:r>
      <w:r w:rsidR="00E76442">
        <w:rPr>
          <w:rFonts w:ascii="Verdana" w:hAnsi="Verdana"/>
          <w:lang w:val="en-US"/>
        </w:rPr>
        <w:t xml:space="preserve"> </w:t>
      </w:r>
      <w:r w:rsidR="002D640B">
        <w:rPr>
          <w:rFonts w:ascii="Verdana" w:hAnsi="Verdana"/>
          <w:lang w:val="en-US"/>
        </w:rPr>
        <w:t>…Greenhawt, M.</w:t>
      </w:r>
      <w:r w:rsidRPr="00CA57EA">
        <w:rPr>
          <w:rFonts w:ascii="Verdana" w:hAnsi="Verdana"/>
          <w:lang w:val="en-US"/>
        </w:rPr>
        <w:t xml:space="preserve"> (2017</w:t>
      </w:r>
      <w:r w:rsidR="002D640B">
        <w:rPr>
          <w:rFonts w:ascii="Verdana" w:hAnsi="Verdana"/>
          <w:lang w:val="en-US"/>
        </w:rPr>
        <w:t>, abril</w:t>
      </w:r>
      <w:r w:rsidRPr="00CA57EA">
        <w:rPr>
          <w:rFonts w:ascii="Verdana" w:hAnsi="Verdana"/>
          <w:lang w:val="en-US"/>
        </w:rPr>
        <w:t>). International consensus guidelines for the diagnosis and management of food protein-induced enterocoli</w:t>
      </w:r>
      <w:r w:rsidR="002D640B">
        <w:rPr>
          <w:rFonts w:ascii="Verdana" w:hAnsi="Verdana"/>
          <w:lang w:val="en-US"/>
        </w:rPr>
        <w:t>tis syndrome: Executive summary-</w:t>
      </w:r>
      <w:r w:rsidRPr="00CA57EA">
        <w:rPr>
          <w:rFonts w:ascii="Verdana" w:hAnsi="Verdana"/>
          <w:lang w:val="en-US"/>
        </w:rPr>
        <w:t>Workgroup Report of the Adverse Reactions to Foods Committee, Ameri</w:t>
      </w:r>
      <w:r w:rsidR="002D640B">
        <w:rPr>
          <w:rFonts w:ascii="Verdana" w:hAnsi="Verdana"/>
          <w:lang w:val="en-US"/>
        </w:rPr>
        <w:t>can Academy of Allergy, Asthma and</w:t>
      </w:r>
      <w:r w:rsidRPr="00CA57EA">
        <w:rPr>
          <w:rFonts w:ascii="Verdana" w:hAnsi="Verdana"/>
          <w:lang w:val="en-US"/>
        </w:rPr>
        <w:t xml:space="preserve"> Immunology.</w:t>
      </w:r>
      <w:r w:rsidR="00E76442">
        <w:rPr>
          <w:rFonts w:ascii="Verdana" w:hAnsi="Verdana"/>
          <w:lang w:val="en-US"/>
        </w:rPr>
        <w:t xml:space="preserve"> </w:t>
      </w:r>
      <w:r w:rsidRPr="00CA57EA">
        <w:rPr>
          <w:rFonts w:ascii="Verdana" w:hAnsi="Verdana"/>
          <w:i/>
          <w:iCs/>
          <w:lang w:val="en-US"/>
        </w:rPr>
        <w:t>The Journal of Allergy and Clinical Immunology</w:t>
      </w:r>
      <w:r w:rsidRPr="00CA57EA">
        <w:rPr>
          <w:rFonts w:ascii="Verdana" w:hAnsi="Verdana"/>
          <w:lang w:val="en-US"/>
        </w:rPr>
        <w:t>,</w:t>
      </w:r>
      <w:r w:rsidR="00E76442">
        <w:rPr>
          <w:rFonts w:ascii="Verdana" w:hAnsi="Verdana"/>
          <w:lang w:val="en-US"/>
        </w:rPr>
        <w:t xml:space="preserve"> </w:t>
      </w:r>
      <w:r w:rsidRPr="00CA57EA">
        <w:rPr>
          <w:rFonts w:ascii="Verdana" w:hAnsi="Verdana"/>
          <w:i/>
          <w:iCs/>
          <w:lang w:val="en-US"/>
        </w:rPr>
        <w:t>139</w:t>
      </w:r>
      <w:r w:rsidR="002D640B">
        <w:rPr>
          <w:rFonts w:ascii="Verdana" w:hAnsi="Verdana"/>
          <w:lang w:val="en-US"/>
        </w:rPr>
        <w:t>(4), 1111</w:t>
      </w:r>
      <w:r w:rsidR="00E76442">
        <w:rPr>
          <w:rFonts w:ascii="Verdana" w:hAnsi="Verdana"/>
          <w:lang w:val="en-US"/>
        </w:rPr>
        <w:t>-</w:t>
      </w:r>
      <w:r w:rsidR="002D640B">
        <w:rPr>
          <w:rFonts w:ascii="Verdana" w:hAnsi="Verdana"/>
          <w:lang w:val="en-US"/>
        </w:rPr>
        <w:t>1126</w:t>
      </w:r>
      <w:r w:rsidRPr="00CA57EA">
        <w:rPr>
          <w:rFonts w:ascii="Verdana" w:hAnsi="Verdana"/>
          <w:lang w:val="en-US"/>
        </w:rPr>
        <w:t>.</w:t>
      </w:r>
      <w:r w:rsidR="00E76442">
        <w:rPr>
          <w:rFonts w:ascii="Verdana" w:hAnsi="Verdana"/>
          <w:lang w:val="en-US"/>
        </w:rPr>
        <w:t xml:space="preserve"> </w:t>
      </w:r>
      <w:hyperlink r:id="rId29" w:history="1">
        <w:r w:rsidR="00E76442" w:rsidRPr="007531D2">
          <w:rPr>
            <w:rStyle w:val="Hipervnculo"/>
            <w:rFonts w:ascii="Verdana" w:hAnsi="Verdana"/>
            <w:lang w:val="en-US"/>
          </w:rPr>
          <w:t>https://doi.org/10.1016/j.jaci.2016.12.966</w:t>
        </w:r>
      </w:hyperlink>
    </w:p>
    <w:p w14:paraId="75DB01DB" w14:textId="77777777" w:rsidR="001A5D42" w:rsidRDefault="001A5D42" w:rsidP="00E86D3F">
      <w:pPr>
        <w:spacing w:after="0" w:line="240" w:lineRule="auto"/>
        <w:jc w:val="both"/>
        <w:rPr>
          <w:rFonts w:ascii="Verdana" w:hAnsi="Verdana"/>
          <w:lang w:val="en-US"/>
        </w:rPr>
      </w:pPr>
    </w:p>
    <w:p w14:paraId="45F7BD03" w14:textId="096319FD" w:rsidR="002D640B" w:rsidRPr="00CF57AA" w:rsidRDefault="002D640B" w:rsidP="00E86D3F">
      <w:pPr>
        <w:spacing w:after="0" w:line="240" w:lineRule="auto"/>
        <w:jc w:val="both"/>
        <w:rPr>
          <w:rFonts w:ascii="Verdana" w:hAnsi="Verdana"/>
          <w:lang w:val="en-US"/>
        </w:rPr>
      </w:pPr>
      <w:r w:rsidRPr="00CF57AA">
        <w:rPr>
          <w:rFonts w:ascii="Verdana" w:hAnsi="Verdana"/>
        </w:rPr>
        <w:t xml:space="preserve">Venter, C., Roth-Walter, F., Vassilopoulos, E. y Hicks, A. (2024, 11 de febrero). </w:t>
      </w:r>
      <w:r w:rsidRPr="002D640B">
        <w:rPr>
          <w:rFonts w:ascii="Verdana" w:hAnsi="Verdana"/>
          <w:lang w:val="en-US"/>
        </w:rPr>
        <w:t>Dietary management of IgE and non-IgE-mediated food allergies in pediatric patients.</w:t>
      </w:r>
      <w:r w:rsidR="00E76442">
        <w:rPr>
          <w:rFonts w:ascii="Verdana" w:hAnsi="Verdana"/>
          <w:lang w:val="en-US"/>
        </w:rPr>
        <w:t xml:space="preserve"> </w:t>
      </w:r>
      <w:r w:rsidRPr="00CF57AA">
        <w:rPr>
          <w:rFonts w:ascii="Verdana" w:hAnsi="Verdana"/>
          <w:i/>
          <w:iCs/>
          <w:lang w:val="en-US"/>
        </w:rPr>
        <w:t>Pediatric Allergy and Immunology</w:t>
      </w:r>
      <w:r w:rsidRPr="00CF57AA">
        <w:rPr>
          <w:rFonts w:ascii="Verdana" w:hAnsi="Verdana"/>
          <w:lang w:val="en-US"/>
        </w:rPr>
        <w:t>,</w:t>
      </w:r>
      <w:r w:rsidR="00E76442">
        <w:rPr>
          <w:rFonts w:ascii="Verdana" w:hAnsi="Verdana"/>
          <w:lang w:val="en-US"/>
        </w:rPr>
        <w:t xml:space="preserve"> </w:t>
      </w:r>
      <w:r w:rsidRPr="00CF57AA">
        <w:rPr>
          <w:rFonts w:ascii="Verdana" w:hAnsi="Verdana"/>
          <w:i/>
          <w:iCs/>
          <w:lang w:val="en-US"/>
        </w:rPr>
        <w:t>35</w:t>
      </w:r>
      <w:r w:rsidRPr="00CF57AA">
        <w:rPr>
          <w:rFonts w:ascii="Verdana" w:hAnsi="Verdana"/>
          <w:lang w:val="en-US"/>
        </w:rPr>
        <w:t xml:space="preserve">(3). </w:t>
      </w:r>
      <w:hyperlink r:id="rId30" w:history="1">
        <w:r w:rsidRPr="00CF57AA">
          <w:rPr>
            <w:rStyle w:val="Hipervnculo"/>
            <w:rFonts w:ascii="Verdana" w:hAnsi="Verdana"/>
            <w:lang w:val="en-US"/>
          </w:rPr>
          <w:t>https</w:t>
        </w:r>
      </w:hyperlink>
      <w:hyperlink r:id="rId31" w:history="1">
        <w:r w:rsidRPr="00CF57AA">
          <w:rPr>
            <w:rStyle w:val="Hipervnculo"/>
            <w:rFonts w:ascii="Verdana" w:hAnsi="Verdana"/>
            <w:lang w:val="en-US"/>
          </w:rPr>
          <w:t>://doi.org/10.1111/pai.14100</w:t>
        </w:r>
      </w:hyperlink>
    </w:p>
    <w:p w14:paraId="3FB97E42" w14:textId="77777777" w:rsidR="001A5D42" w:rsidRPr="002D640B" w:rsidRDefault="001A5D42" w:rsidP="00E86D3F">
      <w:pPr>
        <w:spacing w:after="0" w:line="240" w:lineRule="auto"/>
        <w:jc w:val="both"/>
        <w:rPr>
          <w:rFonts w:ascii="Verdana" w:hAnsi="Verdana"/>
          <w:iCs/>
          <w:lang w:val="en-US"/>
        </w:rPr>
      </w:pPr>
    </w:p>
    <w:p w14:paraId="1A08480C" w14:textId="5E148AD4" w:rsidR="001A5D42" w:rsidRPr="00CA57EA" w:rsidRDefault="001A5D42" w:rsidP="00E86D3F">
      <w:pPr>
        <w:spacing w:after="0" w:line="240" w:lineRule="auto"/>
        <w:jc w:val="both"/>
        <w:rPr>
          <w:rFonts w:ascii="Verdana" w:hAnsi="Verdana"/>
          <w:i/>
          <w:iCs/>
          <w:lang w:val="en-US"/>
        </w:rPr>
      </w:pPr>
      <w:r w:rsidRPr="00CA57EA">
        <w:rPr>
          <w:rFonts w:ascii="Verdana" w:hAnsi="Verdana"/>
          <w:i/>
          <w:iCs/>
          <w:lang w:val="en-US"/>
        </w:rPr>
        <w:t>Sitio electrónico</w:t>
      </w:r>
    </w:p>
    <w:p w14:paraId="50856AD2" w14:textId="77777777" w:rsidR="001A5D42" w:rsidRDefault="001A5D42" w:rsidP="00E86D3F">
      <w:pPr>
        <w:spacing w:after="0" w:line="240" w:lineRule="auto"/>
        <w:jc w:val="both"/>
        <w:rPr>
          <w:rFonts w:ascii="Verdana" w:hAnsi="Verdana"/>
          <w:lang w:val="en-US"/>
        </w:rPr>
      </w:pPr>
    </w:p>
    <w:p w14:paraId="4AC0C030" w14:textId="4523D4AE" w:rsidR="001A5D42" w:rsidRPr="00E86D3F" w:rsidRDefault="00E76442" w:rsidP="00E86D3F">
      <w:pPr>
        <w:spacing w:after="0" w:line="240" w:lineRule="auto"/>
        <w:jc w:val="both"/>
        <w:rPr>
          <w:rFonts w:ascii="Verdana" w:hAnsi="Verdana"/>
          <w:lang w:val="en-US"/>
        </w:rPr>
      </w:pPr>
      <w:r w:rsidRPr="00E76442">
        <w:rPr>
          <w:rFonts w:ascii="Verdana" w:hAnsi="Verdana"/>
          <w:i/>
          <w:iCs/>
          <w:lang w:val="en-US"/>
        </w:rPr>
        <w:t>Codex Alimentarius. International Food Standards</w:t>
      </w:r>
      <w:r w:rsidR="00A828B5">
        <w:rPr>
          <w:rFonts w:ascii="Verdana" w:hAnsi="Verdana"/>
          <w:lang w:val="en-US"/>
        </w:rPr>
        <w:t>.</w:t>
      </w:r>
      <w:r w:rsidR="001A5D42" w:rsidRPr="00CA57EA">
        <w:rPr>
          <w:rFonts w:ascii="Verdana" w:hAnsi="Verdana"/>
          <w:lang w:val="en-US"/>
        </w:rPr>
        <w:t xml:space="preserve"> (</w:t>
      </w:r>
      <w:r w:rsidR="00A828B5">
        <w:rPr>
          <w:rFonts w:ascii="Verdana" w:hAnsi="Verdana"/>
          <w:lang w:val="en-US"/>
        </w:rPr>
        <w:t>2025</w:t>
      </w:r>
      <w:r w:rsidR="001A5D42" w:rsidRPr="00CA57EA">
        <w:rPr>
          <w:rFonts w:ascii="Verdana" w:hAnsi="Verdana"/>
          <w:lang w:val="en-US"/>
        </w:rPr>
        <w:t>).</w:t>
      </w:r>
      <w:r>
        <w:rPr>
          <w:rFonts w:ascii="Verdana" w:hAnsi="Verdana"/>
          <w:lang w:val="en-US"/>
        </w:rPr>
        <w:t xml:space="preserve"> </w:t>
      </w:r>
      <w:hyperlink r:id="rId32" w:tgtFrame="_blank" w:history="1">
        <w:r w:rsidR="001A5D42" w:rsidRPr="00E86D3F">
          <w:rPr>
            <w:rStyle w:val="Hipervnculo"/>
            <w:rFonts w:ascii="Verdana" w:hAnsi="Verdana"/>
            <w:lang w:val="en-US"/>
          </w:rPr>
          <w:t>https://www.fao.org/fao-who-codexalimentarius/committees/committee-detail/es/?committee=CCFL</w:t>
        </w:r>
      </w:hyperlink>
    </w:p>
    <w:p w14:paraId="5BAD4F6B" w14:textId="77777777" w:rsidR="001A5D42" w:rsidRPr="00E86D3F" w:rsidRDefault="001A5D42" w:rsidP="00E86D3F">
      <w:pPr>
        <w:spacing w:after="0" w:line="240" w:lineRule="auto"/>
        <w:jc w:val="both"/>
        <w:rPr>
          <w:rFonts w:ascii="Verdana" w:hAnsi="Verdana"/>
          <w:lang w:val="en-US"/>
        </w:rPr>
      </w:pPr>
    </w:p>
    <w:p w14:paraId="171FA650" w14:textId="77777777" w:rsidR="009D49CD" w:rsidRPr="004348A2" w:rsidRDefault="009D49CD" w:rsidP="00E86D3F">
      <w:pPr>
        <w:pStyle w:val="Ttulo1"/>
        <w:spacing w:before="0" w:after="0" w:line="240" w:lineRule="auto"/>
        <w:jc w:val="both"/>
        <w:rPr>
          <w:rFonts w:ascii="Verdana" w:hAnsi="Verdana"/>
          <w:b/>
          <w:bCs/>
          <w:color w:val="000000" w:themeColor="text1"/>
          <w:sz w:val="22"/>
          <w:szCs w:val="22"/>
        </w:rPr>
      </w:pPr>
      <w:r w:rsidRPr="004348A2">
        <w:rPr>
          <w:rFonts w:ascii="Verdana" w:hAnsi="Verdana"/>
          <w:b/>
          <w:bCs/>
          <w:color w:val="000000" w:themeColor="text1"/>
          <w:sz w:val="22"/>
          <w:szCs w:val="22"/>
        </w:rPr>
        <w:t>Cómo citar este documento</w:t>
      </w:r>
    </w:p>
    <w:p w14:paraId="343C07E8" w14:textId="77777777" w:rsidR="009D49CD" w:rsidRPr="004348A2" w:rsidRDefault="009D49CD" w:rsidP="00E86D3F">
      <w:pPr>
        <w:spacing w:after="0" w:line="240" w:lineRule="auto"/>
        <w:ind w:right="112"/>
        <w:jc w:val="both"/>
        <w:rPr>
          <w:rFonts w:ascii="Verdana" w:hAnsi="Verdana"/>
          <w:color w:val="000000" w:themeColor="text1"/>
        </w:rPr>
      </w:pPr>
    </w:p>
    <w:p w14:paraId="7E0815A3" w14:textId="3FA20467" w:rsidR="009D49CD" w:rsidRPr="004348A2" w:rsidRDefault="009D49CD" w:rsidP="00E86D3F">
      <w:pPr>
        <w:shd w:val="clear" w:color="auto" w:fill="D9D9D9" w:themeFill="background1" w:themeFillShade="D9"/>
        <w:spacing w:after="0" w:line="240" w:lineRule="auto"/>
        <w:ind w:right="-62"/>
        <w:jc w:val="both"/>
        <w:rPr>
          <w:rFonts w:ascii="Verdana" w:hAnsi="Verdana"/>
          <w:color w:val="000000" w:themeColor="text1"/>
        </w:rPr>
      </w:pPr>
      <w:r>
        <w:rPr>
          <w:rFonts w:ascii="Verdana" w:hAnsi="Verdana"/>
          <w:color w:val="000000" w:themeColor="text1"/>
        </w:rPr>
        <w:t>Macouzet</w:t>
      </w:r>
      <w:r w:rsidRPr="00E873FC">
        <w:rPr>
          <w:rFonts w:ascii="Verdana" w:hAnsi="Verdana"/>
          <w:color w:val="000000" w:themeColor="text1"/>
        </w:rPr>
        <w:t xml:space="preserve">, </w:t>
      </w:r>
      <w:r>
        <w:rPr>
          <w:rFonts w:ascii="Verdana" w:hAnsi="Verdana"/>
          <w:color w:val="000000" w:themeColor="text1"/>
        </w:rPr>
        <w:t>C</w:t>
      </w:r>
      <w:r w:rsidRPr="00E873FC">
        <w:rPr>
          <w:rFonts w:ascii="Verdana" w:hAnsi="Verdana"/>
          <w:color w:val="000000" w:themeColor="text1"/>
        </w:rPr>
        <w:t xml:space="preserve">. y </w:t>
      </w:r>
      <w:r>
        <w:rPr>
          <w:rFonts w:ascii="Verdana" w:hAnsi="Verdana"/>
          <w:color w:val="000000" w:themeColor="text1"/>
        </w:rPr>
        <w:t>Macías</w:t>
      </w:r>
      <w:r w:rsidRPr="00E873FC">
        <w:rPr>
          <w:rFonts w:ascii="Verdana" w:hAnsi="Verdana"/>
          <w:color w:val="000000" w:themeColor="text1"/>
        </w:rPr>
        <w:t xml:space="preserve">, </w:t>
      </w:r>
      <w:r>
        <w:rPr>
          <w:rFonts w:ascii="Verdana" w:hAnsi="Verdana"/>
          <w:color w:val="000000" w:themeColor="text1"/>
        </w:rPr>
        <w:t xml:space="preserve">A. </w:t>
      </w:r>
      <w:r w:rsidRPr="00E873FC">
        <w:rPr>
          <w:rFonts w:ascii="Verdana" w:hAnsi="Verdana"/>
          <w:color w:val="000000" w:themeColor="text1"/>
        </w:rPr>
        <w:t xml:space="preserve">(2025). </w:t>
      </w:r>
      <w:r>
        <w:rPr>
          <w:rFonts w:ascii="Verdana" w:hAnsi="Verdana"/>
          <w:color w:val="000000" w:themeColor="text1"/>
        </w:rPr>
        <w:t>Etiquetado de alimentos</w:t>
      </w:r>
      <w:r w:rsidRPr="00E873FC">
        <w:rPr>
          <w:rFonts w:ascii="Verdana" w:hAnsi="Verdana"/>
          <w:color w:val="000000" w:themeColor="text1"/>
        </w:rPr>
        <w:t xml:space="preserve">. </w:t>
      </w:r>
      <w:r w:rsidRPr="00E873FC">
        <w:rPr>
          <w:rFonts w:ascii="Verdana" w:hAnsi="Verdana"/>
          <w:i/>
          <w:color w:val="000000" w:themeColor="text1"/>
        </w:rPr>
        <w:t xml:space="preserve">Alergia </w:t>
      </w:r>
      <w:r>
        <w:rPr>
          <w:rFonts w:ascii="Verdana" w:hAnsi="Verdana"/>
          <w:i/>
          <w:color w:val="000000" w:themeColor="text1"/>
        </w:rPr>
        <w:t>A</w:t>
      </w:r>
      <w:r w:rsidRPr="00E873FC">
        <w:rPr>
          <w:rFonts w:ascii="Verdana" w:hAnsi="Verdana"/>
          <w:i/>
          <w:color w:val="000000" w:themeColor="text1"/>
        </w:rPr>
        <w:t>limentaria</w:t>
      </w:r>
      <w:r w:rsidRPr="00E873FC">
        <w:rPr>
          <w:rFonts w:ascii="Verdana" w:hAnsi="Verdana"/>
          <w:color w:val="000000" w:themeColor="text1"/>
        </w:rPr>
        <w:t>. Facultad de Medicina-UNAM. [Vínculo]</w:t>
      </w:r>
    </w:p>
    <w:p w14:paraId="5AF0B26F" w14:textId="7C28F9E7" w:rsidR="009D49CD" w:rsidRPr="00136595" w:rsidRDefault="009D49CD" w:rsidP="00E86D3F">
      <w:pPr>
        <w:spacing w:line="240" w:lineRule="auto"/>
        <w:rPr>
          <w:rFonts w:ascii="Verdana" w:hAnsi="Verdana"/>
          <w:color w:val="FF0000"/>
        </w:rPr>
      </w:pPr>
      <w:r>
        <w:rPr>
          <w:rFonts w:ascii="Verdana" w:hAnsi="Verdana"/>
          <w:color w:val="FF0000"/>
        </w:rPr>
        <w:br w:type="page"/>
      </w:r>
      <w:bookmarkStart w:id="3" w:name="_Hlk192003490"/>
    </w:p>
    <w:p w14:paraId="5EFA4089" w14:textId="18621DB4" w:rsidR="009D49CD" w:rsidRPr="00BB0797" w:rsidRDefault="009D49CD" w:rsidP="00E86D3F">
      <w:pPr>
        <w:spacing w:after="0" w:line="240" w:lineRule="auto"/>
        <w:jc w:val="center"/>
        <w:rPr>
          <w:rFonts w:ascii="Verdana" w:eastAsia="Avenir" w:hAnsi="Verdana" w:cs="Avenir"/>
          <w:b/>
          <w:bCs/>
        </w:rPr>
      </w:pPr>
      <w:r>
        <w:rPr>
          <w:rFonts w:ascii="Verdana" w:eastAsia="Avenir" w:hAnsi="Verdana" w:cs="Avenir"/>
          <w:b/>
          <w:bCs/>
        </w:rPr>
        <w:lastRenderedPageBreak/>
        <w:t>Etiquetado de alimentos</w:t>
      </w:r>
    </w:p>
    <w:bookmarkEnd w:id="3"/>
    <w:p w14:paraId="418ABD68" w14:textId="77777777" w:rsidR="009D49CD" w:rsidRPr="00BB0797" w:rsidRDefault="009D49CD" w:rsidP="00E86D3F">
      <w:pPr>
        <w:pBdr>
          <w:top w:val="nil"/>
          <w:left w:val="nil"/>
          <w:bottom w:val="nil"/>
          <w:right w:val="nil"/>
          <w:between w:val="nil"/>
        </w:pBdr>
        <w:spacing w:after="0" w:line="240" w:lineRule="auto"/>
        <w:jc w:val="center"/>
        <w:rPr>
          <w:rFonts w:ascii="Verdana" w:hAnsi="Verdana"/>
          <w:b/>
          <w:bCs/>
          <w:color w:val="000000" w:themeColor="text1"/>
        </w:rPr>
      </w:pPr>
    </w:p>
    <w:p w14:paraId="02911F5E"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Material del curso a distancia</w:t>
      </w:r>
    </w:p>
    <w:p w14:paraId="146D11CC" w14:textId="77777777" w:rsidR="009D49CD" w:rsidRPr="002226B8" w:rsidRDefault="009D49CD" w:rsidP="00E86D3F">
      <w:pPr>
        <w:pBdr>
          <w:top w:val="nil"/>
          <w:left w:val="nil"/>
          <w:bottom w:val="nil"/>
          <w:right w:val="nil"/>
          <w:between w:val="nil"/>
        </w:pBdr>
        <w:spacing w:after="0" w:line="240" w:lineRule="auto"/>
        <w:jc w:val="center"/>
        <w:rPr>
          <w:rFonts w:ascii="Verdana" w:hAnsi="Verdana"/>
          <w:b/>
          <w:bCs/>
          <w:color w:val="000000" w:themeColor="text1"/>
        </w:rPr>
      </w:pPr>
      <w:r w:rsidRPr="002226B8">
        <w:rPr>
          <w:rFonts w:ascii="Verdana" w:hAnsi="Verdana"/>
          <w:b/>
          <w:bCs/>
          <w:color w:val="000000" w:themeColor="text1"/>
        </w:rPr>
        <w:t xml:space="preserve">Alergia </w:t>
      </w:r>
      <w:r>
        <w:rPr>
          <w:rFonts w:ascii="Verdana" w:hAnsi="Verdana"/>
          <w:b/>
          <w:bCs/>
          <w:color w:val="000000" w:themeColor="text1"/>
        </w:rPr>
        <w:t>A</w:t>
      </w:r>
      <w:r w:rsidRPr="002226B8">
        <w:rPr>
          <w:rFonts w:ascii="Verdana" w:hAnsi="Verdana"/>
          <w:b/>
          <w:bCs/>
          <w:color w:val="000000" w:themeColor="text1"/>
        </w:rPr>
        <w:t>limentaria</w:t>
      </w:r>
    </w:p>
    <w:p w14:paraId="37507EE0" w14:textId="77777777" w:rsidR="009D49CD" w:rsidRPr="002226B8" w:rsidRDefault="009D49CD" w:rsidP="00E86D3F">
      <w:pPr>
        <w:pBdr>
          <w:top w:val="nil"/>
          <w:left w:val="nil"/>
          <w:bottom w:val="nil"/>
          <w:right w:val="nil"/>
          <w:between w:val="nil"/>
        </w:pBdr>
        <w:spacing w:after="0" w:line="240" w:lineRule="auto"/>
        <w:jc w:val="center"/>
        <w:rPr>
          <w:rFonts w:ascii="Verdana" w:hAnsi="Verdana"/>
          <w:b/>
          <w:bCs/>
          <w:color w:val="000000" w:themeColor="text1"/>
        </w:rPr>
      </w:pPr>
    </w:p>
    <w:p w14:paraId="262037F6"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Secretaría de Universidad Abierta y Educación a Distancia</w:t>
      </w:r>
    </w:p>
    <w:p w14:paraId="3D0F9103"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de la Facultad de Medicina, UNAM</w:t>
      </w:r>
    </w:p>
    <w:p w14:paraId="193B0638"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086A5BED"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w:t>
      </w:r>
      <w:r>
        <w:rPr>
          <w:rFonts w:ascii="Verdana" w:hAnsi="Verdana"/>
          <w:color w:val="000000" w:themeColor="text1"/>
        </w:rPr>
        <w:t xml:space="preserve"> </w:t>
      </w:r>
      <w:r w:rsidRPr="002226B8">
        <w:rPr>
          <w:rFonts w:ascii="Verdana" w:hAnsi="Verdana"/>
          <w:color w:val="000000" w:themeColor="text1"/>
        </w:rPr>
        <w:t>Primera edición, 2025</w:t>
      </w:r>
    </w:p>
    <w:p w14:paraId="735554CF"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2BA36E81" w14:textId="77777777" w:rsidR="009D49CD" w:rsidRPr="002226B8" w:rsidRDefault="009D49CD" w:rsidP="00E86D3F">
      <w:pPr>
        <w:pBdr>
          <w:top w:val="nil"/>
          <w:left w:val="nil"/>
          <w:bottom w:val="nil"/>
          <w:right w:val="nil"/>
          <w:between w:val="nil"/>
        </w:pBdr>
        <w:spacing w:after="0" w:line="240" w:lineRule="auto"/>
        <w:jc w:val="center"/>
        <w:rPr>
          <w:rFonts w:ascii="Verdana" w:hAnsi="Verdana"/>
          <w:b/>
          <w:bCs/>
          <w:color w:val="000000" w:themeColor="text1"/>
        </w:rPr>
      </w:pPr>
      <w:r w:rsidRPr="002226B8">
        <w:rPr>
          <w:rFonts w:ascii="Verdana" w:hAnsi="Verdana"/>
          <w:b/>
          <w:bCs/>
          <w:color w:val="000000" w:themeColor="text1"/>
        </w:rPr>
        <w:t>Derechos reservados</w:t>
      </w:r>
    </w:p>
    <w:p w14:paraId="37D31485"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37C6FAFF"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Universidad Nacional Autónoma de México</w:t>
      </w:r>
    </w:p>
    <w:p w14:paraId="6797E9D1"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Facultad de Medicina</w:t>
      </w:r>
    </w:p>
    <w:p w14:paraId="49F1E751"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Ciudad Universitaria, Coyoacán</w:t>
      </w:r>
    </w:p>
    <w:p w14:paraId="6043F9F2"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 xml:space="preserve">C. P. 04510, Ciudad de México, México </w:t>
      </w:r>
    </w:p>
    <w:p w14:paraId="2AD8ABDB"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5545BC76"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 xml:space="preserve">Registro de derechos de autor: </w:t>
      </w:r>
    </w:p>
    <w:p w14:paraId="6F5BD4C7"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30FED54C"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Prohibida su reproducción total o parcial por cualquier medio sin la autorización escrita del titular de los derechos patrimoniales.</w:t>
      </w:r>
    </w:p>
    <w:p w14:paraId="3B4999F4"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p>
    <w:p w14:paraId="11A3FB36" w14:textId="77777777" w:rsidR="009D49CD" w:rsidRPr="002226B8" w:rsidRDefault="009D49CD" w:rsidP="00E86D3F">
      <w:pPr>
        <w:pBdr>
          <w:top w:val="nil"/>
          <w:left w:val="nil"/>
          <w:bottom w:val="nil"/>
          <w:right w:val="nil"/>
          <w:between w:val="nil"/>
        </w:pBdr>
        <w:spacing w:after="0" w:line="240" w:lineRule="auto"/>
        <w:jc w:val="center"/>
        <w:rPr>
          <w:rFonts w:ascii="Verdana" w:hAnsi="Verdana"/>
          <w:color w:val="000000" w:themeColor="text1"/>
        </w:rPr>
      </w:pPr>
      <w:r w:rsidRPr="002226B8">
        <w:rPr>
          <w:rFonts w:ascii="Verdana" w:hAnsi="Verdana"/>
          <w:color w:val="000000" w:themeColor="text1"/>
        </w:rPr>
        <w:t>Hecho en México</w:t>
      </w:r>
    </w:p>
    <w:p w14:paraId="3A4F8149" w14:textId="77777777" w:rsidR="00BA4F84" w:rsidRDefault="00BA4F84" w:rsidP="00E86D3F">
      <w:pPr>
        <w:spacing w:after="0" w:line="240" w:lineRule="auto"/>
        <w:rPr>
          <w:b/>
          <w:bCs/>
        </w:rPr>
      </w:pPr>
    </w:p>
    <w:p w14:paraId="387F5CB3" w14:textId="77777777" w:rsidR="00BA4F84" w:rsidRDefault="00BA4F84" w:rsidP="00E86D3F">
      <w:pPr>
        <w:spacing w:after="0" w:line="240" w:lineRule="auto"/>
        <w:rPr>
          <w:b/>
          <w:bCs/>
        </w:rPr>
      </w:pPr>
    </w:p>
    <w:p w14:paraId="2B0EFF8A" w14:textId="77777777" w:rsidR="00BA4F84" w:rsidRDefault="00BA4F84" w:rsidP="00E86D3F">
      <w:pPr>
        <w:spacing w:after="0" w:line="240" w:lineRule="auto"/>
      </w:pPr>
    </w:p>
    <w:sectPr w:rsidR="00BA4F84" w:rsidSect="007F18C5">
      <w:footerReference w:type="default" r:id="rId33"/>
      <w:pgSz w:w="12240" w:h="15840"/>
      <w:pgMar w:top="1080" w:right="1440" w:bottom="108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A3629" w16cex:dateUtc="2025-04-04T16:42:00Z"/>
  <w16cex:commentExtensible w16cex:durableId="2D79A0A8" w16cex:dateUtc="2025-04-07T16:34:00Z"/>
  <w16cex:commentExtensible w16cex:durableId="2B9A2B17" w16cex:dateUtc="2025-04-04T15:55:00Z"/>
  <w16cex:commentExtensible w16cex:durableId="5C598437" w16cex:dateUtc="2025-04-07T16:33:00Z"/>
  <w16cex:commentExtensible w16cex:durableId="6CADFB2E" w16cex:dateUtc="2025-04-07T16:33:00Z"/>
  <w16cex:commentExtensible w16cex:durableId="069138B1" w16cex:dateUtc="2025-04-0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224A0E" w16cid:durableId="2B9A3629"/>
  <w16cid:commentId w16cid:paraId="14F271D7" w16cid:durableId="2D79A0A8"/>
  <w16cid:commentId w16cid:paraId="0F9108AA" w16cid:durableId="2B9A2B17"/>
  <w16cid:commentId w16cid:paraId="2C526AC5" w16cid:durableId="5C598437"/>
  <w16cid:commentId w16cid:paraId="1DE20CE3" w16cid:durableId="2B9A2612"/>
  <w16cid:commentId w16cid:paraId="1B213BAC" w16cid:durableId="6CADFB2E"/>
  <w16cid:commentId w16cid:paraId="2DF892FC" w16cid:durableId="2B9A2613"/>
  <w16cid:commentId w16cid:paraId="1FCB68A1" w16cid:durableId="069138B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30FA5" w14:textId="77777777" w:rsidR="004A38FD" w:rsidRDefault="004A38FD" w:rsidP="007F18C5">
      <w:pPr>
        <w:spacing w:after="0" w:line="240" w:lineRule="auto"/>
      </w:pPr>
      <w:r>
        <w:separator/>
      </w:r>
    </w:p>
  </w:endnote>
  <w:endnote w:type="continuationSeparator" w:id="0">
    <w:p w14:paraId="27B676B1" w14:textId="77777777" w:rsidR="004A38FD" w:rsidRDefault="004A38FD" w:rsidP="007F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526D8" w14:textId="77777777" w:rsidR="00B346AD" w:rsidRPr="003D5E19" w:rsidRDefault="00711E8B">
    <w:pPr>
      <w:pStyle w:val="Piedepgina"/>
      <w:rPr>
        <w:rFonts w:ascii="Verdana" w:hAnsi="Verdana"/>
        <w:color w:val="808080" w:themeColor="background1" w:themeShade="80"/>
        <w:sz w:val="18"/>
        <w:szCs w:val="18"/>
      </w:rPr>
    </w:pPr>
    <w:r w:rsidRPr="003D5E19">
      <w:rPr>
        <w:rFonts w:ascii="Verdana" w:hAnsi="Verdana"/>
        <w:color w:val="808080" w:themeColor="background1" w:themeShade="80"/>
        <w:sz w:val="18"/>
        <w:szCs w:val="18"/>
      </w:rPr>
      <w:t>Desarrollo de contenidos y materiales – SUAyED-FM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FE1F8" w14:textId="77777777" w:rsidR="004A38FD" w:rsidRDefault="004A38FD" w:rsidP="007F18C5">
      <w:pPr>
        <w:spacing w:after="0" w:line="240" w:lineRule="auto"/>
      </w:pPr>
      <w:r>
        <w:separator/>
      </w:r>
    </w:p>
  </w:footnote>
  <w:footnote w:type="continuationSeparator" w:id="0">
    <w:p w14:paraId="0157253B" w14:textId="77777777" w:rsidR="004A38FD" w:rsidRDefault="004A38FD" w:rsidP="007F18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34480"/>
    <w:multiLevelType w:val="hybridMultilevel"/>
    <w:tmpl w:val="6FA23DF0"/>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1">
    <w:nsid w:val="449841E0"/>
    <w:multiLevelType w:val="multilevel"/>
    <w:tmpl w:val="055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C5"/>
    <w:rsid w:val="00005388"/>
    <w:rsid w:val="00063279"/>
    <w:rsid w:val="0006605F"/>
    <w:rsid w:val="001068F0"/>
    <w:rsid w:val="0012322F"/>
    <w:rsid w:val="00136595"/>
    <w:rsid w:val="001921B1"/>
    <w:rsid w:val="001A5D42"/>
    <w:rsid w:val="001B6555"/>
    <w:rsid w:val="00224218"/>
    <w:rsid w:val="00247D12"/>
    <w:rsid w:val="0026361E"/>
    <w:rsid w:val="002A166D"/>
    <w:rsid w:val="002C2E7B"/>
    <w:rsid w:val="002D640B"/>
    <w:rsid w:val="002E11AE"/>
    <w:rsid w:val="002E3278"/>
    <w:rsid w:val="003F36C9"/>
    <w:rsid w:val="00470CA5"/>
    <w:rsid w:val="004A223B"/>
    <w:rsid w:val="004A38FD"/>
    <w:rsid w:val="00514EA1"/>
    <w:rsid w:val="005500D8"/>
    <w:rsid w:val="00594931"/>
    <w:rsid w:val="005F4F5F"/>
    <w:rsid w:val="0060759C"/>
    <w:rsid w:val="00692F7E"/>
    <w:rsid w:val="006A0D55"/>
    <w:rsid w:val="006A67EC"/>
    <w:rsid w:val="006C1477"/>
    <w:rsid w:val="00710EA2"/>
    <w:rsid w:val="00711E8B"/>
    <w:rsid w:val="00717A93"/>
    <w:rsid w:val="007D03A1"/>
    <w:rsid w:val="007F18C5"/>
    <w:rsid w:val="008241D0"/>
    <w:rsid w:val="0083770B"/>
    <w:rsid w:val="008779A8"/>
    <w:rsid w:val="00884EC8"/>
    <w:rsid w:val="008C4294"/>
    <w:rsid w:val="008C4A42"/>
    <w:rsid w:val="008F0A22"/>
    <w:rsid w:val="00907D05"/>
    <w:rsid w:val="00924AF6"/>
    <w:rsid w:val="009C77C0"/>
    <w:rsid w:val="009D49CD"/>
    <w:rsid w:val="00A06A7A"/>
    <w:rsid w:val="00A12A7F"/>
    <w:rsid w:val="00A41E24"/>
    <w:rsid w:val="00A828B5"/>
    <w:rsid w:val="00A91A72"/>
    <w:rsid w:val="00AE4C7E"/>
    <w:rsid w:val="00AF1A47"/>
    <w:rsid w:val="00B05BC5"/>
    <w:rsid w:val="00B27A2D"/>
    <w:rsid w:val="00B346AD"/>
    <w:rsid w:val="00BA4F84"/>
    <w:rsid w:val="00C46DC0"/>
    <w:rsid w:val="00CF57AA"/>
    <w:rsid w:val="00D61C22"/>
    <w:rsid w:val="00DD791F"/>
    <w:rsid w:val="00DE6CE6"/>
    <w:rsid w:val="00E0740E"/>
    <w:rsid w:val="00E70623"/>
    <w:rsid w:val="00E76442"/>
    <w:rsid w:val="00E86D3F"/>
    <w:rsid w:val="00EC6E00"/>
    <w:rsid w:val="00F57412"/>
    <w:rsid w:val="00F632D0"/>
    <w:rsid w:val="00F75C16"/>
    <w:rsid w:val="00F90412"/>
    <w:rsid w:val="00FE75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9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C5"/>
  </w:style>
  <w:style w:type="paragraph" w:styleId="Ttulo1">
    <w:name w:val="heading 1"/>
    <w:basedOn w:val="Normal"/>
    <w:next w:val="Normal"/>
    <w:link w:val="Ttulo1Car"/>
    <w:uiPriority w:val="9"/>
    <w:qFormat/>
    <w:rsid w:val="007F1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8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8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8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8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8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8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8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8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8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8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8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8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8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8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8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8C5"/>
    <w:rPr>
      <w:rFonts w:eastAsiaTheme="majorEastAsia" w:cstheme="majorBidi"/>
      <w:color w:val="272727" w:themeColor="text1" w:themeTint="D8"/>
    </w:rPr>
  </w:style>
  <w:style w:type="paragraph" w:styleId="Puesto">
    <w:name w:val="Title"/>
    <w:basedOn w:val="Normal"/>
    <w:next w:val="Normal"/>
    <w:link w:val="PuestoCar"/>
    <w:uiPriority w:val="10"/>
    <w:qFormat/>
    <w:rsid w:val="007F1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F18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8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8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8C5"/>
    <w:pPr>
      <w:spacing w:before="160"/>
      <w:jc w:val="center"/>
    </w:pPr>
    <w:rPr>
      <w:i/>
      <w:iCs/>
      <w:color w:val="404040" w:themeColor="text1" w:themeTint="BF"/>
    </w:rPr>
  </w:style>
  <w:style w:type="character" w:customStyle="1" w:styleId="CitaCar">
    <w:name w:val="Cita Car"/>
    <w:basedOn w:val="Fuentedeprrafopredeter"/>
    <w:link w:val="Cita"/>
    <w:uiPriority w:val="29"/>
    <w:rsid w:val="007F18C5"/>
    <w:rPr>
      <w:i/>
      <w:iCs/>
      <w:color w:val="404040" w:themeColor="text1" w:themeTint="BF"/>
    </w:rPr>
  </w:style>
  <w:style w:type="paragraph" w:styleId="Prrafodelista">
    <w:name w:val="List Paragraph"/>
    <w:basedOn w:val="Normal"/>
    <w:uiPriority w:val="34"/>
    <w:qFormat/>
    <w:rsid w:val="007F18C5"/>
    <w:pPr>
      <w:ind w:left="720"/>
      <w:contextualSpacing/>
    </w:pPr>
  </w:style>
  <w:style w:type="character" w:styleId="nfasisintenso">
    <w:name w:val="Intense Emphasis"/>
    <w:basedOn w:val="Fuentedeprrafopredeter"/>
    <w:uiPriority w:val="21"/>
    <w:qFormat/>
    <w:rsid w:val="007F18C5"/>
    <w:rPr>
      <w:i/>
      <w:iCs/>
      <w:color w:val="0F4761" w:themeColor="accent1" w:themeShade="BF"/>
    </w:rPr>
  </w:style>
  <w:style w:type="paragraph" w:styleId="Citaintensa">
    <w:name w:val="Intense Quote"/>
    <w:basedOn w:val="Normal"/>
    <w:next w:val="Normal"/>
    <w:link w:val="CitaintensaCar"/>
    <w:uiPriority w:val="30"/>
    <w:qFormat/>
    <w:rsid w:val="007F1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Fuentedeprrafopredeter"/>
    <w:link w:val="Citaintensa"/>
    <w:uiPriority w:val="30"/>
    <w:rsid w:val="007F18C5"/>
    <w:rPr>
      <w:i/>
      <w:iCs/>
      <w:color w:val="0F4761" w:themeColor="accent1" w:themeShade="BF"/>
    </w:rPr>
  </w:style>
  <w:style w:type="character" w:styleId="Referenciaintensa">
    <w:name w:val="Intense Reference"/>
    <w:basedOn w:val="Fuentedeprrafopredeter"/>
    <w:uiPriority w:val="32"/>
    <w:qFormat/>
    <w:rsid w:val="007F18C5"/>
    <w:rPr>
      <w:b/>
      <w:bCs/>
      <w:smallCaps/>
      <w:color w:val="0F4761" w:themeColor="accent1" w:themeShade="BF"/>
      <w:spacing w:val="5"/>
    </w:rPr>
  </w:style>
  <w:style w:type="paragraph" w:styleId="Encabezado">
    <w:name w:val="header"/>
    <w:basedOn w:val="Normal"/>
    <w:link w:val="EncabezadoCar"/>
    <w:uiPriority w:val="99"/>
    <w:unhideWhenUsed/>
    <w:rsid w:val="007F18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18C5"/>
  </w:style>
  <w:style w:type="paragraph" w:styleId="Piedepgina">
    <w:name w:val="footer"/>
    <w:basedOn w:val="Normal"/>
    <w:link w:val="PiedepginaCar"/>
    <w:uiPriority w:val="99"/>
    <w:unhideWhenUsed/>
    <w:rsid w:val="007F18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18C5"/>
  </w:style>
  <w:style w:type="character" w:styleId="Hipervnculo">
    <w:name w:val="Hyperlink"/>
    <w:basedOn w:val="Fuentedeprrafopredeter"/>
    <w:uiPriority w:val="99"/>
    <w:unhideWhenUsed/>
    <w:rsid w:val="007F18C5"/>
    <w:rPr>
      <w:color w:val="0000FF"/>
      <w:u w:val="single"/>
    </w:rPr>
  </w:style>
  <w:style w:type="character" w:styleId="Refdecomentario">
    <w:name w:val="annotation reference"/>
    <w:basedOn w:val="Fuentedeprrafopredeter"/>
    <w:uiPriority w:val="99"/>
    <w:semiHidden/>
    <w:unhideWhenUsed/>
    <w:rsid w:val="007F18C5"/>
    <w:rPr>
      <w:sz w:val="16"/>
      <w:szCs w:val="16"/>
    </w:rPr>
  </w:style>
  <w:style w:type="paragraph" w:styleId="Textocomentario">
    <w:name w:val="annotation text"/>
    <w:basedOn w:val="Normal"/>
    <w:link w:val="TextocomentarioCar"/>
    <w:uiPriority w:val="99"/>
    <w:unhideWhenUsed/>
    <w:rsid w:val="007F18C5"/>
    <w:pPr>
      <w:spacing w:line="240" w:lineRule="auto"/>
    </w:pPr>
    <w:rPr>
      <w:sz w:val="20"/>
      <w:szCs w:val="20"/>
    </w:rPr>
  </w:style>
  <w:style w:type="character" w:customStyle="1" w:styleId="TextocomentarioCar">
    <w:name w:val="Texto comentario Car"/>
    <w:basedOn w:val="Fuentedeprrafopredeter"/>
    <w:link w:val="Textocomentario"/>
    <w:uiPriority w:val="99"/>
    <w:rsid w:val="007F18C5"/>
    <w:rPr>
      <w:sz w:val="20"/>
      <w:szCs w:val="20"/>
    </w:rPr>
  </w:style>
  <w:style w:type="paragraph" w:styleId="Asuntodelcomentario">
    <w:name w:val="annotation subject"/>
    <w:basedOn w:val="Textocomentario"/>
    <w:next w:val="Textocomentario"/>
    <w:link w:val="AsuntodelcomentarioCar"/>
    <w:uiPriority w:val="99"/>
    <w:semiHidden/>
    <w:unhideWhenUsed/>
    <w:rsid w:val="007F18C5"/>
    <w:rPr>
      <w:b/>
      <w:bCs/>
    </w:rPr>
  </w:style>
  <w:style w:type="character" w:customStyle="1" w:styleId="AsuntodelcomentarioCar">
    <w:name w:val="Asunto del comentario Car"/>
    <w:basedOn w:val="TextocomentarioCar"/>
    <w:link w:val="Asuntodelcomentario"/>
    <w:uiPriority w:val="99"/>
    <w:semiHidden/>
    <w:rsid w:val="007F18C5"/>
    <w:rPr>
      <w:b/>
      <w:bCs/>
      <w:sz w:val="20"/>
      <w:szCs w:val="20"/>
    </w:rPr>
  </w:style>
  <w:style w:type="character" w:customStyle="1" w:styleId="Mencinsinresolver1">
    <w:name w:val="Mención sin resolver1"/>
    <w:basedOn w:val="Fuentedeprrafopredeter"/>
    <w:uiPriority w:val="99"/>
    <w:semiHidden/>
    <w:unhideWhenUsed/>
    <w:rsid w:val="00B27A2D"/>
    <w:rPr>
      <w:color w:val="605E5C"/>
      <w:shd w:val="clear" w:color="auto" w:fill="E1DFDD"/>
    </w:rPr>
  </w:style>
  <w:style w:type="table" w:styleId="Tablaconcuadrcula">
    <w:name w:val="Table Grid"/>
    <w:basedOn w:val="Tablanormal"/>
    <w:uiPriority w:val="39"/>
    <w:rsid w:val="00607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632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632D0"/>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10EA2"/>
    <w:rPr>
      <w:color w:val="96607D" w:themeColor="followedHyperlink"/>
      <w:u w:val="single"/>
    </w:rPr>
  </w:style>
  <w:style w:type="character" w:customStyle="1" w:styleId="UnresolvedMention">
    <w:name w:val="Unresolved Mention"/>
    <w:basedOn w:val="Fuentedeprrafopredeter"/>
    <w:uiPriority w:val="99"/>
    <w:rsid w:val="00E76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1561">
      <w:bodyDiv w:val="1"/>
      <w:marLeft w:val="0"/>
      <w:marRight w:val="0"/>
      <w:marTop w:val="0"/>
      <w:marBottom w:val="0"/>
      <w:divBdr>
        <w:top w:val="none" w:sz="0" w:space="0" w:color="auto"/>
        <w:left w:val="none" w:sz="0" w:space="0" w:color="auto"/>
        <w:bottom w:val="none" w:sz="0" w:space="0" w:color="auto"/>
        <w:right w:val="none" w:sz="0" w:space="0" w:color="auto"/>
      </w:divBdr>
      <w:divsChild>
        <w:div w:id="6710539">
          <w:marLeft w:val="547"/>
          <w:marRight w:val="0"/>
          <w:marTop w:val="0"/>
          <w:marBottom w:val="0"/>
          <w:divBdr>
            <w:top w:val="none" w:sz="0" w:space="0" w:color="auto"/>
            <w:left w:val="none" w:sz="0" w:space="0" w:color="auto"/>
            <w:bottom w:val="none" w:sz="0" w:space="0" w:color="auto"/>
            <w:right w:val="none" w:sz="0" w:space="0" w:color="auto"/>
          </w:divBdr>
        </w:div>
      </w:divsChild>
    </w:div>
    <w:div w:id="358237734">
      <w:bodyDiv w:val="1"/>
      <w:marLeft w:val="0"/>
      <w:marRight w:val="0"/>
      <w:marTop w:val="0"/>
      <w:marBottom w:val="0"/>
      <w:divBdr>
        <w:top w:val="none" w:sz="0" w:space="0" w:color="auto"/>
        <w:left w:val="none" w:sz="0" w:space="0" w:color="auto"/>
        <w:bottom w:val="none" w:sz="0" w:space="0" w:color="auto"/>
        <w:right w:val="none" w:sz="0" w:space="0" w:color="auto"/>
      </w:divBdr>
    </w:div>
    <w:div w:id="433788020">
      <w:bodyDiv w:val="1"/>
      <w:marLeft w:val="0"/>
      <w:marRight w:val="0"/>
      <w:marTop w:val="0"/>
      <w:marBottom w:val="0"/>
      <w:divBdr>
        <w:top w:val="none" w:sz="0" w:space="0" w:color="auto"/>
        <w:left w:val="none" w:sz="0" w:space="0" w:color="auto"/>
        <w:bottom w:val="none" w:sz="0" w:space="0" w:color="auto"/>
        <w:right w:val="none" w:sz="0" w:space="0" w:color="auto"/>
      </w:divBdr>
    </w:div>
    <w:div w:id="446586410">
      <w:bodyDiv w:val="1"/>
      <w:marLeft w:val="0"/>
      <w:marRight w:val="0"/>
      <w:marTop w:val="0"/>
      <w:marBottom w:val="0"/>
      <w:divBdr>
        <w:top w:val="none" w:sz="0" w:space="0" w:color="auto"/>
        <w:left w:val="none" w:sz="0" w:space="0" w:color="auto"/>
        <w:bottom w:val="none" w:sz="0" w:space="0" w:color="auto"/>
        <w:right w:val="none" w:sz="0" w:space="0" w:color="auto"/>
      </w:divBdr>
    </w:div>
    <w:div w:id="450973707">
      <w:bodyDiv w:val="1"/>
      <w:marLeft w:val="0"/>
      <w:marRight w:val="0"/>
      <w:marTop w:val="0"/>
      <w:marBottom w:val="0"/>
      <w:divBdr>
        <w:top w:val="none" w:sz="0" w:space="0" w:color="auto"/>
        <w:left w:val="none" w:sz="0" w:space="0" w:color="auto"/>
        <w:bottom w:val="none" w:sz="0" w:space="0" w:color="auto"/>
        <w:right w:val="none" w:sz="0" w:space="0" w:color="auto"/>
      </w:divBdr>
    </w:div>
    <w:div w:id="555092289">
      <w:bodyDiv w:val="1"/>
      <w:marLeft w:val="0"/>
      <w:marRight w:val="0"/>
      <w:marTop w:val="0"/>
      <w:marBottom w:val="0"/>
      <w:divBdr>
        <w:top w:val="none" w:sz="0" w:space="0" w:color="auto"/>
        <w:left w:val="none" w:sz="0" w:space="0" w:color="auto"/>
        <w:bottom w:val="none" w:sz="0" w:space="0" w:color="auto"/>
        <w:right w:val="none" w:sz="0" w:space="0" w:color="auto"/>
      </w:divBdr>
    </w:div>
    <w:div w:id="598804801">
      <w:bodyDiv w:val="1"/>
      <w:marLeft w:val="0"/>
      <w:marRight w:val="0"/>
      <w:marTop w:val="0"/>
      <w:marBottom w:val="0"/>
      <w:divBdr>
        <w:top w:val="none" w:sz="0" w:space="0" w:color="auto"/>
        <w:left w:val="none" w:sz="0" w:space="0" w:color="auto"/>
        <w:bottom w:val="none" w:sz="0" w:space="0" w:color="auto"/>
        <w:right w:val="none" w:sz="0" w:space="0" w:color="auto"/>
      </w:divBdr>
    </w:div>
    <w:div w:id="898855876">
      <w:bodyDiv w:val="1"/>
      <w:marLeft w:val="0"/>
      <w:marRight w:val="0"/>
      <w:marTop w:val="0"/>
      <w:marBottom w:val="0"/>
      <w:divBdr>
        <w:top w:val="none" w:sz="0" w:space="0" w:color="auto"/>
        <w:left w:val="none" w:sz="0" w:space="0" w:color="auto"/>
        <w:bottom w:val="none" w:sz="0" w:space="0" w:color="auto"/>
        <w:right w:val="none" w:sz="0" w:space="0" w:color="auto"/>
      </w:divBdr>
    </w:div>
    <w:div w:id="1279920452">
      <w:bodyDiv w:val="1"/>
      <w:marLeft w:val="0"/>
      <w:marRight w:val="0"/>
      <w:marTop w:val="0"/>
      <w:marBottom w:val="0"/>
      <w:divBdr>
        <w:top w:val="none" w:sz="0" w:space="0" w:color="auto"/>
        <w:left w:val="none" w:sz="0" w:space="0" w:color="auto"/>
        <w:bottom w:val="none" w:sz="0" w:space="0" w:color="auto"/>
        <w:right w:val="none" w:sz="0" w:space="0" w:color="auto"/>
      </w:divBdr>
    </w:div>
    <w:div w:id="1707943354">
      <w:bodyDiv w:val="1"/>
      <w:marLeft w:val="0"/>
      <w:marRight w:val="0"/>
      <w:marTop w:val="0"/>
      <w:marBottom w:val="0"/>
      <w:divBdr>
        <w:top w:val="none" w:sz="0" w:space="0" w:color="auto"/>
        <w:left w:val="none" w:sz="0" w:space="0" w:color="auto"/>
        <w:bottom w:val="none" w:sz="0" w:space="0" w:color="auto"/>
        <w:right w:val="none" w:sz="0" w:space="0" w:color="auto"/>
      </w:divBdr>
    </w:div>
    <w:div w:id="175979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hyperlink" Target="https://www.pexels.com/es-es/foto/comida-sano-mujer-mano-6294143/" TargetMode="External"/><Relationship Id="rId23" Type="http://schemas.openxmlformats.org/officeDocument/2006/relationships/hyperlink" Target="https://www.pexels.com/es-es/foto/dos-filetes-de-salmon-con-tomillo-en-una-sarten-con-hielo-30910193/" TargetMode="External"/><Relationship Id="rId24" Type="http://schemas.openxmlformats.org/officeDocument/2006/relationships/hyperlink" Target="https://www.pexels.com/es-es/foto/crudo-bandeja-servido-platos-8953622/" TargetMode="External"/><Relationship Id="rId25" Type="http://schemas.openxmlformats.org/officeDocument/2006/relationships/hyperlink" Target="https://www.pexels.com/es-es/foto/variedad-de-nueces-marrones-sobre-panel-de-madera-marron-foto-de-alto-angulo-1295572/" TargetMode="External"/><Relationship Id="rId26" Type="http://schemas.openxmlformats.org/officeDocument/2006/relationships/hyperlink" Target="https://www.pexels.com/es-es/foto/hotdog-y-jamon-en-un-plato-357576/" TargetMode="External"/><Relationship Id="rId27" Type="http://schemas.openxmlformats.org/officeDocument/2006/relationships/hyperlink" Target="https://www.gob.mx/cms/uploads/attachment/file/654130/MANUAL_DE_LA_MODIFICACION_NOM-051_.pdf" TargetMode="External"/><Relationship Id="rId28" Type="http://schemas.openxmlformats.org/officeDocument/2006/relationships/hyperlink" Target="https://doi.org/10.1016/j.jaip.2016.12.026" TargetMode="External"/><Relationship Id="rId29" Type="http://schemas.openxmlformats.org/officeDocument/2006/relationships/hyperlink" Target="https://doi.org/10.1016/j.jaci.2016.12.96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111/pai.14100" TargetMode="External"/><Relationship Id="rId31" Type="http://schemas.openxmlformats.org/officeDocument/2006/relationships/hyperlink" Target="https://doi.org/10.1111/pai.14100" TargetMode="External"/><Relationship Id="rId32" Type="http://schemas.openxmlformats.org/officeDocument/2006/relationships/hyperlink" Target="https://www.fao.org/fao-who-codexalimentarius/committees/committee-detail/es/?committee=CCFL" TargetMode="External"/><Relationship Id="rId9" Type="http://schemas.openxmlformats.org/officeDocument/2006/relationships/diagramQuickStyle" Target="diagrams/quickStyle1.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6/09/relationships/commentsIds" Target="commentsIds.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37" Type="http://schemas.microsoft.com/office/2018/08/relationships/commentsExtensible" Target="commentsExtensi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diagrams/_rels/data2.xml.rels><?xml version="1.0" encoding="UTF-8" standalone="yes"?>
<Relationships xmlns="http://schemas.openxmlformats.org/package/2006/relationships"><Relationship Id="rId3" Type="http://schemas.openxmlformats.org/officeDocument/2006/relationships/image" Target="../media/image6.jpeg"/><Relationship Id="rId4" Type="http://schemas.openxmlformats.org/officeDocument/2006/relationships/image" Target="../media/image7.jpg"/><Relationship Id="rId5" Type="http://schemas.openxmlformats.org/officeDocument/2006/relationships/image" Target="../media/image8.jpeg"/><Relationship Id="rId1" Type="http://schemas.openxmlformats.org/officeDocument/2006/relationships/image" Target="../media/image4.jpeg"/><Relationship Id="rId2" Type="http://schemas.openxmlformats.org/officeDocument/2006/relationships/image" Target="../media/image5.jpeg"/></Relationships>
</file>

<file path=word/diagrams/_rels/data3.xml.rels><?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6.jpeg"/><Relationship Id="rId4" Type="http://schemas.openxmlformats.org/officeDocument/2006/relationships/image" Target="../media/image7.jpg"/><Relationship Id="rId5" Type="http://schemas.openxmlformats.org/officeDocument/2006/relationships/image" Target="../media/image8.jpeg"/><Relationship Id="rId1" Type="http://schemas.openxmlformats.org/officeDocument/2006/relationships/image" Target="../media/image4.jpeg"/><Relationship Id="rId2" Type="http://schemas.openxmlformats.org/officeDocument/2006/relationships/image" Target="../media/image5.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DB1C3D-9C8B-4F45-8867-2F74751E8A71}" type="doc">
      <dgm:prSet loTypeId="urn:microsoft.com/office/officeart/2008/layout/PictureStrips" loCatId="picture" qsTypeId="urn:microsoft.com/office/officeart/2005/8/quickstyle/simple1" qsCatId="simple" csTypeId="urn:microsoft.com/office/officeart/2005/8/colors/accent1_2" csCatId="accent1" phldr="1"/>
      <dgm:spPr/>
      <dgm:t>
        <a:bodyPr/>
        <a:lstStyle/>
        <a:p>
          <a:endParaRPr lang="es-MX"/>
        </a:p>
      </dgm:t>
    </dgm:pt>
    <dgm:pt modelId="{A77AE467-6388-49AB-A51A-4FA1C524AF44}">
      <dgm:prSet phldrT="[Texto]"/>
      <dgm:spPr/>
      <dgm:t>
        <a:bodyPr/>
        <a:lstStyle/>
        <a:p>
          <a:pPr algn="just">
            <a:buFont typeface="Symbol" panose="05050102010706020507" pitchFamily="18" charset="2"/>
            <a:buChar char=""/>
          </a:pPr>
          <a:r>
            <a:rPr lang="es-MX" b="1">
              <a:latin typeface="Verdana" panose="020B0604030504040204" pitchFamily="34" charset="0"/>
              <a:ea typeface="Verdana" panose="020B0604030504040204" pitchFamily="34" charset="0"/>
            </a:rPr>
            <a:t>Cereales que contienen gluten</a:t>
          </a:r>
          <a:r>
            <a:rPr lang="es-MX" b="0">
              <a:latin typeface="Verdana" panose="020B0604030504040204" pitchFamily="34" charset="0"/>
              <a:ea typeface="Verdana" panose="020B0604030504040204" pitchFamily="34" charset="0"/>
            </a:rPr>
            <a:t>, como</a:t>
          </a:r>
          <a:r>
            <a:rPr lang="es-MX">
              <a:latin typeface="Verdana" panose="020B0604030504040204" pitchFamily="34" charset="0"/>
              <a:ea typeface="Verdana" panose="020B0604030504040204" pitchFamily="34" charset="0"/>
            </a:rPr>
            <a:t> trigo, centeno, avena, cebada, espelta o sus cepas híbridas y productos derivados de </a:t>
          </a:r>
          <a:r>
            <a:rPr lang="es-ES">
              <a:latin typeface="Verdana" panose="020B0604030504040204" pitchFamily="34" charset="0"/>
              <a:ea typeface="Verdana" panose="020B0604030504040204" pitchFamily="34" charset="0"/>
            </a:rPr>
            <a:t>é</a:t>
          </a:r>
          <a:r>
            <a:rPr lang="es-MX">
              <a:latin typeface="Verdana" panose="020B0604030504040204" pitchFamily="34" charset="0"/>
              <a:ea typeface="Verdana" panose="020B0604030504040204" pitchFamily="34" charset="0"/>
            </a:rPr>
            <a:t>stos; </a:t>
          </a:r>
          <a:r>
            <a:rPr lang="es-MX" b="1">
              <a:latin typeface="Verdana" panose="020B0604030504040204" pitchFamily="34" charset="0"/>
              <a:ea typeface="Verdana" panose="020B0604030504040204" pitchFamily="34" charset="0"/>
            </a:rPr>
            <a:t>excepciones: </a:t>
          </a:r>
          <a:r>
            <a:rPr lang="es-MX">
              <a:latin typeface="Verdana" panose="020B0604030504040204" pitchFamily="34" charset="0"/>
              <a:ea typeface="Verdana" panose="020B0604030504040204" pitchFamily="34" charset="0"/>
            </a:rPr>
            <a:t>jarabes de glucosa a base de trigo —incluida la dextrosa—, maltodextrinas a base de trigo y jarabes de glucosa a base de cebada.</a:t>
          </a:r>
        </a:p>
      </dgm:t>
    </dgm:pt>
    <dgm:pt modelId="{AD2E9D84-6DA1-4343-ADD1-DD34215ED312}" type="parTrans" cxnId="{93DFFD11-0E1B-41CA-8052-23BD6F3B6BDE}">
      <dgm:prSet/>
      <dgm:spPr/>
      <dgm:t>
        <a:bodyPr/>
        <a:lstStyle/>
        <a:p>
          <a:endParaRPr lang="es-MX">
            <a:latin typeface="Verdana" panose="020B0604030504040204" pitchFamily="34" charset="0"/>
            <a:ea typeface="Verdana" panose="020B0604030504040204" pitchFamily="34" charset="0"/>
          </a:endParaRPr>
        </a:p>
      </dgm:t>
    </dgm:pt>
    <dgm:pt modelId="{5DAEC205-9D8D-41ED-BB45-0E928EFE526E}" type="sibTrans" cxnId="{93DFFD11-0E1B-41CA-8052-23BD6F3B6BDE}">
      <dgm:prSet/>
      <dgm:spPr/>
      <dgm:t>
        <a:bodyPr/>
        <a:lstStyle/>
        <a:p>
          <a:endParaRPr lang="es-MX">
            <a:latin typeface="Verdana" panose="020B0604030504040204" pitchFamily="34" charset="0"/>
            <a:ea typeface="Verdana" panose="020B0604030504040204" pitchFamily="34" charset="0"/>
          </a:endParaRPr>
        </a:p>
      </dgm:t>
    </dgm:pt>
    <dgm:pt modelId="{0811B739-7124-4AB6-A7C1-C71107238AC1}">
      <dgm:prSet phldrT="[Texto]"/>
      <dgm:spPr/>
      <dgm:t>
        <a:bodyPr/>
        <a:lstStyle/>
        <a:p>
          <a:pPr algn="just">
            <a:buSzPts val="1000"/>
            <a:buFont typeface="Symbol" panose="05050102010706020507" pitchFamily="18" charset="2"/>
            <a:buChar char=""/>
          </a:pPr>
          <a:r>
            <a:rPr lang="es-MX" b="1">
              <a:latin typeface="Verdana" panose="020B0604030504040204" pitchFamily="34" charset="0"/>
              <a:ea typeface="Verdana" panose="020B0604030504040204" pitchFamily="34" charset="0"/>
            </a:rPr>
            <a:t>Huevos</a:t>
          </a:r>
          <a:r>
            <a:rPr lang="es-MX" b="0">
              <a:latin typeface="Verdana" panose="020B0604030504040204" pitchFamily="34" charset="0"/>
              <a:ea typeface="Verdana" panose="020B0604030504040204" pitchFamily="34" charset="0"/>
            </a:rPr>
            <a:t>, </a:t>
          </a:r>
          <a:r>
            <a:rPr lang="es-MX">
              <a:latin typeface="Verdana" panose="020B0604030504040204" pitchFamily="34" charset="0"/>
              <a:ea typeface="Verdana" panose="020B0604030504040204" pitchFamily="34" charset="0"/>
            </a:rPr>
            <a:t>sus productos y derivados.</a:t>
          </a:r>
        </a:p>
      </dgm:t>
    </dgm:pt>
    <dgm:pt modelId="{B8AC5243-D4CC-4EB9-934E-335A8328A112}" type="parTrans" cxnId="{AFC9A394-B8E5-4A77-871C-A67F20628EEF}">
      <dgm:prSet/>
      <dgm:spPr/>
      <dgm:t>
        <a:bodyPr/>
        <a:lstStyle/>
        <a:p>
          <a:endParaRPr lang="es-MX">
            <a:latin typeface="Verdana" panose="020B0604030504040204" pitchFamily="34" charset="0"/>
            <a:ea typeface="Verdana" panose="020B0604030504040204" pitchFamily="34" charset="0"/>
          </a:endParaRPr>
        </a:p>
      </dgm:t>
    </dgm:pt>
    <dgm:pt modelId="{6A6AEB19-5969-465A-B328-1950566769C9}" type="sibTrans" cxnId="{AFC9A394-B8E5-4A77-871C-A67F20628EEF}">
      <dgm:prSet/>
      <dgm:spPr/>
      <dgm:t>
        <a:bodyPr/>
        <a:lstStyle/>
        <a:p>
          <a:endParaRPr lang="es-MX">
            <a:latin typeface="Verdana" panose="020B0604030504040204" pitchFamily="34" charset="0"/>
            <a:ea typeface="Verdana" panose="020B0604030504040204" pitchFamily="34" charset="0"/>
          </a:endParaRPr>
        </a:p>
      </dgm:t>
    </dgm:pt>
    <dgm:pt modelId="{F8D30B43-C028-4468-9A55-9340795D79D3}">
      <dgm:prSet phldrT="[Texto]"/>
      <dgm:spPr/>
      <dgm:t>
        <a:bodyPr/>
        <a:lstStyle/>
        <a:p>
          <a:pPr algn="just">
            <a:buSzPts val="1000"/>
            <a:buFont typeface="Symbol" panose="05050102010706020507" pitchFamily="18" charset="2"/>
            <a:buChar char=""/>
          </a:pPr>
          <a:r>
            <a:rPr lang="es-MX" b="1">
              <a:latin typeface="Verdana" panose="020B0604030504040204" pitchFamily="34" charset="0"/>
              <a:ea typeface="Verdana" panose="020B0604030504040204" pitchFamily="34" charset="0"/>
            </a:rPr>
            <a:t>Crustáceos</a:t>
          </a:r>
          <a:r>
            <a:rPr lang="es-MX">
              <a:latin typeface="Verdana" panose="020B0604030504040204" pitchFamily="34" charset="0"/>
              <a:ea typeface="Verdana" panose="020B0604030504040204" pitchFamily="34" charset="0"/>
            </a:rPr>
            <a:t> y sus productos.</a:t>
          </a:r>
        </a:p>
      </dgm:t>
    </dgm:pt>
    <dgm:pt modelId="{DDB8ADB5-C7F6-4989-B8A2-F1216BE4F731}" type="parTrans" cxnId="{17360819-0628-41DE-ACCD-DA50A68407B1}">
      <dgm:prSet/>
      <dgm:spPr/>
      <dgm:t>
        <a:bodyPr/>
        <a:lstStyle/>
        <a:p>
          <a:endParaRPr lang="es-MX">
            <a:latin typeface="Verdana" panose="020B0604030504040204" pitchFamily="34" charset="0"/>
            <a:ea typeface="Verdana" panose="020B0604030504040204" pitchFamily="34" charset="0"/>
          </a:endParaRPr>
        </a:p>
      </dgm:t>
    </dgm:pt>
    <dgm:pt modelId="{108519FE-3FD9-4C74-A52F-775E3AF873D7}" type="sibTrans" cxnId="{17360819-0628-41DE-ACCD-DA50A68407B1}">
      <dgm:prSet/>
      <dgm:spPr/>
      <dgm:t>
        <a:bodyPr/>
        <a:lstStyle/>
        <a:p>
          <a:endParaRPr lang="es-MX">
            <a:latin typeface="Verdana" panose="020B0604030504040204" pitchFamily="34" charset="0"/>
            <a:ea typeface="Verdana" panose="020B0604030504040204" pitchFamily="34" charset="0"/>
          </a:endParaRPr>
        </a:p>
      </dgm:t>
    </dgm:pt>
    <dgm:pt modelId="{A1CD42C4-05DA-47D3-9150-99C7F8CA8B94}" type="pres">
      <dgm:prSet presAssocID="{B2DB1C3D-9C8B-4F45-8867-2F74751E8A71}" presName="Name0" presStyleCnt="0">
        <dgm:presLayoutVars>
          <dgm:dir/>
          <dgm:resizeHandles val="exact"/>
        </dgm:presLayoutVars>
      </dgm:prSet>
      <dgm:spPr/>
      <dgm:t>
        <a:bodyPr/>
        <a:lstStyle/>
        <a:p>
          <a:endParaRPr lang="es-ES_tradnl"/>
        </a:p>
      </dgm:t>
    </dgm:pt>
    <dgm:pt modelId="{0398F16D-C279-4073-9A41-4C8C11C1A6D8}" type="pres">
      <dgm:prSet presAssocID="{A77AE467-6388-49AB-A51A-4FA1C524AF44}" presName="composite" presStyleCnt="0"/>
      <dgm:spPr/>
    </dgm:pt>
    <dgm:pt modelId="{8C0FBB46-ACBD-4570-9CDD-B130FECE1437}" type="pres">
      <dgm:prSet presAssocID="{A77AE467-6388-49AB-A51A-4FA1C524AF44}" presName="rect1" presStyleLbl="trAlignAcc1" presStyleIdx="0" presStyleCnt="3" custScaleX="170178">
        <dgm:presLayoutVars>
          <dgm:bulletEnabled val="1"/>
        </dgm:presLayoutVars>
      </dgm:prSet>
      <dgm:spPr/>
      <dgm:t>
        <a:bodyPr/>
        <a:lstStyle/>
        <a:p>
          <a:endParaRPr lang="es-ES_tradnl"/>
        </a:p>
      </dgm:t>
    </dgm:pt>
    <dgm:pt modelId="{FC1006B0-D0E5-49CC-AA1A-0F875E05E753}" type="pres">
      <dgm:prSet presAssocID="{A77AE467-6388-49AB-A51A-4FA1C524AF44}" presName="rect2" presStyleLbl="fgImgPlace1" presStyleIdx="0" presStyleCnt="3" custLinFactX="-60953" custLinFactNeighborX="-100000" custLinFactNeighborY="-155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002AD39D-CFF8-4DA1-B1CB-823DDE598D9E}" type="pres">
      <dgm:prSet presAssocID="{5DAEC205-9D8D-41ED-BB45-0E928EFE526E}" presName="sibTrans" presStyleCnt="0"/>
      <dgm:spPr/>
    </dgm:pt>
    <dgm:pt modelId="{8957E485-15D6-4ED2-A778-60824534CEAA}" type="pres">
      <dgm:prSet presAssocID="{0811B739-7124-4AB6-A7C1-C71107238AC1}" presName="composite" presStyleCnt="0"/>
      <dgm:spPr/>
    </dgm:pt>
    <dgm:pt modelId="{E050D89F-2B95-4989-9744-502DD517B3DE}" type="pres">
      <dgm:prSet presAssocID="{0811B739-7124-4AB6-A7C1-C71107238AC1}" presName="rect1" presStyleLbl="trAlignAcc1" presStyleIdx="1" presStyleCnt="3" custScaleX="170178">
        <dgm:presLayoutVars>
          <dgm:bulletEnabled val="1"/>
        </dgm:presLayoutVars>
      </dgm:prSet>
      <dgm:spPr/>
      <dgm:t>
        <a:bodyPr/>
        <a:lstStyle/>
        <a:p>
          <a:endParaRPr lang="es-ES_tradnl"/>
        </a:p>
      </dgm:t>
    </dgm:pt>
    <dgm:pt modelId="{2C20D5C0-0953-4ADA-87E2-E8C39ABAF90D}" type="pres">
      <dgm:prSet presAssocID="{0811B739-7124-4AB6-A7C1-C71107238AC1}" presName="rect2" presStyleLbl="fgImgPlace1" presStyleIdx="1" presStyleCnt="3" custLinFactX="-60953" custLinFactNeighborX="-100000" custLinFactNeighborY="-155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000" b="-1000"/>
          </a:stretch>
        </a:blipFill>
      </dgm:spPr>
    </dgm:pt>
    <dgm:pt modelId="{C3E1D362-D228-4985-BA70-A0E23665868B}" type="pres">
      <dgm:prSet presAssocID="{6A6AEB19-5969-465A-B328-1950566769C9}" presName="sibTrans" presStyleCnt="0"/>
      <dgm:spPr/>
    </dgm:pt>
    <dgm:pt modelId="{CBEDED33-B244-45E2-82D8-9C04F76D9B53}" type="pres">
      <dgm:prSet presAssocID="{F8D30B43-C028-4468-9A55-9340795D79D3}" presName="composite" presStyleCnt="0"/>
      <dgm:spPr/>
    </dgm:pt>
    <dgm:pt modelId="{0D6423F9-8F1D-4A21-9BB3-7A68782DB1EF}" type="pres">
      <dgm:prSet presAssocID="{F8D30B43-C028-4468-9A55-9340795D79D3}" presName="rect1" presStyleLbl="trAlignAcc1" presStyleIdx="2" presStyleCnt="3" custScaleX="170178">
        <dgm:presLayoutVars>
          <dgm:bulletEnabled val="1"/>
        </dgm:presLayoutVars>
      </dgm:prSet>
      <dgm:spPr/>
      <dgm:t>
        <a:bodyPr/>
        <a:lstStyle/>
        <a:p>
          <a:endParaRPr lang="es-ES_tradnl"/>
        </a:p>
      </dgm:t>
    </dgm:pt>
    <dgm:pt modelId="{349AD5A6-98D1-4412-91DC-10A40250C317}" type="pres">
      <dgm:prSet presAssocID="{F8D30B43-C028-4468-9A55-9340795D79D3}" presName="rect2" presStyleLbl="fgImgPlace1" presStyleIdx="2" presStyleCnt="3" custLinFactX="-60953" custLinFactNeighborX="-100000" custLinFactNeighborY="-155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dgm:spPr>
    </dgm:pt>
  </dgm:ptLst>
  <dgm:cxnLst>
    <dgm:cxn modelId="{F5DBAD93-2E31-0F48-80C5-24293E425710}" type="presOf" srcId="{A77AE467-6388-49AB-A51A-4FA1C524AF44}" destId="{8C0FBB46-ACBD-4570-9CDD-B130FECE1437}" srcOrd="0" destOrd="0" presId="urn:microsoft.com/office/officeart/2008/layout/PictureStrips"/>
    <dgm:cxn modelId="{C307B3FD-412A-E44F-BDFE-29D2A99CF701}" type="presOf" srcId="{0811B739-7124-4AB6-A7C1-C71107238AC1}" destId="{E050D89F-2B95-4989-9744-502DD517B3DE}" srcOrd="0" destOrd="0" presId="urn:microsoft.com/office/officeart/2008/layout/PictureStrips"/>
    <dgm:cxn modelId="{93DFFD11-0E1B-41CA-8052-23BD6F3B6BDE}" srcId="{B2DB1C3D-9C8B-4F45-8867-2F74751E8A71}" destId="{A77AE467-6388-49AB-A51A-4FA1C524AF44}" srcOrd="0" destOrd="0" parTransId="{AD2E9D84-6DA1-4343-ADD1-DD34215ED312}" sibTransId="{5DAEC205-9D8D-41ED-BB45-0E928EFE526E}"/>
    <dgm:cxn modelId="{D1B61D13-7C18-B549-B696-1CBF5D393770}" type="presOf" srcId="{F8D30B43-C028-4468-9A55-9340795D79D3}" destId="{0D6423F9-8F1D-4A21-9BB3-7A68782DB1EF}" srcOrd="0" destOrd="0" presId="urn:microsoft.com/office/officeart/2008/layout/PictureStrips"/>
    <dgm:cxn modelId="{88A2007E-0475-7542-B43E-65685ACD05BA}" type="presOf" srcId="{B2DB1C3D-9C8B-4F45-8867-2F74751E8A71}" destId="{A1CD42C4-05DA-47D3-9150-99C7F8CA8B94}" srcOrd="0" destOrd="0" presId="urn:microsoft.com/office/officeart/2008/layout/PictureStrips"/>
    <dgm:cxn modelId="{17360819-0628-41DE-ACCD-DA50A68407B1}" srcId="{B2DB1C3D-9C8B-4F45-8867-2F74751E8A71}" destId="{F8D30B43-C028-4468-9A55-9340795D79D3}" srcOrd="2" destOrd="0" parTransId="{DDB8ADB5-C7F6-4989-B8A2-F1216BE4F731}" sibTransId="{108519FE-3FD9-4C74-A52F-775E3AF873D7}"/>
    <dgm:cxn modelId="{AFC9A394-B8E5-4A77-871C-A67F20628EEF}" srcId="{B2DB1C3D-9C8B-4F45-8867-2F74751E8A71}" destId="{0811B739-7124-4AB6-A7C1-C71107238AC1}" srcOrd="1" destOrd="0" parTransId="{B8AC5243-D4CC-4EB9-934E-335A8328A112}" sibTransId="{6A6AEB19-5969-465A-B328-1950566769C9}"/>
    <dgm:cxn modelId="{5EA65D74-CE74-5F40-A627-8BADA9EFDB2C}" type="presParOf" srcId="{A1CD42C4-05DA-47D3-9150-99C7F8CA8B94}" destId="{0398F16D-C279-4073-9A41-4C8C11C1A6D8}" srcOrd="0" destOrd="0" presId="urn:microsoft.com/office/officeart/2008/layout/PictureStrips"/>
    <dgm:cxn modelId="{094C857C-A810-CF4E-AF7E-12CE5A19F8FA}" type="presParOf" srcId="{0398F16D-C279-4073-9A41-4C8C11C1A6D8}" destId="{8C0FBB46-ACBD-4570-9CDD-B130FECE1437}" srcOrd="0" destOrd="0" presId="urn:microsoft.com/office/officeart/2008/layout/PictureStrips"/>
    <dgm:cxn modelId="{7DE89262-FF0F-9B46-97B3-4A8492042C7D}" type="presParOf" srcId="{0398F16D-C279-4073-9A41-4C8C11C1A6D8}" destId="{FC1006B0-D0E5-49CC-AA1A-0F875E05E753}" srcOrd="1" destOrd="0" presId="urn:microsoft.com/office/officeart/2008/layout/PictureStrips"/>
    <dgm:cxn modelId="{C5531739-7BD7-7145-9B22-EB8A1F0FB0A5}" type="presParOf" srcId="{A1CD42C4-05DA-47D3-9150-99C7F8CA8B94}" destId="{002AD39D-CFF8-4DA1-B1CB-823DDE598D9E}" srcOrd="1" destOrd="0" presId="urn:microsoft.com/office/officeart/2008/layout/PictureStrips"/>
    <dgm:cxn modelId="{FA3AB7D1-2A6A-5341-A81F-EDC5099BAE79}" type="presParOf" srcId="{A1CD42C4-05DA-47D3-9150-99C7F8CA8B94}" destId="{8957E485-15D6-4ED2-A778-60824534CEAA}" srcOrd="2" destOrd="0" presId="urn:microsoft.com/office/officeart/2008/layout/PictureStrips"/>
    <dgm:cxn modelId="{34E0CE11-998B-E547-81B3-46219189C72C}" type="presParOf" srcId="{8957E485-15D6-4ED2-A778-60824534CEAA}" destId="{E050D89F-2B95-4989-9744-502DD517B3DE}" srcOrd="0" destOrd="0" presId="urn:microsoft.com/office/officeart/2008/layout/PictureStrips"/>
    <dgm:cxn modelId="{6ECC104F-4C2C-2D4A-926A-7BE9A39D00A2}" type="presParOf" srcId="{8957E485-15D6-4ED2-A778-60824534CEAA}" destId="{2C20D5C0-0953-4ADA-87E2-E8C39ABAF90D}" srcOrd="1" destOrd="0" presId="urn:microsoft.com/office/officeart/2008/layout/PictureStrips"/>
    <dgm:cxn modelId="{F7C2609F-1B46-A44C-A740-8F6A26177159}" type="presParOf" srcId="{A1CD42C4-05DA-47D3-9150-99C7F8CA8B94}" destId="{C3E1D362-D228-4985-BA70-A0E23665868B}" srcOrd="3" destOrd="0" presId="urn:microsoft.com/office/officeart/2008/layout/PictureStrips"/>
    <dgm:cxn modelId="{7212E834-87BA-564C-9943-8862A6E88FA2}" type="presParOf" srcId="{A1CD42C4-05DA-47D3-9150-99C7F8CA8B94}" destId="{CBEDED33-B244-45E2-82D8-9C04F76D9B53}" srcOrd="4" destOrd="0" presId="urn:microsoft.com/office/officeart/2008/layout/PictureStrips"/>
    <dgm:cxn modelId="{0CBEEEA3-564E-3440-AAAB-EF559C4F3FE4}" type="presParOf" srcId="{CBEDED33-B244-45E2-82D8-9C04F76D9B53}" destId="{0D6423F9-8F1D-4A21-9BB3-7A68782DB1EF}" srcOrd="0" destOrd="0" presId="urn:microsoft.com/office/officeart/2008/layout/PictureStrips"/>
    <dgm:cxn modelId="{4DFE458B-D1F2-514D-AF2C-BDAFFDF24C43}" type="presParOf" srcId="{CBEDED33-B244-45E2-82D8-9C04F76D9B53}" destId="{349AD5A6-98D1-4412-91DC-10A40250C317}" srcOrd="1" destOrd="0" presId="urn:microsoft.com/office/officeart/2008/layout/PictureStrip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DB1C3D-9C8B-4F45-8867-2F74751E8A71}" type="doc">
      <dgm:prSet loTypeId="urn:microsoft.com/office/officeart/2008/layout/PictureStrips" loCatId="picture" qsTypeId="urn:microsoft.com/office/officeart/2005/8/quickstyle/simple1" qsCatId="simple" csTypeId="urn:microsoft.com/office/officeart/2005/8/colors/accent1_2" csCatId="accent1" phldr="1"/>
      <dgm:spPr/>
      <dgm:t>
        <a:bodyPr/>
        <a:lstStyle/>
        <a:p>
          <a:endParaRPr lang="es-MX"/>
        </a:p>
      </dgm:t>
    </dgm:pt>
    <dgm:pt modelId="{A77AE467-6388-49AB-A51A-4FA1C524AF44}">
      <dgm:prSet phldrT="[Texto]" custT="1"/>
      <dgm:spPr/>
      <dgm:t>
        <a:bodyPr/>
        <a:lstStyle/>
        <a:p>
          <a:pPr algn="just"/>
          <a:r>
            <a:rPr lang="es-MX" sz="900" b="1">
              <a:latin typeface="Verdana" panose="020B0604030504040204" pitchFamily="34" charset="0"/>
              <a:ea typeface="Verdana" panose="020B0604030504040204" pitchFamily="34" charset="0"/>
            </a:rPr>
            <a:t>Pescado</a:t>
          </a:r>
          <a:r>
            <a:rPr lang="es-MX" sz="900">
              <a:latin typeface="Verdana" panose="020B0604030504040204" pitchFamily="34" charset="0"/>
              <a:ea typeface="Verdana" panose="020B0604030504040204" pitchFamily="34" charset="0"/>
            </a:rPr>
            <a:t> y sus productos; </a:t>
          </a:r>
          <a:r>
            <a:rPr lang="es-MX" sz="900" b="1">
              <a:latin typeface="Verdana" panose="020B0604030504040204" pitchFamily="34" charset="0"/>
              <a:ea typeface="Verdana" panose="020B0604030504040204" pitchFamily="34" charset="0"/>
            </a:rPr>
            <a:t>excepción:</a:t>
          </a:r>
          <a:r>
            <a:rPr lang="es-MX" sz="900">
              <a:latin typeface="Verdana" panose="020B0604030504040204" pitchFamily="34" charset="0"/>
              <a:ea typeface="Verdana" panose="020B0604030504040204" pitchFamily="34" charset="0"/>
            </a:rPr>
            <a:t> gelatina de pescado utilizada como soporte de vitaminas, aromatizantes o preparados de carotenoides.</a:t>
          </a:r>
        </a:p>
      </dgm:t>
    </dgm:pt>
    <dgm:pt modelId="{AD2E9D84-6DA1-4343-ADD1-DD34215ED312}" type="parTrans" cxnId="{93DFFD11-0E1B-41CA-8052-23BD6F3B6BDE}">
      <dgm:prSet/>
      <dgm:spPr/>
      <dgm:t>
        <a:bodyPr/>
        <a:lstStyle/>
        <a:p>
          <a:endParaRPr lang="es-MX" sz="900">
            <a:latin typeface="Verdana" panose="020B0604030504040204" pitchFamily="34" charset="0"/>
            <a:ea typeface="Verdana" panose="020B0604030504040204" pitchFamily="34" charset="0"/>
          </a:endParaRPr>
        </a:p>
      </dgm:t>
    </dgm:pt>
    <dgm:pt modelId="{5DAEC205-9D8D-41ED-BB45-0E928EFE526E}" type="sibTrans" cxnId="{93DFFD11-0E1B-41CA-8052-23BD6F3B6BDE}">
      <dgm:prSet/>
      <dgm:spPr/>
      <dgm:t>
        <a:bodyPr/>
        <a:lstStyle/>
        <a:p>
          <a:endParaRPr lang="es-MX" sz="900">
            <a:latin typeface="Verdana" panose="020B0604030504040204" pitchFamily="34" charset="0"/>
            <a:ea typeface="Verdana" panose="020B0604030504040204" pitchFamily="34" charset="0"/>
          </a:endParaRPr>
        </a:p>
      </dgm:t>
    </dgm:pt>
    <dgm:pt modelId="{0811B739-7124-4AB6-A7C1-C71107238AC1}">
      <dgm:prSet phldrT="[Texto]" custT="1"/>
      <dgm:spPr/>
      <dgm:t>
        <a:bodyPr/>
        <a:lstStyle/>
        <a:p>
          <a:pPr algn="just">
            <a:buSzPts val="1000"/>
            <a:buFont typeface="Symbol" panose="05050102010706020507" pitchFamily="18" charset="2"/>
            <a:buChar char=""/>
          </a:pPr>
          <a:r>
            <a:rPr lang="es-MX" sz="900" b="1">
              <a:latin typeface="Verdana" panose="020B0604030504040204" pitchFamily="34" charset="0"/>
              <a:ea typeface="Verdana" panose="020B0604030504040204" pitchFamily="34" charset="0"/>
            </a:rPr>
            <a:t> Moluscos</a:t>
          </a:r>
          <a:r>
            <a:rPr lang="es-MX" sz="900">
              <a:latin typeface="Verdana" panose="020B0604030504040204" pitchFamily="34" charset="0"/>
              <a:ea typeface="Verdana" panose="020B0604030504040204" pitchFamily="34" charset="0"/>
            </a:rPr>
            <a:t> y sus productos.</a:t>
          </a:r>
        </a:p>
      </dgm:t>
    </dgm:pt>
    <dgm:pt modelId="{B8AC5243-D4CC-4EB9-934E-335A8328A112}" type="parTrans" cxnId="{AFC9A394-B8E5-4A77-871C-A67F20628EEF}">
      <dgm:prSet/>
      <dgm:spPr/>
      <dgm:t>
        <a:bodyPr/>
        <a:lstStyle/>
        <a:p>
          <a:endParaRPr lang="es-MX" sz="900">
            <a:latin typeface="Verdana" panose="020B0604030504040204" pitchFamily="34" charset="0"/>
            <a:ea typeface="Verdana" panose="020B0604030504040204" pitchFamily="34" charset="0"/>
          </a:endParaRPr>
        </a:p>
      </dgm:t>
    </dgm:pt>
    <dgm:pt modelId="{6A6AEB19-5969-465A-B328-1950566769C9}" type="sibTrans" cxnId="{AFC9A394-B8E5-4A77-871C-A67F20628EEF}">
      <dgm:prSet/>
      <dgm:spPr/>
      <dgm:t>
        <a:bodyPr/>
        <a:lstStyle/>
        <a:p>
          <a:endParaRPr lang="es-MX" sz="900">
            <a:latin typeface="Verdana" panose="020B0604030504040204" pitchFamily="34" charset="0"/>
            <a:ea typeface="Verdana" panose="020B0604030504040204" pitchFamily="34" charset="0"/>
          </a:endParaRPr>
        </a:p>
      </dgm:t>
    </dgm:pt>
    <dgm:pt modelId="{F8D30B43-C028-4468-9A55-9340795D79D3}">
      <dgm:prSet phldrT="[Texto]" custT="1"/>
      <dgm:spPr/>
      <dgm:t>
        <a:bodyPr/>
        <a:lstStyle/>
        <a:p>
          <a:pPr algn="just">
            <a:buSzPts val="1000"/>
            <a:buFont typeface="Symbol" panose="05050102010706020507" pitchFamily="18" charset="2"/>
            <a:buChar char=""/>
          </a:pPr>
          <a:r>
            <a:rPr lang="es-MX" sz="900" b="1">
              <a:latin typeface="Verdana" panose="020B0604030504040204" pitchFamily="34" charset="0"/>
              <a:ea typeface="Verdana" panose="020B0604030504040204" pitchFamily="34" charset="0"/>
            </a:rPr>
            <a:t> Cacahuate</a:t>
          </a:r>
          <a:r>
            <a:rPr lang="es-MX" sz="900">
              <a:latin typeface="Verdana" panose="020B0604030504040204" pitchFamily="34" charset="0"/>
              <a:ea typeface="Verdana" panose="020B0604030504040204" pitchFamily="34" charset="0"/>
            </a:rPr>
            <a:t> y sus productos.</a:t>
          </a:r>
        </a:p>
      </dgm:t>
    </dgm:pt>
    <dgm:pt modelId="{DDB8ADB5-C7F6-4989-B8A2-F1216BE4F731}" type="parTrans" cxnId="{17360819-0628-41DE-ACCD-DA50A68407B1}">
      <dgm:prSet/>
      <dgm:spPr/>
      <dgm:t>
        <a:bodyPr/>
        <a:lstStyle/>
        <a:p>
          <a:endParaRPr lang="es-MX" sz="900">
            <a:latin typeface="Verdana" panose="020B0604030504040204" pitchFamily="34" charset="0"/>
            <a:ea typeface="Verdana" panose="020B0604030504040204" pitchFamily="34" charset="0"/>
          </a:endParaRPr>
        </a:p>
      </dgm:t>
    </dgm:pt>
    <dgm:pt modelId="{108519FE-3FD9-4C74-A52F-775E3AF873D7}" type="sibTrans" cxnId="{17360819-0628-41DE-ACCD-DA50A68407B1}">
      <dgm:prSet/>
      <dgm:spPr/>
      <dgm:t>
        <a:bodyPr/>
        <a:lstStyle/>
        <a:p>
          <a:endParaRPr lang="es-MX" sz="900">
            <a:latin typeface="Verdana" panose="020B0604030504040204" pitchFamily="34" charset="0"/>
            <a:ea typeface="Verdana" panose="020B0604030504040204" pitchFamily="34" charset="0"/>
          </a:endParaRPr>
        </a:p>
      </dgm:t>
    </dgm:pt>
    <dgm:pt modelId="{8D865B36-59C5-4E2C-9215-7786A11E9CD4}">
      <dgm:prSet phldrT="[Texto]" custT="1"/>
      <dgm:spPr/>
      <dgm:t>
        <a:bodyPr/>
        <a:lstStyle/>
        <a:p>
          <a:pPr algn="just">
            <a:buFont typeface="Symbol" panose="05050102010706020507" pitchFamily="18" charset="2"/>
            <a:buChar char=""/>
          </a:pPr>
          <a:r>
            <a:rPr lang="es-MX" sz="900" b="1">
              <a:latin typeface="Verdana" panose="020B0604030504040204" pitchFamily="34" charset="0"/>
              <a:ea typeface="Verdana" panose="020B0604030504040204" pitchFamily="34" charset="0"/>
            </a:rPr>
            <a:t>Soya</a:t>
          </a:r>
          <a:r>
            <a:rPr lang="es-MX" sz="900">
              <a:latin typeface="Verdana" panose="020B0604030504040204" pitchFamily="34" charset="0"/>
              <a:ea typeface="Verdana" panose="020B0604030504040204" pitchFamily="34" charset="0"/>
            </a:rPr>
            <a:t> y sus productos; </a:t>
          </a:r>
          <a:r>
            <a:rPr lang="es-MX" sz="900" b="1">
              <a:latin typeface="Verdana" panose="020B0604030504040204" pitchFamily="34" charset="0"/>
              <a:ea typeface="Verdana" panose="020B0604030504040204" pitchFamily="34" charset="0"/>
            </a:rPr>
            <a:t>excepciones: </a:t>
          </a:r>
          <a:r>
            <a:rPr lang="es-MX" sz="900">
              <a:latin typeface="Verdana" panose="020B0604030504040204" pitchFamily="34" charset="0"/>
              <a:ea typeface="Verdana" panose="020B0604030504040204" pitchFamily="34" charset="0"/>
            </a:rPr>
            <a:t>aceite y grasa de soya totalmente refinados; tocoferoles naturales mezclados, d-alfa tocoferol natural, acetato de d-alfa tocoferol natural y succinato de d-alfa tocoferol natural derivados de la soya; y fitoesteroles y ésteres de fitoesteroles derivados de aceites vegetales de soya y ésteres de fitoestanol derivados de fitoesteroles de aceite de soya.</a:t>
          </a:r>
        </a:p>
      </dgm:t>
    </dgm:pt>
    <dgm:pt modelId="{33AEE091-97C4-4078-ACE3-1442471EEDD9}" type="parTrans" cxnId="{C569EA8F-662E-4785-990A-67D786B8F192}">
      <dgm:prSet/>
      <dgm:spPr/>
      <dgm:t>
        <a:bodyPr/>
        <a:lstStyle/>
        <a:p>
          <a:endParaRPr lang="es-MX" sz="900">
            <a:latin typeface="Verdana" panose="020B0604030504040204" pitchFamily="34" charset="0"/>
            <a:ea typeface="Verdana" panose="020B0604030504040204" pitchFamily="34" charset="0"/>
          </a:endParaRPr>
        </a:p>
      </dgm:t>
    </dgm:pt>
    <dgm:pt modelId="{7BB4C85E-9CB8-410E-8E0E-7B35B04894D1}" type="sibTrans" cxnId="{C569EA8F-662E-4785-990A-67D786B8F192}">
      <dgm:prSet/>
      <dgm:spPr/>
      <dgm:t>
        <a:bodyPr/>
        <a:lstStyle/>
        <a:p>
          <a:endParaRPr lang="es-MX" sz="900">
            <a:latin typeface="Verdana" panose="020B0604030504040204" pitchFamily="34" charset="0"/>
            <a:ea typeface="Verdana" panose="020B0604030504040204" pitchFamily="34" charset="0"/>
          </a:endParaRPr>
        </a:p>
      </dgm:t>
    </dgm:pt>
    <dgm:pt modelId="{D46FC044-9388-4C06-9477-E55A80293362}">
      <dgm:prSet phldrT="[Texto]" custT="1"/>
      <dgm:spPr/>
      <dgm:t>
        <a:bodyPr/>
        <a:lstStyle/>
        <a:p>
          <a:pPr algn="just">
            <a:buFont typeface="Symbol" panose="05050102010706020507" pitchFamily="18" charset="2"/>
            <a:buChar char=""/>
          </a:pPr>
          <a:r>
            <a:rPr lang="es-MX" sz="900" b="1">
              <a:latin typeface="Verdana" panose="020B0604030504040204" pitchFamily="34" charset="0"/>
              <a:ea typeface="Verdana" panose="020B0604030504040204" pitchFamily="34" charset="0"/>
            </a:rPr>
            <a:t>Leche, productos y derivados lácteos</a:t>
          </a:r>
          <a:r>
            <a:rPr lang="es-MX" sz="900">
              <a:latin typeface="Verdana" panose="020B0604030504040204" pitchFamily="34" charset="0"/>
              <a:ea typeface="Verdana" panose="020B0604030504040204" pitchFamily="34" charset="0"/>
            </a:rPr>
            <a:t> —incluida la lactosa—; </a:t>
          </a:r>
          <a:r>
            <a:rPr lang="es-MX" sz="900" b="1">
              <a:latin typeface="Verdana" panose="020B0604030504040204" pitchFamily="34" charset="0"/>
              <a:ea typeface="Verdana" panose="020B0604030504040204" pitchFamily="34" charset="0"/>
            </a:rPr>
            <a:t>excepción: </a:t>
          </a:r>
          <a:r>
            <a:rPr lang="es-MX" sz="900">
              <a:latin typeface="Verdana" panose="020B0604030504040204" pitchFamily="34" charset="0"/>
              <a:ea typeface="Verdana" panose="020B0604030504040204" pitchFamily="34" charset="0"/>
            </a:rPr>
            <a:t>lactitol.</a:t>
          </a:r>
        </a:p>
      </dgm:t>
    </dgm:pt>
    <dgm:pt modelId="{7FA0A8DA-2296-4F5A-AF1A-56CA0D0ACA52}" type="parTrans" cxnId="{E9D5DDCA-60C3-4BDC-BC48-CD98C47108B4}">
      <dgm:prSet/>
      <dgm:spPr/>
      <dgm:t>
        <a:bodyPr/>
        <a:lstStyle/>
        <a:p>
          <a:endParaRPr lang="es-MX" sz="900">
            <a:latin typeface="Verdana" panose="020B0604030504040204" pitchFamily="34" charset="0"/>
            <a:ea typeface="Verdana" panose="020B0604030504040204" pitchFamily="34" charset="0"/>
          </a:endParaRPr>
        </a:p>
      </dgm:t>
    </dgm:pt>
    <dgm:pt modelId="{24FCD63F-66C8-452F-917E-B609D252819B}" type="sibTrans" cxnId="{E9D5DDCA-60C3-4BDC-BC48-CD98C47108B4}">
      <dgm:prSet/>
      <dgm:spPr/>
      <dgm:t>
        <a:bodyPr/>
        <a:lstStyle/>
        <a:p>
          <a:endParaRPr lang="es-MX" sz="900">
            <a:latin typeface="Verdana" panose="020B0604030504040204" pitchFamily="34" charset="0"/>
            <a:ea typeface="Verdana" panose="020B0604030504040204" pitchFamily="34" charset="0"/>
          </a:endParaRPr>
        </a:p>
      </dgm:t>
    </dgm:pt>
    <dgm:pt modelId="{A1CD42C4-05DA-47D3-9150-99C7F8CA8B94}" type="pres">
      <dgm:prSet presAssocID="{B2DB1C3D-9C8B-4F45-8867-2F74751E8A71}" presName="Name0" presStyleCnt="0">
        <dgm:presLayoutVars>
          <dgm:dir/>
          <dgm:resizeHandles val="exact"/>
        </dgm:presLayoutVars>
      </dgm:prSet>
      <dgm:spPr/>
      <dgm:t>
        <a:bodyPr/>
        <a:lstStyle/>
        <a:p>
          <a:endParaRPr lang="es-ES_tradnl"/>
        </a:p>
      </dgm:t>
    </dgm:pt>
    <dgm:pt modelId="{0398F16D-C279-4073-9A41-4C8C11C1A6D8}" type="pres">
      <dgm:prSet presAssocID="{A77AE467-6388-49AB-A51A-4FA1C524AF44}" presName="composite" presStyleCnt="0"/>
      <dgm:spPr/>
    </dgm:pt>
    <dgm:pt modelId="{8C0FBB46-ACBD-4570-9CDD-B130FECE1437}" type="pres">
      <dgm:prSet presAssocID="{A77AE467-6388-49AB-A51A-4FA1C524AF44}" presName="rect1" presStyleLbl="trAlignAcc1" presStyleIdx="0" presStyleCnt="5" custScaleX="170178">
        <dgm:presLayoutVars>
          <dgm:bulletEnabled val="1"/>
        </dgm:presLayoutVars>
      </dgm:prSet>
      <dgm:spPr/>
      <dgm:t>
        <a:bodyPr/>
        <a:lstStyle/>
        <a:p>
          <a:endParaRPr lang="es-ES_tradnl"/>
        </a:p>
      </dgm:t>
    </dgm:pt>
    <dgm:pt modelId="{FC1006B0-D0E5-49CC-AA1A-0F875E05E753}" type="pres">
      <dgm:prSet presAssocID="{A77AE467-6388-49AB-A51A-4FA1C524AF44}" presName="rect2" presStyleLbl="fgImgPlace1" presStyleIdx="0" presStyleCnt="5" custLinFactX="-60953" custLinFactNeighborX="-100000" custLinFactNeighborY="-1555"/>
      <dgm:spPr>
        <a:blipFill>
          <a:blip xmlns:r="http://schemas.openxmlformats.org/officeDocument/2006/relationships" r:embed="rId1"/>
          <a:srcRect/>
          <a:stretch>
            <a:fillRect l="-6000" r="-6000"/>
          </a:stretch>
        </a:blipFill>
      </dgm:spPr>
    </dgm:pt>
    <dgm:pt modelId="{002AD39D-CFF8-4DA1-B1CB-823DDE598D9E}" type="pres">
      <dgm:prSet presAssocID="{5DAEC205-9D8D-41ED-BB45-0E928EFE526E}" presName="sibTrans" presStyleCnt="0"/>
      <dgm:spPr/>
    </dgm:pt>
    <dgm:pt modelId="{8957E485-15D6-4ED2-A778-60824534CEAA}" type="pres">
      <dgm:prSet presAssocID="{0811B739-7124-4AB6-A7C1-C71107238AC1}" presName="composite" presStyleCnt="0"/>
      <dgm:spPr/>
    </dgm:pt>
    <dgm:pt modelId="{E050D89F-2B95-4989-9744-502DD517B3DE}" type="pres">
      <dgm:prSet presAssocID="{0811B739-7124-4AB6-A7C1-C71107238AC1}" presName="rect1" presStyleLbl="trAlignAcc1" presStyleIdx="1" presStyleCnt="5" custScaleX="170178">
        <dgm:presLayoutVars>
          <dgm:bulletEnabled val="1"/>
        </dgm:presLayoutVars>
      </dgm:prSet>
      <dgm:spPr/>
      <dgm:t>
        <a:bodyPr/>
        <a:lstStyle/>
        <a:p>
          <a:endParaRPr lang="es-ES_tradnl"/>
        </a:p>
      </dgm:t>
    </dgm:pt>
    <dgm:pt modelId="{2C20D5C0-0953-4ADA-87E2-E8C39ABAF90D}" type="pres">
      <dgm:prSet presAssocID="{0811B739-7124-4AB6-A7C1-C71107238AC1}" presName="rect2" presStyleLbl="fgImgPlace1" presStyleIdx="1" presStyleCnt="5" custLinFactX="-60953" custLinFactNeighborX="-100000" custLinFactNeighborY="-1555"/>
      <dgm:spPr>
        <a:blipFill>
          <a:blip xmlns:r="http://schemas.openxmlformats.org/officeDocument/2006/relationships" r:embed="rId2"/>
          <a:srcRect/>
          <a:stretch>
            <a:fillRect l="-63000" r="-63000"/>
          </a:stretch>
        </a:blipFill>
      </dgm:spPr>
    </dgm:pt>
    <dgm:pt modelId="{C3E1D362-D228-4985-BA70-A0E23665868B}" type="pres">
      <dgm:prSet presAssocID="{6A6AEB19-5969-465A-B328-1950566769C9}" presName="sibTrans" presStyleCnt="0"/>
      <dgm:spPr/>
    </dgm:pt>
    <dgm:pt modelId="{CBEDED33-B244-45E2-82D8-9C04F76D9B53}" type="pres">
      <dgm:prSet presAssocID="{F8D30B43-C028-4468-9A55-9340795D79D3}" presName="composite" presStyleCnt="0"/>
      <dgm:spPr/>
    </dgm:pt>
    <dgm:pt modelId="{0D6423F9-8F1D-4A21-9BB3-7A68782DB1EF}" type="pres">
      <dgm:prSet presAssocID="{F8D30B43-C028-4468-9A55-9340795D79D3}" presName="rect1" presStyleLbl="trAlignAcc1" presStyleIdx="2" presStyleCnt="5" custScaleX="170178">
        <dgm:presLayoutVars>
          <dgm:bulletEnabled val="1"/>
        </dgm:presLayoutVars>
      </dgm:prSet>
      <dgm:spPr/>
      <dgm:t>
        <a:bodyPr/>
        <a:lstStyle/>
        <a:p>
          <a:endParaRPr lang="es-ES_tradnl"/>
        </a:p>
      </dgm:t>
    </dgm:pt>
    <dgm:pt modelId="{349AD5A6-98D1-4412-91DC-10A40250C317}" type="pres">
      <dgm:prSet presAssocID="{F8D30B43-C028-4468-9A55-9340795D79D3}" presName="rect2" presStyleLbl="fgImgPlace1" presStyleIdx="2" presStyleCnt="5" custLinFactX="-60953" custLinFactNeighborX="-100000" custLinFactNeighborY="-1555"/>
      <dgm:spPr>
        <a:blipFill>
          <a:blip xmlns:r="http://schemas.openxmlformats.org/officeDocument/2006/relationships" r:embed="rId3"/>
          <a:srcRect/>
          <a:stretch>
            <a:fillRect/>
          </a:stretch>
        </a:blipFill>
      </dgm:spPr>
    </dgm:pt>
    <dgm:pt modelId="{9ED0B124-96FA-4580-8A91-B52888226D5C}" type="pres">
      <dgm:prSet presAssocID="{108519FE-3FD9-4C74-A52F-775E3AF873D7}" presName="sibTrans" presStyleCnt="0"/>
      <dgm:spPr/>
    </dgm:pt>
    <dgm:pt modelId="{99365F58-A3D4-49E2-8F7B-0377ECF875BB}" type="pres">
      <dgm:prSet presAssocID="{8D865B36-59C5-4E2C-9215-7786A11E9CD4}" presName="composite" presStyleCnt="0"/>
      <dgm:spPr/>
    </dgm:pt>
    <dgm:pt modelId="{621DE79D-87BD-418C-9132-008C22AF2D5A}" type="pres">
      <dgm:prSet presAssocID="{8D865B36-59C5-4E2C-9215-7786A11E9CD4}" presName="rect1" presStyleLbl="trAlignAcc1" presStyleIdx="3" presStyleCnt="5" custScaleX="170178" custScaleY="113985">
        <dgm:presLayoutVars>
          <dgm:bulletEnabled val="1"/>
        </dgm:presLayoutVars>
      </dgm:prSet>
      <dgm:spPr/>
      <dgm:t>
        <a:bodyPr/>
        <a:lstStyle/>
        <a:p>
          <a:endParaRPr lang="es-ES_tradnl"/>
        </a:p>
      </dgm:t>
    </dgm:pt>
    <dgm:pt modelId="{56E3BA51-686F-4502-9D51-413849EB172A}" type="pres">
      <dgm:prSet presAssocID="{8D865B36-59C5-4E2C-9215-7786A11E9CD4}" presName="rect2" presStyleLbl="fgImgPlace1" presStyleIdx="3" presStyleCnt="5" custLinFactX="-60650" custLinFactNeighborX="-100000"/>
      <dgm:spPr>
        <a:blipFill>
          <a:blip xmlns:r="http://schemas.openxmlformats.org/officeDocument/2006/relationships" r:embed="rId4"/>
          <a:srcRect/>
          <a:stretch>
            <a:fillRect/>
          </a:stretch>
        </a:blipFill>
      </dgm:spPr>
    </dgm:pt>
    <dgm:pt modelId="{B217889F-1F9C-42D6-8A0C-346D00DF79AF}" type="pres">
      <dgm:prSet presAssocID="{7BB4C85E-9CB8-410E-8E0E-7B35B04894D1}" presName="sibTrans" presStyleCnt="0"/>
      <dgm:spPr/>
    </dgm:pt>
    <dgm:pt modelId="{A75FB043-2DAE-44EF-B07D-33B317F85EFF}" type="pres">
      <dgm:prSet presAssocID="{D46FC044-9388-4C06-9477-E55A80293362}" presName="composite" presStyleCnt="0"/>
      <dgm:spPr/>
    </dgm:pt>
    <dgm:pt modelId="{9360CD54-C6B2-47DF-B016-86B758BC96A8}" type="pres">
      <dgm:prSet presAssocID="{D46FC044-9388-4C06-9477-E55A80293362}" presName="rect1" presStyleLbl="trAlignAcc1" presStyleIdx="4" presStyleCnt="5" custScaleX="170178">
        <dgm:presLayoutVars>
          <dgm:bulletEnabled val="1"/>
        </dgm:presLayoutVars>
      </dgm:prSet>
      <dgm:spPr/>
      <dgm:t>
        <a:bodyPr/>
        <a:lstStyle/>
        <a:p>
          <a:endParaRPr lang="es-ES_tradnl"/>
        </a:p>
      </dgm:t>
    </dgm:pt>
    <dgm:pt modelId="{A1478879-18FD-4AF6-BA38-5EDE258606C2}" type="pres">
      <dgm:prSet presAssocID="{D46FC044-9388-4C06-9477-E55A80293362}" presName="rect2" presStyleLbl="fgImgPlace1" presStyleIdx="4" presStyleCnt="5" custLinFactX="-60953" custLinFactNeighborX="-100000" custLinFactNeighborY="-155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3000" r="-63000"/>
          </a:stretch>
        </a:blipFill>
      </dgm:spPr>
    </dgm:pt>
  </dgm:ptLst>
  <dgm:cxnLst>
    <dgm:cxn modelId="{C0C846E0-56D7-E64F-8788-7CFF7864859B}" type="presOf" srcId="{F8D30B43-C028-4468-9A55-9340795D79D3}" destId="{0D6423F9-8F1D-4A21-9BB3-7A68782DB1EF}" srcOrd="0" destOrd="0" presId="urn:microsoft.com/office/officeart/2008/layout/PictureStrips"/>
    <dgm:cxn modelId="{9CBFA569-606B-874D-8C21-8E6D591AB6A1}" type="presOf" srcId="{A77AE467-6388-49AB-A51A-4FA1C524AF44}" destId="{8C0FBB46-ACBD-4570-9CDD-B130FECE1437}" srcOrd="0" destOrd="0" presId="urn:microsoft.com/office/officeart/2008/layout/PictureStrips"/>
    <dgm:cxn modelId="{93DFFD11-0E1B-41CA-8052-23BD6F3B6BDE}" srcId="{B2DB1C3D-9C8B-4F45-8867-2F74751E8A71}" destId="{A77AE467-6388-49AB-A51A-4FA1C524AF44}" srcOrd="0" destOrd="0" parTransId="{AD2E9D84-6DA1-4343-ADD1-DD34215ED312}" sibTransId="{5DAEC205-9D8D-41ED-BB45-0E928EFE526E}"/>
    <dgm:cxn modelId="{AFC9A394-B8E5-4A77-871C-A67F20628EEF}" srcId="{B2DB1C3D-9C8B-4F45-8867-2F74751E8A71}" destId="{0811B739-7124-4AB6-A7C1-C71107238AC1}" srcOrd="1" destOrd="0" parTransId="{B8AC5243-D4CC-4EB9-934E-335A8328A112}" sibTransId="{6A6AEB19-5969-465A-B328-1950566769C9}"/>
    <dgm:cxn modelId="{17360819-0628-41DE-ACCD-DA50A68407B1}" srcId="{B2DB1C3D-9C8B-4F45-8867-2F74751E8A71}" destId="{F8D30B43-C028-4468-9A55-9340795D79D3}" srcOrd="2" destOrd="0" parTransId="{DDB8ADB5-C7F6-4989-B8A2-F1216BE4F731}" sibTransId="{108519FE-3FD9-4C74-A52F-775E3AF873D7}"/>
    <dgm:cxn modelId="{8B1D3292-492A-364C-91F4-D771A69F18AD}" type="presOf" srcId="{D46FC044-9388-4C06-9477-E55A80293362}" destId="{9360CD54-C6B2-47DF-B016-86B758BC96A8}" srcOrd="0" destOrd="0" presId="urn:microsoft.com/office/officeart/2008/layout/PictureStrips"/>
    <dgm:cxn modelId="{CC02B75A-53F4-9D4B-8387-7BE00FA303A3}" type="presOf" srcId="{0811B739-7124-4AB6-A7C1-C71107238AC1}" destId="{E050D89F-2B95-4989-9744-502DD517B3DE}" srcOrd="0" destOrd="0" presId="urn:microsoft.com/office/officeart/2008/layout/PictureStrips"/>
    <dgm:cxn modelId="{E114DE58-BACD-164E-9130-6E6CE02C55D5}" type="presOf" srcId="{8D865B36-59C5-4E2C-9215-7786A11E9CD4}" destId="{621DE79D-87BD-418C-9132-008C22AF2D5A}" srcOrd="0" destOrd="0" presId="urn:microsoft.com/office/officeart/2008/layout/PictureStrips"/>
    <dgm:cxn modelId="{C569EA8F-662E-4785-990A-67D786B8F192}" srcId="{B2DB1C3D-9C8B-4F45-8867-2F74751E8A71}" destId="{8D865B36-59C5-4E2C-9215-7786A11E9CD4}" srcOrd="3" destOrd="0" parTransId="{33AEE091-97C4-4078-ACE3-1442471EEDD9}" sibTransId="{7BB4C85E-9CB8-410E-8E0E-7B35B04894D1}"/>
    <dgm:cxn modelId="{F201A9F6-4B7F-CA44-80C5-7714A3FD27D8}" type="presOf" srcId="{B2DB1C3D-9C8B-4F45-8867-2F74751E8A71}" destId="{A1CD42C4-05DA-47D3-9150-99C7F8CA8B94}" srcOrd="0" destOrd="0" presId="urn:microsoft.com/office/officeart/2008/layout/PictureStrips"/>
    <dgm:cxn modelId="{E9D5DDCA-60C3-4BDC-BC48-CD98C47108B4}" srcId="{B2DB1C3D-9C8B-4F45-8867-2F74751E8A71}" destId="{D46FC044-9388-4C06-9477-E55A80293362}" srcOrd="4" destOrd="0" parTransId="{7FA0A8DA-2296-4F5A-AF1A-56CA0D0ACA52}" sibTransId="{24FCD63F-66C8-452F-917E-B609D252819B}"/>
    <dgm:cxn modelId="{946F29F0-687C-8A44-98F3-11EA8B5B0E82}" type="presParOf" srcId="{A1CD42C4-05DA-47D3-9150-99C7F8CA8B94}" destId="{0398F16D-C279-4073-9A41-4C8C11C1A6D8}" srcOrd="0" destOrd="0" presId="urn:microsoft.com/office/officeart/2008/layout/PictureStrips"/>
    <dgm:cxn modelId="{BAA472E5-8169-864C-A63B-E41F96EE34D8}" type="presParOf" srcId="{0398F16D-C279-4073-9A41-4C8C11C1A6D8}" destId="{8C0FBB46-ACBD-4570-9CDD-B130FECE1437}" srcOrd="0" destOrd="0" presId="urn:microsoft.com/office/officeart/2008/layout/PictureStrips"/>
    <dgm:cxn modelId="{9C6F9A03-2F11-D54C-B5F5-748A3E100B8B}" type="presParOf" srcId="{0398F16D-C279-4073-9A41-4C8C11C1A6D8}" destId="{FC1006B0-D0E5-49CC-AA1A-0F875E05E753}" srcOrd="1" destOrd="0" presId="urn:microsoft.com/office/officeart/2008/layout/PictureStrips"/>
    <dgm:cxn modelId="{91503E42-5FD5-1141-9CB8-8BD3E2A6BFCF}" type="presParOf" srcId="{A1CD42C4-05DA-47D3-9150-99C7F8CA8B94}" destId="{002AD39D-CFF8-4DA1-B1CB-823DDE598D9E}" srcOrd="1" destOrd="0" presId="urn:microsoft.com/office/officeart/2008/layout/PictureStrips"/>
    <dgm:cxn modelId="{892A9B00-58F1-4145-B062-BD75D206837C}" type="presParOf" srcId="{A1CD42C4-05DA-47D3-9150-99C7F8CA8B94}" destId="{8957E485-15D6-4ED2-A778-60824534CEAA}" srcOrd="2" destOrd="0" presId="urn:microsoft.com/office/officeart/2008/layout/PictureStrips"/>
    <dgm:cxn modelId="{EE2CE2E2-432B-074C-8A37-DBD03A69546B}" type="presParOf" srcId="{8957E485-15D6-4ED2-A778-60824534CEAA}" destId="{E050D89F-2B95-4989-9744-502DD517B3DE}" srcOrd="0" destOrd="0" presId="urn:microsoft.com/office/officeart/2008/layout/PictureStrips"/>
    <dgm:cxn modelId="{BF9FEED2-3F48-5F42-9DC0-2B504C344E21}" type="presParOf" srcId="{8957E485-15D6-4ED2-A778-60824534CEAA}" destId="{2C20D5C0-0953-4ADA-87E2-E8C39ABAF90D}" srcOrd="1" destOrd="0" presId="urn:microsoft.com/office/officeart/2008/layout/PictureStrips"/>
    <dgm:cxn modelId="{6079DEAC-1147-E84E-8AA4-06C6C41B4676}" type="presParOf" srcId="{A1CD42C4-05DA-47D3-9150-99C7F8CA8B94}" destId="{C3E1D362-D228-4985-BA70-A0E23665868B}" srcOrd="3" destOrd="0" presId="urn:microsoft.com/office/officeart/2008/layout/PictureStrips"/>
    <dgm:cxn modelId="{0EB13476-6268-904E-B312-55CA8388A7D0}" type="presParOf" srcId="{A1CD42C4-05DA-47D3-9150-99C7F8CA8B94}" destId="{CBEDED33-B244-45E2-82D8-9C04F76D9B53}" srcOrd="4" destOrd="0" presId="urn:microsoft.com/office/officeart/2008/layout/PictureStrips"/>
    <dgm:cxn modelId="{A5DCD7B0-D614-7043-A547-CE21009B9CCE}" type="presParOf" srcId="{CBEDED33-B244-45E2-82D8-9C04F76D9B53}" destId="{0D6423F9-8F1D-4A21-9BB3-7A68782DB1EF}" srcOrd="0" destOrd="0" presId="urn:microsoft.com/office/officeart/2008/layout/PictureStrips"/>
    <dgm:cxn modelId="{DA6DC68F-610B-1549-A2A3-6C8BE426330A}" type="presParOf" srcId="{CBEDED33-B244-45E2-82D8-9C04F76D9B53}" destId="{349AD5A6-98D1-4412-91DC-10A40250C317}" srcOrd="1" destOrd="0" presId="urn:microsoft.com/office/officeart/2008/layout/PictureStrips"/>
    <dgm:cxn modelId="{25FC7F9F-26FB-1449-9B95-F2699DE7F887}" type="presParOf" srcId="{A1CD42C4-05DA-47D3-9150-99C7F8CA8B94}" destId="{9ED0B124-96FA-4580-8A91-B52888226D5C}" srcOrd="5" destOrd="0" presId="urn:microsoft.com/office/officeart/2008/layout/PictureStrips"/>
    <dgm:cxn modelId="{48493795-13CB-C24C-8B4F-75DB5E2C92C5}" type="presParOf" srcId="{A1CD42C4-05DA-47D3-9150-99C7F8CA8B94}" destId="{99365F58-A3D4-49E2-8F7B-0377ECF875BB}" srcOrd="6" destOrd="0" presId="urn:microsoft.com/office/officeart/2008/layout/PictureStrips"/>
    <dgm:cxn modelId="{8681E257-2856-6D4F-AB16-28D9F0C5CC8C}" type="presParOf" srcId="{99365F58-A3D4-49E2-8F7B-0377ECF875BB}" destId="{621DE79D-87BD-418C-9132-008C22AF2D5A}" srcOrd="0" destOrd="0" presId="urn:microsoft.com/office/officeart/2008/layout/PictureStrips"/>
    <dgm:cxn modelId="{CDC5AC6A-A253-EE46-84AA-590E779CBFDD}" type="presParOf" srcId="{99365F58-A3D4-49E2-8F7B-0377ECF875BB}" destId="{56E3BA51-686F-4502-9D51-413849EB172A}" srcOrd="1" destOrd="0" presId="urn:microsoft.com/office/officeart/2008/layout/PictureStrips"/>
    <dgm:cxn modelId="{99CDFBFA-D9C1-3D4D-A17B-80247804ABA6}" type="presParOf" srcId="{A1CD42C4-05DA-47D3-9150-99C7F8CA8B94}" destId="{B217889F-1F9C-42D6-8A0C-346D00DF79AF}" srcOrd="7" destOrd="0" presId="urn:microsoft.com/office/officeart/2008/layout/PictureStrips"/>
    <dgm:cxn modelId="{722D46B0-0ACC-3542-895B-22D537084172}" type="presParOf" srcId="{A1CD42C4-05DA-47D3-9150-99C7F8CA8B94}" destId="{A75FB043-2DAE-44EF-B07D-33B317F85EFF}" srcOrd="8" destOrd="0" presId="urn:microsoft.com/office/officeart/2008/layout/PictureStrips"/>
    <dgm:cxn modelId="{0B052F6C-A5EA-4C43-BD4C-644063E6ED7B}" type="presParOf" srcId="{A75FB043-2DAE-44EF-B07D-33B317F85EFF}" destId="{9360CD54-C6B2-47DF-B016-86B758BC96A8}" srcOrd="0" destOrd="0" presId="urn:microsoft.com/office/officeart/2008/layout/PictureStrips"/>
    <dgm:cxn modelId="{E24C5C46-4035-7F47-B662-8A5DEBB548DE}" type="presParOf" srcId="{A75FB043-2DAE-44EF-B07D-33B317F85EFF}" destId="{A1478879-18FD-4AF6-BA38-5EDE258606C2}" srcOrd="1" destOrd="0" presId="urn:microsoft.com/office/officeart/2008/layout/PictureStrip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DB1C3D-9C8B-4F45-8867-2F74751E8A71}" type="doc">
      <dgm:prSet loTypeId="urn:microsoft.com/office/officeart/2008/layout/PictureStrips" loCatId="picture" qsTypeId="urn:microsoft.com/office/officeart/2005/8/quickstyle/simple1" qsCatId="simple" csTypeId="urn:microsoft.com/office/officeart/2005/8/colors/accent1_2" csCatId="accent1" phldr="1"/>
      <dgm:spPr/>
      <dgm:t>
        <a:bodyPr/>
        <a:lstStyle/>
        <a:p>
          <a:endParaRPr lang="es-MX"/>
        </a:p>
      </dgm:t>
    </dgm:pt>
    <dgm:pt modelId="{A77AE467-6388-49AB-A51A-4FA1C524AF44}">
      <dgm:prSet phldrT="[Texto]" custT="1"/>
      <dgm:spPr/>
      <dgm:t>
        <a:bodyPr/>
        <a:lstStyle/>
        <a:p>
          <a:pPr algn="just">
            <a:buFont typeface="Symbol" panose="05050102010706020507" pitchFamily="18" charset="2"/>
            <a:buNone/>
          </a:pPr>
          <a:r>
            <a:rPr lang="es-MX" sz="900" b="1">
              <a:latin typeface="Verdana" panose="020B0604030504040204" pitchFamily="34" charset="0"/>
              <a:ea typeface="Verdana" panose="020B0604030504040204" pitchFamily="34" charset="0"/>
            </a:rPr>
            <a:t>Nueces de árboles</a:t>
          </a:r>
          <a:r>
            <a:rPr lang="es-MX" sz="900">
              <a:latin typeface="Verdana" panose="020B0604030504040204" pitchFamily="34" charset="0"/>
              <a:ea typeface="Verdana" panose="020B0604030504040204" pitchFamily="34" charset="0"/>
            </a:rPr>
            <a:t> y sus productos derivados, como almendras —</a:t>
          </a:r>
          <a:r>
            <a:rPr lang="es-MX" sz="900" i="1">
              <a:latin typeface="Verdana" panose="020B0604030504040204" pitchFamily="34" charset="0"/>
              <a:ea typeface="Verdana" panose="020B0604030504040204" pitchFamily="34" charset="0"/>
            </a:rPr>
            <a:t>Prunus amygdalus</a:t>
          </a:r>
          <a:r>
            <a:rPr lang="es-MX" sz="900" i="0">
              <a:latin typeface="Verdana" panose="020B0604030504040204" pitchFamily="34" charset="0"/>
              <a:ea typeface="Verdana" panose="020B0604030504040204" pitchFamily="34" charset="0"/>
            </a:rPr>
            <a:t>—</a:t>
          </a:r>
          <a:r>
            <a:rPr lang="es-MX" sz="900">
              <a:latin typeface="Verdana" panose="020B0604030504040204" pitchFamily="34" charset="0"/>
              <a:ea typeface="Verdana" panose="020B0604030504040204" pitchFamily="34" charset="0"/>
            </a:rPr>
            <a:t>, nueces —especies del género </a:t>
          </a:r>
          <a:r>
            <a:rPr lang="es-MX" sz="900" i="1">
              <a:latin typeface="Verdana" panose="020B0604030504040204" pitchFamily="34" charset="0"/>
              <a:ea typeface="Verdana" panose="020B0604030504040204" pitchFamily="34" charset="0"/>
            </a:rPr>
            <a:t>Juglans</a:t>
          </a:r>
          <a:r>
            <a:rPr lang="es-MX" sz="900" i="0">
              <a:latin typeface="Verdana" panose="020B0604030504040204" pitchFamily="34" charset="0"/>
              <a:ea typeface="Verdana" panose="020B0604030504040204" pitchFamily="34" charset="0"/>
            </a:rPr>
            <a:t>—</a:t>
          </a:r>
          <a:r>
            <a:rPr lang="es-MX" sz="900">
              <a:latin typeface="Verdana" panose="020B0604030504040204" pitchFamily="34" charset="0"/>
              <a:ea typeface="Verdana" panose="020B0604030504040204" pitchFamily="34" charset="0"/>
            </a:rPr>
            <a:t>, avellanas —</a:t>
          </a:r>
          <a:r>
            <a:rPr lang="es-MX" sz="900" i="1">
              <a:latin typeface="Verdana" panose="020B0604030504040204" pitchFamily="34" charset="0"/>
              <a:ea typeface="Verdana" panose="020B0604030504040204" pitchFamily="34" charset="0"/>
            </a:rPr>
            <a:t>Corylus </a:t>
          </a:r>
          <a:r>
            <a:rPr lang="es-MX" sz="900" i="0">
              <a:latin typeface="Verdana" panose="020B0604030504040204" pitchFamily="34" charset="0"/>
              <a:ea typeface="Verdana" panose="020B0604030504040204" pitchFamily="34" charset="0"/>
            </a:rPr>
            <a:t>spp.—</a:t>
          </a:r>
          <a:r>
            <a:rPr lang="es-MX" sz="900">
              <a:latin typeface="Verdana" panose="020B0604030504040204" pitchFamily="34" charset="0"/>
              <a:ea typeface="Verdana" panose="020B0604030504040204" pitchFamily="34" charset="0"/>
            </a:rPr>
            <a:t>, pecanas —</a:t>
          </a:r>
          <a:r>
            <a:rPr lang="es-MX" sz="900" i="1">
              <a:latin typeface="Verdana" panose="020B0604030504040204" pitchFamily="34" charset="0"/>
              <a:ea typeface="Verdana" panose="020B0604030504040204" pitchFamily="34" charset="0"/>
            </a:rPr>
            <a:t>Carya illinoensis</a:t>
          </a:r>
          <a:r>
            <a:rPr lang="es-MX" sz="900" i="0">
              <a:latin typeface="Verdana" panose="020B0604030504040204" pitchFamily="34" charset="0"/>
              <a:ea typeface="Verdana" panose="020B0604030504040204" pitchFamily="34" charset="0"/>
            </a:rPr>
            <a:t>—</a:t>
          </a:r>
          <a:r>
            <a:rPr lang="es-MX" sz="900">
              <a:latin typeface="Verdana" panose="020B0604030504040204" pitchFamily="34" charset="0"/>
              <a:ea typeface="Verdana" panose="020B0604030504040204" pitchFamily="34" charset="0"/>
            </a:rPr>
            <a:t>, nuez del Brasil —</a:t>
          </a:r>
          <a:r>
            <a:rPr lang="es-MX" sz="900" i="1">
              <a:latin typeface="Verdana" panose="020B0604030504040204" pitchFamily="34" charset="0"/>
              <a:ea typeface="Verdana" panose="020B0604030504040204" pitchFamily="34" charset="0"/>
            </a:rPr>
            <a:t>Bertholletia excelsa</a:t>
          </a:r>
          <a:r>
            <a:rPr lang="es-MX" sz="900" i="0">
              <a:latin typeface="Verdana" panose="020B0604030504040204" pitchFamily="34" charset="0"/>
              <a:ea typeface="Verdana" panose="020B0604030504040204" pitchFamily="34" charset="0"/>
            </a:rPr>
            <a:t>—</a:t>
          </a:r>
          <a:r>
            <a:rPr lang="es-MX" sz="900">
              <a:latin typeface="Verdana" panose="020B0604030504040204" pitchFamily="34" charset="0"/>
              <a:ea typeface="Verdana" panose="020B0604030504040204" pitchFamily="34" charset="0"/>
            </a:rPr>
            <a:t>, nuez de la India —</a:t>
          </a:r>
          <a:r>
            <a:rPr lang="es-MX" sz="900" i="1">
              <a:latin typeface="Verdana" panose="020B0604030504040204" pitchFamily="34" charset="0"/>
              <a:ea typeface="Verdana" panose="020B0604030504040204" pitchFamily="34" charset="0"/>
            </a:rPr>
            <a:t>Anacardium occidentale</a:t>
          </a:r>
          <a:r>
            <a:rPr lang="es-MX" sz="900" i="0">
              <a:latin typeface="Verdana" panose="020B0604030504040204" pitchFamily="34" charset="0"/>
              <a:ea typeface="Verdana" panose="020B0604030504040204" pitchFamily="34" charset="0"/>
            </a:rPr>
            <a:t>—</a:t>
          </a:r>
          <a:r>
            <a:rPr lang="es-MX" sz="900">
              <a:latin typeface="Verdana" panose="020B0604030504040204" pitchFamily="34" charset="0"/>
              <a:ea typeface="Verdana" panose="020B0604030504040204" pitchFamily="34" charset="0"/>
            </a:rPr>
            <a:t>, castañas —</a:t>
          </a:r>
          <a:r>
            <a:rPr lang="es-MX" sz="900" i="1">
              <a:latin typeface="Verdana" panose="020B0604030504040204" pitchFamily="34" charset="0"/>
              <a:ea typeface="Verdana" panose="020B0604030504040204" pitchFamily="34" charset="0"/>
            </a:rPr>
            <a:t>Castanae </a:t>
          </a:r>
          <a:r>
            <a:rPr lang="es-MX" sz="900" i="0">
              <a:latin typeface="Verdana" panose="020B0604030504040204" pitchFamily="34" charset="0"/>
              <a:ea typeface="Verdana" panose="020B0604030504040204" pitchFamily="34" charset="0"/>
            </a:rPr>
            <a:t>spp.—</a:t>
          </a:r>
          <a:r>
            <a:rPr lang="es-MX" sz="900">
              <a:latin typeface="Verdana" panose="020B0604030504040204" pitchFamily="34" charset="0"/>
              <a:ea typeface="Verdana" panose="020B0604030504040204" pitchFamily="34" charset="0"/>
            </a:rPr>
            <a:t> y nuez de macadamia —</a:t>
          </a:r>
          <a:r>
            <a:rPr lang="es-MX" sz="900" i="1">
              <a:latin typeface="Verdana" panose="020B0604030504040204" pitchFamily="34" charset="0"/>
              <a:ea typeface="Verdana" panose="020B0604030504040204" pitchFamily="34" charset="0"/>
            </a:rPr>
            <a:t>Macadamia </a:t>
          </a:r>
          <a:r>
            <a:rPr lang="es-MX" sz="900" i="0">
              <a:latin typeface="Verdana" panose="020B0604030504040204" pitchFamily="34" charset="0"/>
              <a:ea typeface="Verdana" panose="020B0604030504040204" pitchFamily="34" charset="0"/>
            </a:rPr>
            <a:t>spp.—</a:t>
          </a:r>
          <a:r>
            <a:rPr lang="es-MX" sz="900">
              <a:latin typeface="Verdana" panose="020B0604030504040204" pitchFamily="34" charset="0"/>
              <a:ea typeface="Verdana" panose="020B0604030504040204" pitchFamily="34" charset="0"/>
            </a:rPr>
            <a:t>.</a:t>
          </a:r>
        </a:p>
      </dgm:t>
    </dgm:pt>
    <dgm:pt modelId="{AD2E9D84-6DA1-4343-ADD1-DD34215ED312}" type="parTrans" cxnId="{93DFFD11-0E1B-41CA-8052-23BD6F3B6BDE}">
      <dgm:prSet/>
      <dgm:spPr/>
      <dgm:t>
        <a:bodyPr/>
        <a:lstStyle/>
        <a:p>
          <a:endParaRPr lang="es-MX" sz="900">
            <a:latin typeface="Verdana" panose="020B0604030504040204" pitchFamily="34" charset="0"/>
            <a:ea typeface="Verdana" panose="020B0604030504040204" pitchFamily="34" charset="0"/>
          </a:endParaRPr>
        </a:p>
      </dgm:t>
    </dgm:pt>
    <dgm:pt modelId="{5DAEC205-9D8D-41ED-BB45-0E928EFE526E}" type="sibTrans" cxnId="{93DFFD11-0E1B-41CA-8052-23BD6F3B6BDE}">
      <dgm:prSet/>
      <dgm:spPr/>
      <dgm:t>
        <a:bodyPr/>
        <a:lstStyle/>
        <a:p>
          <a:endParaRPr lang="es-MX" sz="900">
            <a:latin typeface="Verdana" panose="020B0604030504040204" pitchFamily="34" charset="0"/>
            <a:ea typeface="Verdana" panose="020B0604030504040204" pitchFamily="34" charset="0"/>
          </a:endParaRPr>
        </a:p>
      </dgm:t>
    </dgm:pt>
    <dgm:pt modelId="{0811B739-7124-4AB6-A7C1-C71107238AC1}">
      <dgm:prSet phldrT="[Texto]" custT="1"/>
      <dgm:spPr/>
      <dgm:t>
        <a:bodyPr/>
        <a:lstStyle/>
        <a:p>
          <a:pPr algn="just">
            <a:buSzPts val="1000"/>
            <a:buFont typeface="Symbol" panose="05050102010706020507" pitchFamily="18" charset="2"/>
            <a:buChar char=""/>
          </a:pPr>
          <a:r>
            <a:rPr lang="es-MX" sz="900" b="1">
              <a:latin typeface="Verdana" panose="020B0604030504040204" pitchFamily="34" charset="0"/>
              <a:ea typeface="Verdana" panose="020B0604030504040204" pitchFamily="34" charset="0"/>
            </a:rPr>
            <a:t> Sulfitos</a:t>
          </a:r>
          <a:r>
            <a:rPr lang="es-MX" sz="900" b="1" baseline="0">
              <a:latin typeface="Verdana" panose="020B0604030504040204" pitchFamily="34" charset="0"/>
              <a:ea typeface="Verdana" panose="020B0604030504040204" pitchFamily="34" charset="0"/>
            </a:rPr>
            <a:t> </a:t>
          </a:r>
          <a:r>
            <a:rPr lang="es-MX" sz="900">
              <a:latin typeface="Verdana" panose="020B0604030504040204" pitchFamily="34" charset="0"/>
              <a:ea typeface="Verdana" panose="020B0604030504040204" pitchFamily="34" charset="0"/>
            </a:rPr>
            <a:t>en concentraciones de 10 mg/kg o más.</a:t>
          </a:r>
        </a:p>
      </dgm:t>
    </dgm:pt>
    <dgm:pt modelId="{B8AC5243-D4CC-4EB9-934E-335A8328A112}" type="parTrans" cxnId="{AFC9A394-B8E5-4A77-871C-A67F20628EEF}">
      <dgm:prSet/>
      <dgm:spPr/>
      <dgm:t>
        <a:bodyPr/>
        <a:lstStyle/>
        <a:p>
          <a:endParaRPr lang="es-MX" sz="900">
            <a:latin typeface="Verdana" panose="020B0604030504040204" pitchFamily="34" charset="0"/>
            <a:ea typeface="Verdana" panose="020B0604030504040204" pitchFamily="34" charset="0"/>
          </a:endParaRPr>
        </a:p>
      </dgm:t>
    </dgm:pt>
    <dgm:pt modelId="{6A6AEB19-5969-465A-B328-1950566769C9}" type="sibTrans" cxnId="{AFC9A394-B8E5-4A77-871C-A67F20628EEF}">
      <dgm:prSet/>
      <dgm:spPr/>
      <dgm:t>
        <a:bodyPr/>
        <a:lstStyle/>
        <a:p>
          <a:endParaRPr lang="es-MX" sz="900">
            <a:latin typeface="Verdana" panose="020B0604030504040204" pitchFamily="34" charset="0"/>
            <a:ea typeface="Verdana" panose="020B0604030504040204" pitchFamily="34" charset="0"/>
          </a:endParaRPr>
        </a:p>
      </dgm:t>
    </dgm:pt>
    <dgm:pt modelId="{F8D30B43-C028-4468-9A55-9340795D79D3}">
      <dgm:prSet phldrT="[Texto]" custT="1"/>
      <dgm:spPr>
        <a:ln>
          <a:noFill/>
        </a:ln>
      </dgm:spPr>
      <dgm:t>
        <a:bodyPr/>
        <a:lstStyle/>
        <a:p>
          <a:pPr>
            <a:buSzPts val="1000"/>
            <a:buFont typeface="Symbol" panose="05050102010706020507" pitchFamily="18" charset="2"/>
            <a:buChar char=""/>
          </a:pPr>
          <a:endParaRPr lang="es-MX" sz="900">
            <a:latin typeface="Verdana" panose="020B0604030504040204" pitchFamily="34" charset="0"/>
            <a:ea typeface="Verdana" panose="020B0604030504040204" pitchFamily="34" charset="0"/>
          </a:endParaRPr>
        </a:p>
      </dgm:t>
    </dgm:pt>
    <dgm:pt modelId="{DDB8ADB5-C7F6-4989-B8A2-F1216BE4F731}" type="parTrans" cxnId="{17360819-0628-41DE-ACCD-DA50A68407B1}">
      <dgm:prSet/>
      <dgm:spPr/>
      <dgm:t>
        <a:bodyPr/>
        <a:lstStyle/>
        <a:p>
          <a:endParaRPr lang="es-MX" sz="900">
            <a:latin typeface="Verdana" panose="020B0604030504040204" pitchFamily="34" charset="0"/>
            <a:ea typeface="Verdana" panose="020B0604030504040204" pitchFamily="34" charset="0"/>
          </a:endParaRPr>
        </a:p>
      </dgm:t>
    </dgm:pt>
    <dgm:pt modelId="{108519FE-3FD9-4C74-A52F-775E3AF873D7}" type="sibTrans" cxnId="{17360819-0628-41DE-ACCD-DA50A68407B1}">
      <dgm:prSet/>
      <dgm:spPr/>
      <dgm:t>
        <a:bodyPr/>
        <a:lstStyle/>
        <a:p>
          <a:endParaRPr lang="es-MX" sz="900">
            <a:latin typeface="Verdana" panose="020B0604030504040204" pitchFamily="34" charset="0"/>
            <a:ea typeface="Verdana" panose="020B0604030504040204" pitchFamily="34" charset="0"/>
          </a:endParaRPr>
        </a:p>
      </dgm:t>
    </dgm:pt>
    <dgm:pt modelId="{A1CD42C4-05DA-47D3-9150-99C7F8CA8B94}" type="pres">
      <dgm:prSet presAssocID="{B2DB1C3D-9C8B-4F45-8867-2F74751E8A71}" presName="Name0" presStyleCnt="0">
        <dgm:presLayoutVars>
          <dgm:dir/>
          <dgm:resizeHandles val="exact"/>
        </dgm:presLayoutVars>
      </dgm:prSet>
      <dgm:spPr/>
      <dgm:t>
        <a:bodyPr/>
        <a:lstStyle/>
        <a:p>
          <a:endParaRPr lang="es-ES_tradnl"/>
        </a:p>
      </dgm:t>
    </dgm:pt>
    <dgm:pt modelId="{0398F16D-C279-4073-9A41-4C8C11C1A6D8}" type="pres">
      <dgm:prSet presAssocID="{A77AE467-6388-49AB-A51A-4FA1C524AF44}" presName="composite" presStyleCnt="0"/>
      <dgm:spPr/>
    </dgm:pt>
    <dgm:pt modelId="{8C0FBB46-ACBD-4570-9CDD-B130FECE1437}" type="pres">
      <dgm:prSet presAssocID="{A77AE467-6388-49AB-A51A-4FA1C524AF44}" presName="rect1" presStyleLbl="trAlignAcc1" presStyleIdx="0" presStyleCnt="3" custScaleX="170178">
        <dgm:presLayoutVars>
          <dgm:bulletEnabled val="1"/>
        </dgm:presLayoutVars>
      </dgm:prSet>
      <dgm:spPr/>
      <dgm:t>
        <a:bodyPr/>
        <a:lstStyle/>
        <a:p>
          <a:endParaRPr lang="es-ES_tradnl"/>
        </a:p>
      </dgm:t>
    </dgm:pt>
    <dgm:pt modelId="{FC1006B0-D0E5-49CC-AA1A-0F875E05E753}" type="pres">
      <dgm:prSet presAssocID="{A77AE467-6388-49AB-A51A-4FA1C524AF44}" presName="rect2" presStyleLbl="fgImgPlace1" presStyleIdx="0" presStyleCnt="3" custLinFactX="-60953" custLinFactNeighborX="-100000" custLinFactNeighborY="-155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63000" r="-63000"/>
          </a:stretch>
        </a:blipFill>
      </dgm:spPr>
    </dgm:pt>
    <dgm:pt modelId="{002AD39D-CFF8-4DA1-B1CB-823DDE598D9E}" type="pres">
      <dgm:prSet presAssocID="{5DAEC205-9D8D-41ED-BB45-0E928EFE526E}" presName="sibTrans" presStyleCnt="0"/>
      <dgm:spPr/>
    </dgm:pt>
    <dgm:pt modelId="{8957E485-15D6-4ED2-A778-60824534CEAA}" type="pres">
      <dgm:prSet presAssocID="{0811B739-7124-4AB6-A7C1-C71107238AC1}" presName="composite" presStyleCnt="0"/>
      <dgm:spPr/>
    </dgm:pt>
    <dgm:pt modelId="{E050D89F-2B95-4989-9744-502DD517B3DE}" type="pres">
      <dgm:prSet presAssocID="{0811B739-7124-4AB6-A7C1-C71107238AC1}" presName="rect1" presStyleLbl="trAlignAcc1" presStyleIdx="1" presStyleCnt="3" custScaleX="170178">
        <dgm:presLayoutVars>
          <dgm:bulletEnabled val="1"/>
        </dgm:presLayoutVars>
      </dgm:prSet>
      <dgm:spPr/>
      <dgm:t>
        <a:bodyPr/>
        <a:lstStyle/>
        <a:p>
          <a:endParaRPr lang="es-ES_tradnl"/>
        </a:p>
      </dgm:t>
    </dgm:pt>
    <dgm:pt modelId="{2C20D5C0-0953-4ADA-87E2-E8C39ABAF90D}" type="pres">
      <dgm:prSet presAssocID="{0811B739-7124-4AB6-A7C1-C71107238AC1}" presName="rect2" presStyleLbl="fgImgPlace1" presStyleIdx="1" presStyleCnt="3" custLinFactX="-60953" custLinFactNeighborX="-100000" custLinFactNeighborY="-155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74000" r="-74000"/>
          </a:stretch>
        </a:blipFill>
      </dgm:spPr>
    </dgm:pt>
    <dgm:pt modelId="{C3E1D362-D228-4985-BA70-A0E23665868B}" type="pres">
      <dgm:prSet presAssocID="{6A6AEB19-5969-465A-B328-1950566769C9}" presName="sibTrans" presStyleCnt="0"/>
      <dgm:spPr/>
    </dgm:pt>
    <dgm:pt modelId="{CBEDED33-B244-45E2-82D8-9C04F76D9B53}" type="pres">
      <dgm:prSet presAssocID="{F8D30B43-C028-4468-9A55-9340795D79D3}" presName="composite" presStyleCnt="0"/>
      <dgm:spPr/>
    </dgm:pt>
    <dgm:pt modelId="{0D6423F9-8F1D-4A21-9BB3-7A68782DB1EF}" type="pres">
      <dgm:prSet presAssocID="{F8D30B43-C028-4468-9A55-9340795D79D3}" presName="rect1" presStyleLbl="trAlignAcc1" presStyleIdx="2" presStyleCnt="3" custScaleX="170178">
        <dgm:presLayoutVars>
          <dgm:bulletEnabled val="1"/>
        </dgm:presLayoutVars>
      </dgm:prSet>
      <dgm:spPr/>
      <dgm:t>
        <a:bodyPr/>
        <a:lstStyle/>
        <a:p>
          <a:endParaRPr lang="es-ES_tradnl"/>
        </a:p>
      </dgm:t>
    </dgm:pt>
    <dgm:pt modelId="{349AD5A6-98D1-4412-91DC-10A40250C317}" type="pres">
      <dgm:prSet presAssocID="{F8D30B43-C028-4468-9A55-9340795D79D3}" presName="rect2" presStyleLbl="fgImgPlace1" presStyleIdx="2" presStyleCnt="3" custLinFactX="-60953" custLinFactNeighborX="-100000" custLinFactNeighborY="-1555"/>
      <dgm:spPr>
        <a:noFill/>
        <a:ln>
          <a:noFill/>
        </a:ln>
      </dgm:spPr>
    </dgm:pt>
  </dgm:ptLst>
  <dgm:cxnLst>
    <dgm:cxn modelId="{AFC9A394-B8E5-4A77-871C-A67F20628EEF}" srcId="{B2DB1C3D-9C8B-4F45-8867-2F74751E8A71}" destId="{0811B739-7124-4AB6-A7C1-C71107238AC1}" srcOrd="1" destOrd="0" parTransId="{B8AC5243-D4CC-4EB9-934E-335A8328A112}" sibTransId="{6A6AEB19-5969-465A-B328-1950566769C9}"/>
    <dgm:cxn modelId="{93DFFD11-0E1B-41CA-8052-23BD6F3B6BDE}" srcId="{B2DB1C3D-9C8B-4F45-8867-2F74751E8A71}" destId="{A77AE467-6388-49AB-A51A-4FA1C524AF44}" srcOrd="0" destOrd="0" parTransId="{AD2E9D84-6DA1-4343-ADD1-DD34215ED312}" sibTransId="{5DAEC205-9D8D-41ED-BB45-0E928EFE526E}"/>
    <dgm:cxn modelId="{22951849-B548-8F40-A0BE-9CEB36B174C6}" type="presOf" srcId="{B2DB1C3D-9C8B-4F45-8867-2F74751E8A71}" destId="{A1CD42C4-05DA-47D3-9150-99C7F8CA8B94}" srcOrd="0" destOrd="0" presId="urn:microsoft.com/office/officeart/2008/layout/PictureStrips"/>
    <dgm:cxn modelId="{A34CFE3C-5C09-5049-BF54-2543603A6DCA}" type="presOf" srcId="{A77AE467-6388-49AB-A51A-4FA1C524AF44}" destId="{8C0FBB46-ACBD-4570-9CDD-B130FECE1437}" srcOrd="0" destOrd="0" presId="urn:microsoft.com/office/officeart/2008/layout/PictureStrips"/>
    <dgm:cxn modelId="{6AC14C47-9016-DE4A-BC8C-830DFC6A029F}" type="presOf" srcId="{0811B739-7124-4AB6-A7C1-C71107238AC1}" destId="{E050D89F-2B95-4989-9744-502DD517B3DE}" srcOrd="0" destOrd="0" presId="urn:microsoft.com/office/officeart/2008/layout/PictureStrips"/>
    <dgm:cxn modelId="{C0853D5C-983E-AB4A-BD19-504CBD0C09B2}" type="presOf" srcId="{F8D30B43-C028-4468-9A55-9340795D79D3}" destId="{0D6423F9-8F1D-4A21-9BB3-7A68782DB1EF}" srcOrd="0" destOrd="0" presId="urn:microsoft.com/office/officeart/2008/layout/PictureStrips"/>
    <dgm:cxn modelId="{17360819-0628-41DE-ACCD-DA50A68407B1}" srcId="{B2DB1C3D-9C8B-4F45-8867-2F74751E8A71}" destId="{F8D30B43-C028-4468-9A55-9340795D79D3}" srcOrd="2" destOrd="0" parTransId="{DDB8ADB5-C7F6-4989-B8A2-F1216BE4F731}" sibTransId="{108519FE-3FD9-4C74-A52F-775E3AF873D7}"/>
    <dgm:cxn modelId="{478A0009-BDCF-DA4C-A031-CB8C8F3F2664}" type="presParOf" srcId="{A1CD42C4-05DA-47D3-9150-99C7F8CA8B94}" destId="{0398F16D-C279-4073-9A41-4C8C11C1A6D8}" srcOrd="0" destOrd="0" presId="urn:microsoft.com/office/officeart/2008/layout/PictureStrips"/>
    <dgm:cxn modelId="{762052EA-7658-994C-9D1F-CD0C3F02479D}" type="presParOf" srcId="{0398F16D-C279-4073-9A41-4C8C11C1A6D8}" destId="{8C0FBB46-ACBD-4570-9CDD-B130FECE1437}" srcOrd="0" destOrd="0" presId="urn:microsoft.com/office/officeart/2008/layout/PictureStrips"/>
    <dgm:cxn modelId="{1B331CA9-66E7-7944-9559-F6496E88D162}" type="presParOf" srcId="{0398F16D-C279-4073-9A41-4C8C11C1A6D8}" destId="{FC1006B0-D0E5-49CC-AA1A-0F875E05E753}" srcOrd="1" destOrd="0" presId="urn:microsoft.com/office/officeart/2008/layout/PictureStrips"/>
    <dgm:cxn modelId="{FC1F38C2-4B7D-AA4F-9708-79951D31E5C9}" type="presParOf" srcId="{A1CD42C4-05DA-47D3-9150-99C7F8CA8B94}" destId="{002AD39D-CFF8-4DA1-B1CB-823DDE598D9E}" srcOrd="1" destOrd="0" presId="urn:microsoft.com/office/officeart/2008/layout/PictureStrips"/>
    <dgm:cxn modelId="{77CF680A-4CC8-B847-ACA8-2B4B5C8FFB57}" type="presParOf" srcId="{A1CD42C4-05DA-47D3-9150-99C7F8CA8B94}" destId="{8957E485-15D6-4ED2-A778-60824534CEAA}" srcOrd="2" destOrd="0" presId="urn:microsoft.com/office/officeart/2008/layout/PictureStrips"/>
    <dgm:cxn modelId="{D61F00F1-9BE3-6C47-ABE6-E7FAEF654BC7}" type="presParOf" srcId="{8957E485-15D6-4ED2-A778-60824534CEAA}" destId="{E050D89F-2B95-4989-9744-502DD517B3DE}" srcOrd="0" destOrd="0" presId="urn:microsoft.com/office/officeart/2008/layout/PictureStrips"/>
    <dgm:cxn modelId="{43E3B292-D25E-7342-AEA6-50B815AF38D1}" type="presParOf" srcId="{8957E485-15D6-4ED2-A778-60824534CEAA}" destId="{2C20D5C0-0953-4ADA-87E2-E8C39ABAF90D}" srcOrd="1" destOrd="0" presId="urn:microsoft.com/office/officeart/2008/layout/PictureStrips"/>
    <dgm:cxn modelId="{D3B3EFA4-3F8B-A145-895B-F688A8D9BABA}" type="presParOf" srcId="{A1CD42C4-05DA-47D3-9150-99C7F8CA8B94}" destId="{C3E1D362-D228-4985-BA70-A0E23665868B}" srcOrd="3" destOrd="0" presId="urn:microsoft.com/office/officeart/2008/layout/PictureStrips"/>
    <dgm:cxn modelId="{AE9FDD95-6E44-8D4E-B1A0-CFC3A9CF9D44}" type="presParOf" srcId="{A1CD42C4-05DA-47D3-9150-99C7F8CA8B94}" destId="{CBEDED33-B244-45E2-82D8-9C04F76D9B53}" srcOrd="4" destOrd="0" presId="urn:microsoft.com/office/officeart/2008/layout/PictureStrips"/>
    <dgm:cxn modelId="{B37966D0-F4BB-0E43-9776-F40EC20F45A2}" type="presParOf" srcId="{CBEDED33-B244-45E2-82D8-9C04F76D9B53}" destId="{0D6423F9-8F1D-4A21-9BB3-7A68782DB1EF}" srcOrd="0" destOrd="0" presId="urn:microsoft.com/office/officeart/2008/layout/PictureStrips"/>
    <dgm:cxn modelId="{3DCE5C31-09BB-D240-B135-B90D781073BB}" type="presParOf" srcId="{CBEDED33-B244-45E2-82D8-9C04F76D9B53}" destId="{349AD5A6-98D1-4412-91DC-10A40250C317}" srcOrd="1" destOrd="0" presId="urn:microsoft.com/office/officeart/2008/layout/PictureStrip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FBB46-ACBD-4570-9CDD-B130FECE1437}">
      <dsp:nvSpPr>
        <dsp:cNvPr id="0" name=""/>
        <dsp:cNvSpPr/>
      </dsp:nvSpPr>
      <dsp:spPr>
        <a:xfrm>
          <a:off x="341296" y="169900"/>
          <a:ext cx="3978306" cy="73054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4820" tIns="34290" rIns="34290" bIns="34290" numCol="1" spcCol="1270" anchor="ctr" anchorCtr="0">
          <a:noAutofit/>
        </a:bodyPr>
        <a:lstStyle/>
        <a:p>
          <a:pPr lvl="0" algn="just" defTabSz="400050">
            <a:lnSpc>
              <a:spcPct val="90000"/>
            </a:lnSpc>
            <a:spcBef>
              <a:spcPct val="0"/>
            </a:spcBef>
            <a:spcAft>
              <a:spcPct val="35000"/>
            </a:spcAft>
            <a:buFont typeface="Symbol" panose="05050102010706020507" pitchFamily="18" charset="2"/>
            <a:buChar char=""/>
          </a:pPr>
          <a:r>
            <a:rPr lang="es-MX" sz="900" b="1" kern="1200">
              <a:latin typeface="Verdana" panose="020B0604030504040204" pitchFamily="34" charset="0"/>
              <a:ea typeface="Verdana" panose="020B0604030504040204" pitchFamily="34" charset="0"/>
            </a:rPr>
            <a:t>Cereales que contienen gluten</a:t>
          </a:r>
          <a:r>
            <a:rPr lang="es-MX" sz="900" b="0" kern="1200">
              <a:latin typeface="Verdana" panose="020B0604030504040204" pitchFamily="34" charset="0"/>
              <a:ea typeface="Verdana" panose="020B0604030504040204" pitchFamily="34" charset="0"/>
            </a:rPr>
            <a:t>, como</a:t>
          </a:r>
          <a:r>
            <a:rPr lang="es-MX" sz="900" kern="1200">
              <a:latin typeface="Verdana" panose="020B0604030504040204" pitchFamily="34" charset="0"/>
              <a:ea typeface="Verdana" panose="020B0604030504040204" pitchFamily="34" charset="0"/>
            </a:rPr>
            <a:t> trigo, centeno, avena, cebada, espelta o sus cepas híbridas y productos derivados de </a:t>
          </a:r>
          <a:r>
            <a:rPr lang="es-ES" sz="900" kern="1200">
              <a:latin typeface="Verdana" panose="020B0604030504040204" pitchFamily="34" charset="0"/>
              <a:ea typeface="Verdana" panose="020B0604030504040204" pitchFamily="34" charset="0"/>
            </a:rPr>
            <a:t>é</a:t>
          </a:r>
          <a:r>
            <a:rPr lang="es-MX" sz="900" kern="1200">
              <a:latin typeface="Verdana" panose="020B0604030504040204" pitchFamily="34" charset="0"/>
              <a:ea typeface="Verdana" panose="020B0604030504040204" pitchFamily="34" charset="0"/>
            </a:rPr>
            <a:t>stos; </a:t>
          </a:r>
          <a:r>
            <a:rPr lang="es-MX" sz="900" b="1" kern="1200">
              <a:latin typeface="Verdana" panose="020B0604030504040204" pitchFamily="34" charset="0"/>
              <a:ea typeface="Verdana" panose="020B0604030504040204" pitchFamily="34" charset="0"/>
            </a:rPr>
            <a:t>excepciones: </a:t>
          </a:r>
          <a:r>
            <a:rPr lang="es-MX" sz="900" kern="1200">
              <a:latin typeface="Verdana" panose="020B0604030504040204" pitchFamily="34" charset="0"/>
              <a:ea typeface="Verdana" panose="020B0604030504040204" pitchFamily="34" charset="0"/>
            </a:rPr>
            <a:t>jarabes de glucosa a base de trigo —incluida la dextrosa—, maltodextrinas a base de trigo y jarabes de glucosa a base de cebada.</a:t>
          </a:r>
        </a:p>
      </dsp:txBody>
      <dsp:txXfrm>
        <a:off x="341296" y="169900"/>
        <a:ext cx="3978306" cy="730541"/>
      </dsp:txXfrm>
    </dsp:sp>
    <dsp:sp modelId="{FC1006B0-D0E5-49CC-AA1A-0F875E05E753}">
      <dsp:nvSpPr>
        <dsp:cNvPr id="0" name=""/>
        <dsp:cNvSpPr/>
      </dsp:nvSpPr>
      <dsp:spPr>
        <a:xfrm>
          <a:off x="241098" y="52449"/>
          <a:ext cx="511379" cy="76706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50D89F-2B95-4989-9744-502DD517B3DE}">
      <dsp:nvSpPr>
        <dsp:cNvPr id="0" name=""/>
        <dsp:cNvSpPr/>
      </dsp:nvSpPr>
      <dsp:spPr>
        <a:xfrm>
          <a:off x="341296" y="1089570"/>
          <a:ext cx="3978306" cy="73054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4820" tIns="34290" rIns="34290" bIns="34290" numCol="1" spcCol="1270" anchor="ctr" anchorCtr="0">
          <a:noAutofit/>
        </a:bodyPr>
        <a:lstStyle/>
        <a:p>
          <a:pPr lvl="0" algn="just" defTabSz="400050">
            <a:lnSpc>
              <a:spcPct val="90000"/>
            </a:lnSpc>
            <a:spcBef>
              <a:spcPct val="0"/>
            </a:spcBef>
            <a:spcAft>
              <a:spcPct val="35000"/>
            </a:spcAft>
            <a:buSzPts val="1000"/>
            <a:buFont typeface="Symbol" panose="05050102010706020507" pitchFamily="18" charset="2"/>
            <a:buChar char=""/>
          </a:pPr>
          <a:r>
            <a:rPr lang="es-MX" sz="900" b="1" kern="1200">
              <a:latin typeface="Verdana" panose="020B0604030504040204" pitchFamily="34" charset="0"/>
              <a:ea typeface="Verdana" panose="020B0604030504040204" pitchFamily="34" charset="0"/>
            </a:rPr>
            <a:t>Huevos</a:t>
          </a:r>
          <a:r>
            <a:rPr lang="es-MX" sz="900" b="0" kern="1200">
              <a:latin typeface="Verdana" panose="020B0604030504040204" pitchFamily="34" charset="0"/>
              <a:ea typeface="Verdana" panose="020B0604030504040204" pitchFamily="34" charset="0"/>
            </a:rPr>
            <a:t>, </a:t>
          </a:r>
          <a:r>
            <a:rPr lang="es-MX" sz="900" kern="1200">
              <a:latin typeface="Verdana" panose="020B0604030504040204" pitchFamily="34" charset="0"/>
              <a:ea typeface="Verdana" panose="020B0604030504040204" pitchFamily="34" charset="0"/>
            </a:rPr>
            <a:t>sus productos y derivados.</a:t>
          </a:r>
        </a:p>
      </dsp:txBody>
      <dsp:txXfrm>
        <a:off x="341296" y="1089570"/>
        <a:ext cx="3978306" cy="730541"/>
      </dsp:txXfrm>
    </dsp:sp>
    <dsp:sp modelId="{2C20D5C0-0953-4ADA-87E2-E8C39ABAF90D}">
      <dsp:nvSpPr>
        <dsp:cNvPr id="0" name=""/>
        <dsp:cNvSpPr/>
      </dsp:nvSpPr>
      <dsp:spPr>
        <a:xfrm>
          <a:off x="241098" y="972120"/>
          <a:ext cx="511379" cy="76706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6423F9-8F1D-4A21-9BB3-7A68782DB1EF}">
      <dsp:nvSpPr>
        <dsp:cNvPr id="0" name=""/>
        <dsp:cNvSpPr/>
      </dsp:nvSpPr>
      <dsp:spPr>
        <a:xfrm>
          <a:off x="341296" y="2009241"/>
          <a:ext cx="3978306" cy="73054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4820" tIns="34290" rIns="34290" bIns="34290" numCol="1" spcCol="1270" anchor="ctr" anchorCtr="0">
          <a:noAutofit/>
        </a:bodyPr>
        <a:lstStyle/>
        <a:p>
          <a:pPr lvl="0" algn="just" defTabSz="400050">
            <a:lnSpc>
              <a:spcPct val="90000"/>
            </a:lnSpc>
            <a:spcBef>
              <a:spcPct val="0"/>
            </a:spcBef>
            <a:spcAft>
              <a:spcPct val="35000"/>
            </a:spcAft>
            <a:buSzPts val="1000"/>
            <a:buFont typeface="Symbol" panose="05050102010706020507" pitchFamily="18" charset="2"/>
            <a:buChar char=""/>
          </a:pPr>
          <a:r>
            <a:rPr lang="es-MX" sz="900" b="1" kern="1200">
              <a:latin typeface="Verdana" panose="020B0604030504040204" pitchFamily="34" charset="0"/>
              <a:ea typeface="Verdana" panose="020B0604030504040204" pitchFamily="34" charset="0"/>
            </a:rPr>
            <a:t>Crustáceos</a:t>
          </a:r>
          <a:r>
            <a:rPr lang="es-MX" sz="900" kern="1200">
              <a:latin typeface="Verdana" panose="020B0604030504040204" pitchFamily="34" charset="0"/>
              <a:ea typeface="Verdana" panose="020B0604030504040204" pitchFamily="34" charset="0"/>
            </a:rPr>
            <a:t> y sus productos.</a:t>
          </a:r>
        </a:p>
      </dsp:txBody>
      <dsp:txXfrm>
        <a:off x="341296" y="2009241"/>
        <a:ext cx="3978306" cy="730541"/>
      </dsp:txXfrm>
    </dsp:sp>
    <dsp:sp modelId="{349AD5A6-98D1-4412-91DC-10A40250C317}">
      <dsp:nvSpPr>
        <dsp:cNvPr id="0" name=""/>
        <dsp:cNvSpPr/>
      </dsp:nvSpPr>
      <dsp:spPr>
        <a:xfrm>
          <a:off x="241098" y="1891790"/>
          <a:ext cx="511379" cy="76706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FBB46-ACBD-4570-9CDD-B130FECE1437}">
      <dsp:nvSpPr>
        <dsp:cNvPr id="0" name=""/>
        <dsp:cNvSpPr/>
      </dsp:nvSpPr>
      <dsp:spPr>
        <a:xfrm>
          <a:off x="290567" y="527638"/>
          <a:ext cx="4041665" cy="7421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2701" tIns="34290" rIns="34290" bIns="34290" numCol="1" spcCol="1270" anchor="ctr" anchorCtr="0">
          <a:noAutofit/>
        </a:bodyPr>
        <a:lstStyle/>
        <a:p>
          <a:pPr lvl="0" algn="just" defTabSz="400050">
            <a:lnSpc>
              <a:spcPct val="90000"/>
            </a:lnSpc>
            <a:spcBef>
              <a:spcPct val="0"/>
            </a:spcBef>
            <a:spcAft>
              <a:spcPct val="35000"/>
            </a:spcAft>
          </a:pPr>
          <a:r>
            <a:rPr lang="es-MX" sz="900" b="1" kern="1200">
              <a:latin typeface="Verdana" panose="020B0604030504040204" pitchFamily="34" charset="0"/>
              <a:ea typeface="Verdana" panose="020B0604030504040204" pitchFamily="34" charset="0"/>
            </a:rPr>
            <a:t>Pescado</a:t>
          </a:r>
          <a:r>
            <a:rPr lang="es-MX" sz="900" kern="1200">
              <a:latin typeface="Verdana" panose="020B0604030504040204" pitchFamily="34" charset="0"/>
              <a:ea typeface="Verdana" panose="020B0604030504040204" pitchFamily="34" charset="0"/>
            </a:rPr>
            <a:t> y sus productos; </a:t>
          </a:r>
          <a:r>
            <a:rPr lang="es-MX" sz="900" b="1" kern="1200">
              <a:latin typeface="Verdana" panose="020B0604030504040204" pitchFamily="34" charset="0"/>
              <a:ea typeface="Verdana" panose="020B0604030504040204" pitchFamily="34" charset="0"/>
            </a:rPr>
            <a:t>excepción:</a:t>
          </a:r>
          <a:r>
            <a:rPr lang="es-MX" sz="900" kern="1200">
              <a:latin typeface="Verdana" panose="020B0604030504040204" pitchFamily="34" charset="0"/>
              <a:ea typeface="Verdana" panose="020B0604030504040204" pitchFamily="34" charset="0"/>
            </a:rPr>
            <a:t> gelatina de pescado utilizada como soporte de vitaminas, aromatizantes o preparados de carotenoides.</a:t>
          </a:r>
        </a:p>
      </dsp:txBody>
      <dsp:txXfrm>
        <a:off x="290567" y="527638"/>
        <a:ext cx="4041665" cy="742176"/>
      </dsp:txXfrm>
    </dsp:sp>
    <dsp:sp modelId="{FC1006B0-D0E5-49CC-AA1A-0F875E05E753}">
      <dsp:nvSpPr>
        <dsp:cNvPr id="0" name=""/>
        <dsp:cNvSpPr/>
      </dsp:nvSpPr>
      <dsp:spPr>
        <a:xfrm>
          <a:off x="188773" y="408317"/>
          <a:ext cx="519523" cy="779284"/>
        </a:xfrm>
        <a:prstGeom prst="rect">
          <a:avLst/>
        </a:prstGeom>
        <a:blipFill>
          <a:blip xmlns:r="http://schemas.openxmlformats.org/officeDocument/2006/relationships" r:embed="rId1"/>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50D89F-2B95-4989-9744-502DD517B3DE}">
      <dsp:nvSpPr>
        <dsp:cNvPr id="0" name=""/>
        <dsp:cNvSpPr/>
      </dsp:nvSpPr>
      <dsp:spPr>
        <a:xfrm>
          <a:off x="290567" y="1461955"/>
          <a:ext cx="4041665" cy="7421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2701" tIns="34290" rIns="34290" bIns="34290" numCol="1" spcCol="1270" anchor="ctr" anchorCtr="0">
          <a:noAutofit/>
        </a:bodyPr>
        <a:lstStyle/>
        <a:p>
          <a:pPr lvl="0" algn="just" defTabSz="400050">
            <a:lnSpc>
              <a:spcPct val="90000"/>
            </a:lnSpc>
            <a:spcBef>
              <a:spcPct val="0"/>
            </a:spcBef>
            <a:spcAft>
              <a:spcPct val="35000"/>
            </a:spcAft>
            <a:buSzPts val="1000"/>
            <a:buFont typeface="Symbol" panose="05050102010706020507" pitchFamily="18" charset="2"/>
            <a:buChar char=""/>
          </a:pPr>
          <a:r>
            <a:rPr lang="es-MX" sz="900" b="1" kern="1200">
              <a:latin typeface="Verdana" panose="020B0604030504040204" pitchFamily="34" charset="0"/>
              <a:ea typeface="Verdana" panose="020B0604030504040204" pitchFamily="34" charset="0"/>
            </a:rPr>
            <a:t> Moluscos</a:t>
          </a:r>
          <a:r>
            <a:rPr lang="es-MX" sz="900" kern="1200">
              <a:latin typeface="Verdana" panose="020B0604030504040204" pitchFamily="34" charset="0"/>
              <a:ea typeface="Verdana" panose="020B0604030504040204" pitchFamily="34" charset="0"/>
            </a:rPr>
            <a:t> y sus productos.</a:t>
          </a:r>
        </a:p>
      </dsp:txBody>
      <dsp:txXfrm>
        <a:off x="290567" y="1461955"/>
        <a:ext cx="4041665" cy="742176"/>
      </dsp:txXfrm>
    </dsp:sp>
    <dsp:sp modelId="{2C20D5C0-0953-4ADA-87E2-E8C39ABAF90D}">
      <dsp:nvSpPr>
        <dsp:cNvPr id="0" name=""/>
        <dsp:cNvSpPr/>
      </dsp:nvSpPr>
      <dsp:spPr>
        <a:xfrm>
          <a:off x="188773" y="1342634"/>
          <a:ext cx="519523" cy="779284"/>
        </a:xfrm>
        <a:prstGeom prst="rect">
          <a:avLst/>
        </a:prstGeom>
        <a:blipFill>
          <a:blip xmlns:r="http://schemas.openxmlformats.org/officeDocument/2006/relationships" r:embed="rId2"/>
          <a:srcRect/>
          <a:stretch>
            <a:fillRect l="-63000" r="-6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6423F9-8F1D-4A21-9BB3-7A68782DB1EF}">
      <dsp:nvSpPr>
        <dsp:cNvPr id="0" name=""/>
        <dsp:cNvSpPr/>
      </dsp:nvSpPr>
      <dsp:spPr>
        <a:xfrm>
          <a:off x="290567" y="2396272"/>
          <a:ext cx="4041665" cy="7421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2701" tIns="34290" rIns="34290" bIns="34290" numCol="1" spcCol="1270" anchor="ctr" anchorCtr="0">
          <a:noAutofit/>
        </a:bodyPr>
        <a:lstStyle/>
        <a:p>
          <a:pPr lvl="0" algn="just" defTabSz="400050">
            <a:lnSpc>
              <a:spcPct val="90000"/>
            </a:lnSpc>
            <a:spcBef>
              <a:spcPct val="0"/>
            </a:spcBef>
            <a:spcAft>
              <a:spcPct val="35000"/>
            </a:spcAft>
            <a:buSzPts val="1000"/>
            <a:buFont typeface="Symbol" panose="05050102010706020507" pitchFamily="18" charset="2"/>
            <a:buChar char=""/>
          </a:pPr>
          <a:r>
            <a:rPr lang="es-MX" sz="900" b="1" kern="1200">
              <a:latin typeface="Verdana" panose="020B0604030504040204" pitchFamily="34" charset="0"/>
              <a:ea typeface="Verdana" panose="020B0604030504040204" pitchFamily="34" charset="0"/>
            </a:rPr>
            <a:t> Cacahuate</a:t>
          </a:r>
          <a:r>
            <a:rPr lang="es-MX" sz="900" kern="1200">
              <a:latin typeface="Verdana" panose="020B0604030504040204" pitchFamily="34" charset="0"/>
              <a:ea typeface="Verdana" panose="020B0604030504040204" pitchFamily="34" charset="0"/>
            </a:rPr>
            <a:t> y sus productos.</a:t>
          </a:r>
        </a:p>
      </dsp:txBody>
      <dsp:txXfrm>
        <a:off x="290567" y="2396272"/>
        <a:ext cx="4041665" cy="742176"/>
      </dsp:txXfrm>
    </dsp:sp>
    <dsp:sp modelId="{349AD5A6-98D1-4412-91DC-10A40250C317}">
      <dsp:nvSpPr>
        <dsp:cNvPr id="0" name=""/>
        <dsp:cNvSpPr/>
      </dsp:nvSpPr>
      <dsp:spPr>
        <a:xfrm>
          <a:off x="188773" y="2276951"/>
          <a:ext cx="519523" cy="779284"/>
        </a:xfrm>
        <a:prstGeom prst="rect">
          <a:avLst/>
        </a:prstGeom>
        <a:blipFill>
          <a:blip xmlns:r="http://schemas.openxmlformats.org/officeDocument/2006/relationships" r:embed="rId3"/>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1DE79D-87BD-418C-9132-008C22AF2D5A}">
      <dsp:nvSpPr>
        <dsp:cNvPr id="0" name=""/>
        <dsp:cNvSpPr/>
      </dsp:nvSpPr>
      <dsp:spPr>
        <a:xfrm>
          <a:off x="290567" y="3278693"/>
          <a:ext cx="4041665" cy="84596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2701" tIns="34290" rIns="34290" bIns="34290" numCol="1" spcCol="1270" anchor="ctr" anchorCtr="0">
          <a:noAutofit/>
        </a:bodyPr>
        <a:lstStyle/>
        <a:p>
          <a:pPr lvl="0" algn="just" defTabSz="400050">
            <a:lnSpc>
              <a:spcPct val="90000"/>
            </a:lnSpc>
            <a:spcBef>
              <a:spcPct val="0"/>
            </a:spcBef>
            <a:spcAft>
              <a:spcPct val="35000"/>
            </a:spcAft>
            <a:buFont typeface="Symbol" panose="05050102010706020507" pitchFamily="18" charset="2"/>
            <a:buChar char=""/>
          </a:pPr>
          <a:r>
            <a:rPr lang="es-MX" sz="900" b="1" kern="1200">
              <a:latin typeface="Verdana" panose="020B0604030504040204" pitchFamily="34" charset="0"/>
              <a:ea typeface="Verdana" panose="020B0604030504040204" pitchFamily="34" charset="0"/>
            </a:rPr>
            <a:t>Soya</a:t>
          </a:r>
          <a:r>
            <a:rPr lang="es-MX" sz="900" kern="1200">
              <a:latin typeface="Verdana" panose="020B0604030504040204" pitchFamily="34" charset="0"/>
              <a:ea typeface="Verdana" panose="020B0604030504040204" pitchFamily="34" charset="0"/>
            </a:rPr>
            <a:t> y sus productos; </a:t>
          </a:r>
          <a:r>
            <a:rPr lang="es-MX" sz="900" b="1" kern="1200">
              <a:latin typeface="Verdana" panose="020B0604030504040204" pitchFamily="34" charset="0"/>
              <a:ea typeface="Verdana" panose="020B0604030504040204" pitchFamily="34" charset="0"/>
            </a:rPr>
            <a:t>excepciones: </a:t>
          </a:r>
          <a:r>
            <a:rPr lang="es-MX" sz="900" kern="1200">
              <a:latin typeface="Verdana" panose="020B0604030504040204" pitchFamily="34" charset="0"/>
              <a:ea typeface="Verdana" panose="020B0604030504040204" pitchFamily="34" charset="0"/>
            </a:rPr>
            <a:t>aceite y grasa de soya totalmente refinados; tocoferoles naturales mezclados, d-alfa tocoferol natural, acetato de d-alfa tocoferol natural y succinato de d-alfa tocoferol natural derivados de la soya; y fitoesteroles y ésteres de fitoesteroles derivados de aceites vegetales de soya y ésteres de fitoestanol derivados de fitoesteroles de aceite de soya.</a:t>
          </a:r>
        </a:p>
      </dsp:txBody>
      <dsp:txXfrm>
        <a:off x="290567" y="3278693"/>
        <a:ext cx="4041665" cy="845969"/>
      </dsp:txXfrm>
    </dsp:sp>
    <dsp:sp modelId="{56E3BA51-686F-4502-9D51-413849EB172A}">
      <dsp:nvSpPr>
        <dsp:cNvPr id="0" name=""/>
        <dsp:cNvSpPr/>
      </dsp:nvSpPr>
      <dsp:spPr>
        <a:xfrm>
          <a:off x="190347" y="3223386"/>
          <a:ext cx="519523" cy="779284"/>
        </a:xfrm>
        <a:prstGeom prst="rect">
          <a:avLst/>
        </a:prstGeom>
        <a:blipFill>
          <a:blip xmlns:r="http://schemas.openxmlformats.org/officeDocument/2006/relationships" r:embed="rId4"/>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60CD54-C6B2-47DF-B016-86B758BC96A8}">
      <dsp:nvSpPr>
        <dsp:cNvPr id="0" name=""/>
        <dsp:cNvSpPr/>
      </dsp:nvSpPr>
      <dsp:spPr>
        <a:xfrm>
          <a:off x="290567" y="4316803"/>
          <a:ext cx="4041665" cy="7421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02701" tIns="34290" rIns="34290" bIns="34290" numCol="1" spcCol="1270" anchor="ctr" anchorCtr="0">
          <a:noAutofit/>
        </a:bodyPr>
        <a:lstStyle/>
        <a:p>
          <a:pPr lvl="0" algn="just" defTabSz="400050">
            <a:lnSpc>
              <a:spcPct val="90000"/>
            </a:lnSpc>
            <a:spcBef>
              <a:spcPct val="0"/>
            </a:spcBef>
            <a:spcAft>
              <a:spcPct val="35000"/>
            </a:spcAft>
            <a:buFont typeface="Symbol" panose="05050102010706020507" pitchFamily="18" charset="2"/>
            <a:buChar char=""/>
          </a:pPr>
          <a:r>
            <a:rPr lang="es-MX" sz="900" b="1" kern="1200">
              <a:latin typeface="Verdana" panose="020B0604030504040204" pitchFamily="34" charset="0"/>
              <a:ea typeface="Verdana" panose="020B0604030504040204" pitchFamily="34" charset="0"/>
            </a:rPr>
            <a:t>Leche, productos y derivados lácteos</a:t>
          </a:r>
          <a:r>
            <a:rPr lang="es-MX" sz="900" kern="1200">
              <a:latin typeface="Verdana" panose="020B0604030504040204" pitchFamily="34" charset="0"/>
              <a:ea typeface="Verdana" panose="020B0604030504040204" pitchFamily="34" charset="0"/>
            </a:rPr>
            <a:t> —incluida la lactosa—; </a:t>
          </a:r>
          <a:r>
            <a:rPr lang="es-MX" sz="900" b="1" kern="1200">
              <a:latin typeface="Verdana" panose="020B0604030504040204" pitchFamily="34" charset="0"/>
              <a:ea typeface="Verdana" panose="020B0604030504040204" pitchFamily="34" charset="0"/>
            </a:rPr>
            <a:t>excepción: </a:t>
          </a:r>
          <a:r>
            <a:rPr lang="es-MX" sz="900" kern="1200">
              <a:latin typeface="Verdana" panose="020B0604030504040204" pitchFamily="34" charset="0"/>
              <a:ea typeface="Verdana" panose="020B0604030504040204" pitchFamily="34" charset="0"/>
            </a:rPr>
            <a:t>lactitol.</a:t>
          </a:r>
        </a:p>
      </dsp:txBody>
      <dsp:txXfrm>
        <a:off x="290567" y="4316803"/>
        <a:ext cx="4041665" cy="742176"/>
      </dsp:txXfrm>
    </dsp:sp>
    <dsp:sp modelId="{A1478879-18FD-4AF6-BA38-5EDE258606C2}">
      <dsp:nvSpPr>
        <dsp:cNvPr id="0" name=""/>
        <dsp:cNvSpPr/>
      </dsp:nvSpPr>
      <dsp:spPr>
        <a:xfrm>
          <a:off x="188773" y="4197482"/>
          <a:ext cx="519523" cy="779284"/>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3000" r="-6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FBB46-ACBD-4570-9CDD-B130FECE1437}">
      <dsp:nvSpPr>
        <dsp:cNvPr id="0" name=""/>
        <dsp:cNvSpPr/>
      </dsp:nvSpPr>
      <dsp:spPr>
        <a:xfrm>
          <a:off x="425934" y="182216"/>
          <a:ext cx="4342431" cy="79740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0110" tIns="34290" rIns="34290" bIns="34290" numCol="1" spcCol="1270" anchor="ctr" anchorCtr="0">
          <a:noAutofit/>
        </a:bodyPr>
        <a:lstStyle/>
        <a:p>
          <a:pPr lvl="0" algn="just" defTabSz="400050">
            <a:lnSpc>
              <a:spcPct val="90000"/>
            </a:lnSpc>
            <a:spcBef>
              <a:spcPct val="0"/>
            </a:spcBef>
            <a:spcAft>
              <a:spcPct val="35000"/>
            </a:spcAft>
            <a:buFont typeface="Symbol" panose="05050102010706020507" pitchFamily="18" charset="2"/>
            <a:buNone/>
          </a:pPr>
          <a:r>
            <a:rPr lang="es-MX" sz="900" b="1" kern="1200">
              <a:latin typeface="Verdana" panose="020B0604030504040204" pitchFamily="34" charset="0"/>
              <a:ea typeface="Verdana" panose="020B0604030504040204" pitchFamily="34" charset="0"/>
            </a:rPr>
            <a:t>Nueces de árboles</a:t>
          </a:r>
          <a:r>
            <a:rPr lang="es-MX" sz="900" kern="1200">
              <a:latin typeface="Verdana" panose="020B0604030504040204" pitchFamily="34" charset="0"/>
              <a:ea typeface="Verdana" panose="020B0604030504040204" pitchFamily="34" charset="0"/>
            </a:rPr>
            <a:t> y sus productos derivados, como almendras —</a:t>
          </a:r>
          <a:r>
            <a:rPr lang="es-MX" sz="900" i="1" kern="1200">
              <a:latin typeface="Verdana" panose="020B0604030504040204" pitchFamily="34" charset="0"/>
              <a:ea typeface="Verdana" panose="020B0604030504040204" pitchFamily="34" charset="0"/>
            </a:rPr>
            <a:t>Prunus amygdalus</a:t>
          </a:r>
          <a:r>
            <a:rPr lang="es-MX" sz="900" i="0" kern="1200">
              <a:latin typeface="Verdana" panose="020B0604030504040204" pitchFamily="34" charset="0"/>
              <a:ea typeface="Verdana" panose="020B0604030504040204" pitchFamily="34" charset="0"/>
            </a:rPr>
            <a:t>—</a:t>
          </a:r>
          <a:r>
            <a:rPr lang="es-MX" sz="900" kern="1200">
              <a:latin typeface="Verdana" panose="020B0604030504040204" pitchFamily="34" charset="0"/>
              <a:ea typeface="Verdana" panose="020B0604030504040204" pitchFamily="34" charset="0"/>
            </a:rPr>
            <a:t>, nueces —especies del género </a:t>
          </a:r>
          <a:r>
            <a:rPr lang="es-MX" sz="900" i="1" kern="1200">
              <a:latin typeface="Verdana" panose="020B0604030504040204" pitchFamily="34" charset="0"/>
              <a:ea typeface="Verdana" panose="020B0604030504040204" pitchFamily="34" charset="0"/>
            </a:rPr>
            <a:t>Juglans</a:t>
          </a:r>
          <a:r>
            <a:rPr lang="es-MX" sz="900" i="0" kern="1200">
              <a:latin typeface="Verdana" panose="020B0604030504040204" pitchFamily="34" charset="0"/>
              <a:ea typeface="Verdana" panose="020B0604030504040204" pitchFamily="34" charset="0"/>
            </a:rPr>
            <a:t>—</a:t>
          </a:r>
          <a:r>
            <a:rPr lang="es-MX" sz="900" kern="1200">
              <a:latin typeface="Verdana" panose="020B0604030504040204" pitchFamily="34" charset="0"/>
              <a:ea typeface="Verdana" panose="020B0604030504040204" pitchFamily="34" charset="0"/>
            </a:rPr>
            <a:t>, avellanas —</a:t>
          </a:r>
          <a:r>
            <a:rPr lang="es-MX" sz="900" i="1" kern="1200">
              <a:latin typeface="Verdana" panose="020B0604030504040204" pitchFamily="34" charset="0"/>
              <a:ea typeface="Verdana" panose="020B0604030504040204" pitchFamily="34" charset="0"/>
            </a:rPr>
            <a:t>Corylus </a:t>
          </a:r>
          <a:r>
            <a:rPr lang="es-MX" sz="900" i="0" kern="1200">
              <a:latin typeface="Verdana" panose="020B0604030504040204" pitchFamily="34" charset="0"/>
              <a:ea typeface="Verdana" panose="020B0604030504040204" pitchFamily="34" charset="0"/>
            </a:rPr>
            <a:t>spp.—</a:t>
          </a:r>
          <a:r>
            <a:rPr lang="es-MX" sz="900" kern="1200">
              <a:latin typeface="Verdana" panose="020B0604030504040204" pitchFamily="34" charset="0"/>
              <a:ea typeface="Verdana" panose="020B0604030504040204" pitchFamily="34" charset="0"/>
            </a:rPr>
            <a:t>, pecanas —</a:t>
          </a:r>
          <a:r>
            <a:rPr lang="es-MX" sz="900" i="1" kern="1200">
              <a:latin typeface="Verdana" panose="020B0604030504040204" pitchFamily="34" charset="0"/>
              <a:ea typeface="Verdana" panose="020B0604030504040204" pitchFamily="34" charset="0"/>
            </a:rPr>
            <a:t>Carya illinoensis</a:t>
          </a:r>
          <a:r>
            <a:rPr lang="es-MX" sz="900" i="0" kern="1200">
              <a:latin typeface="Verdana" panose="020B0604030504040204" pitchFamily="34" charset="0"/>
              <a:ea typeface="Verdana" panose="020B0604030504040204" pitchFamily="34" charset="0"/>
            </a:rPr>
            <a:t>—</a:t>
          </a:r>
          <a:r>
            <a:rPr lang="es-MX" sz="900" kern="1200">
              <a:latin typeface="Verdana" panose="020B0604030504040204" pitchFamily="34" charset="0"/>
              <a:ea typeface="Verdana" panose="020B0604030504040204" pitchFamily="34" charset="0"/>
            </a:rPr>
            <a:t>, nuez del Brasil —</a:t>
          </a:r>
          <a:r>
            <a:rPr lang="es-MX" sz="900" i="1" kern="1200">
              <a:latin typeface="Verdana" panose="020B0604030504040204" pitchFamily="34" charset="0"/>
              <a:ea typeface="Verdana" panose="020B0604030504040204" pitchFamily="34" charset="0"/>
            </a:rPr>
            <a:t>Bertholletia excelsa</a:t>
          </a:r>
          <a:r>
            <a:rPr lang="es-MX" sz="900" i="0" kern="1200">
              <a:latin typeface="Verdana" panose="020B0604030504040204" pitchFamily="34" charset="0"/>
              <a:ea typeface="Verdana" panose="020B0604030504040204" pitchFamily="34" charset="0"/>
            </a:rPr>
            <a:t>—</a:t>
          </a:r>
          <a:r>
            <a:rPr lang="es-MX" sz="900" kern="1200">
              <a:latin typeface="Verdana" panose="020B0604030504040204" pitchFamily="34" charset="0"/>
              <a:ea typeface="Verdana" panose="020B0604030504040204" pitchFamily="34" charset="0"/>
            </a:rPr>
            <a:t>, nuez de la India —</a:t>
          </a:r>
          <a:r>
            <a:rPr lang="es-MX" sz="900" i="1" kern="1200">
              <a:latin typeface="Verdana" panose="020B0604030504040204" pitchFamily="34" charset="0"/>
              <a:ea typeface="Verdana" panose="020B0604030504040204" pitchFamily="34" charset="0"/>
            </a:rPr>
            <a:t>Anacardium occidentale</a:t>
          </a:r>
          <a:r>
            <a:rPr lang="es-MX" sz="900" i="0" kern="1200">
              <a:latin typeface="Verdana" panose="020B0604030504040204" pitchFamily="34" charset="0"/>
              <a:ea typeface="Verdana" panose="020B0604030504040204" pitchFamily="34" charset="0"/>
            </a:rPr>
            <a:t>—</a:t>
          </a:r>
          <a:r>
            <a:rPr lang="es-MX" sz="900" kern="1200">
              <a:latin typeface="Verdana" panose="020B0604030504040204" pitchFamily="34" charset="0"/>
              <a:ea typeface="Verdana" panose="020B0604030504040204" pitchFamily="34" charset="0"/>
            </a:rPr>
            <a:t>, castañas —</a:t>
          </a:r>
          <a:r>
            <a:rPr lang="es-MX" sz="900" i="1" kern="1200">
              <a:latin typeface="Verdana" panose="020B0604030504040204" pitchFamily="34" charset="0"/>
              <a:ea typeface="Verdana" panose="020B0604030504040204" pitchFamily="34" charset="0"/>
            </a:rPr>
            <a:t>Castanae </a:t>
          </a:r>
          <a:r>
            <a:rPr lang="es-MX" sz="900" i="0" kern="1200">
              <a:latin typeface="Verdana" panose="020B0604030504040204" pitchFamily="34" charset="0"/>
              <a:ea typeface="Verdana" panose="020B0604030504040204" pitchFamily="34" charset="0"/>
            </a:rPr>
            <a:t>spp.—</a:t>
          </a:r>
          <a:r>
            <a:rPr lang="es-MX" sz="900" kern="1200">
              <a:latin typeface="Verdana" panose="020B0604030504040204" pitchFamily="34" charset="0"/>
              <a:ea typeface="Verdana" panose="020B0604030504040204" pitchFamily="34" charset="0"/>
            </a:rPr>
            <a:t> y nuez de macadamia —</a:t>
          </a:r>
          <a:r>
            <a:rPr lang="es-MX" sz="900" i="1" kern="1200">
              <a:latin typeface="Verdana" panose="020B0604030504040204" pitchFamily="34" charset="0"/>
              <a:ea typeface="Verdana" panose="020B0604030504040204" pitchFamily="34" charset="0"/>
            </a:rPr>
            <a:t>Macadamia </a:t>
          </a:r>
          <a:r>
            <a:rPr lang="es-MX" sz="900" i="0" kern="1200">
              <a:latin typeface="Verdana" panose="020B0604030504040204" pitchFamily="34" charset="0"/>
              <a:ea typeface="Verdana" panose="020B0604030504040204" pitchFamily="34" charset="0"/>
            </a:rPr>
            <a:t>spp.—</a:t>
          </a:r>
          <a:r>
            <a:rPr lang="es-MX" sz="900" kern="1200">
              <a:latin typeface="Verdana" panose="020B0604030504040204" pitchFamily="34" charset="0"/>
              <a:ea typeface="Verdana" panose="020B0604030504040204" pitchFamily="34" charset="0"/>
            </a:rPr>
            <a:t>.</a:t>
          </a:r>
        </a:p>
      </dsp:txBody>
      <dsp:txXfrm>
        <a:off x="425934" y="182216"/>
        <a:ext cx="4342431" cy="797406"/>
      </dsp:txXfrm>
    </dsp:sp>
    <dsp:sp modelId="{FC1006B0-D0E5-49CC-AA1A-0F875E05E753}">
      <dsp:nvSpPr>
        <dsp:cNvPr id="0" name=""/>
        <dsp:cNvSpPr/>
      </dsp:nvSpPr>
      <dsp:spPr>
        <a:xfrm>
          <a:off x="316564" y="54015"/>
          <a:ext cx="558184" cy="837276"/>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63000" r="-6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50D89F-2B95-4989-9744-502DD517B3DE}">
      <dsp:nvSpPr>
        <dsp:cNvPr id="0" name=""/>
        <dsp:cNvSpPr/>
      </dsp:nvSpPr>
      <dsp:spPr>
        <a:xfrm>
          <a:off x="425934" y="1186062"/>
          <a:ext cx="4342431" cy="79740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0110" tIns="34290" rIns="34290" bIns="34290" numCol="1" spcCol="1270" anchor="ctr" anchorCtr="0">
          <a:noAutofit/>
        </a:bodyPr>
        <a:lstStyle/>
        <a:p>
          <a:pPr lvl="0" algn="just" defTabSz="400050">
            <a:lnSpc>
              <a:spcPct val="90000"/>
            </a:lnSpc>
            <a:spcBef>
              <a:spcPct val="0"/>
            </a:spcBef>
            <a:spcAft>
              <a:spcPct val="35000"/>
            </a:spcAft>
            <a:buSzPts val="1000"/>
            <a:buFont typeface="Symbol" panose="05050102010706020507" pitchFamily="18" charset="2"/>
            <a:buChar char=""/>
          </a:pPr>
          <a:r>
            <a:rPr lang="es-MX" sz="900" b="1" kern="1200">
              <a:latin typeface="Verdana" panose="020B0604030504040204" pitchFamily="34" charset="0"/>
              <a:ea typeface="Verdana" panose="020B0604030504040204" pitchFamily="34" charset="0"/>
            </a:rPr>
            <a:t> Sulfitos</a:t>
          </a:r>
          <a:r>
            <a:rPr lang="es-MX" sz="900" b="1" kern="1200" baseline="0">
              <a:latin typeface="Verdana" panose="020B0604030504040204" pitchFamily="34" charset="0"/>
              <a:ea typeface="Verdana" panose="020B0604030504040204" pitchFamily="34" charset="0"/>
            </a:rPr>
            <a:t> </a:t>
          </a:r>
          <a:r>
            <a:rPr lang="es-MX" sz="900" kern="1200">
              <a:latin typeface="Verdana" panose="020B0604030504040204" pitchFamily="34" charset="0"/>
              <a:ea typeface="Verdana" panose="020B0604030504040204" pitchFamily="34" charset="0"/>
            </a:rPr>
            <a:t>en concentraciones de 10 mg/kg o más.</a:t>
          </a:r>
        </a:p>
      </dsp:txBody>
      <dsp:txXfrm>
        <a:off x="425934" y="1186062"/>
        <a:ext cx="4342431" cy="797406"/>
      </dsp:txXfrm>
    </dsp:sp>
    <dsp:sp modelId="{2C20D5C0-0953-4ADA-87E2-E8C39ABAF90D}">
      <dsp:nvSpPr>
        <dsp:cNvPr id="0" name=""/>
        <dsp:cNvSpPr/>
      </dsp:nvSpPr>
      <dsp:spPr>
        <a:xfrm>
          <a:off x="316564" y="1057861"/>
          <a:ext cx="558184" cy="837276"/>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74000" r="-7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6423F9-8F1D-4A21-9BB3-7A68782DB1EF}">
      <dsp:nvSpPr>
        <dsp:cNvPr id="0" name=""/>
        <dsp:cNvSpPr/>
      </dsp:nvSpPr>
      <dsp:spPr>
        <a:xfrm>
          <a:off x="425934" y="2189908"/>
          <a:ext cx="4342431" cy="797406"/>
        </a:xfrm>
        <a:prstGeom prst="rect">
          <a:avLst/>
        </a:prstGeom>
        <a:solidFill>
          <a:schemeClr val="lt1">
            <a:alpha val="40000"/>
            <a:hueOff val="0"/>
            <a:satOff val="0"/>
            <a:lumOff val="0"/>
            <a:alphaOff val="0"/>
          </a:schemeClr>
        </a:solid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0110" tIns="34290" rIns="34290" bIns="34290" numCol="1" spcCol="1270" anchor="ctr" anchorCtr="0">
          <a:noAutofit/>
        </a:bodyPr>
        <a:lstStyle/>
        <a:p>
          <a:pPr lvl="0" algn="l" defTabSz="400050">
            <a:lnSpc>
              <a:spcPct val="90000"/>
            </a:lnSpc>
            <a:spcBef>
              <a:spcPct val="0"/>
            </a:spcBef>
            <a:spcAft>
              <a:spcPct val="35000"/>
            </a:spcAft>
            <a:buSzPts val="1000"/>
            <a:buFont typeface="Symbol" panose="05050102010706020507" pitchFamily="18" charset="2"/>
            <a:buChar char=""/>
          </a:pPr>
          <a:endParaRPr lang="es-MX" sz="900" kern="1200">
            <a:latin typeface="Verdana" panose="020B0604030504040204" pitchFamily="34" charset="0"/>
            <a:ea typeface="Verdana" panose="020B0604030504040204" pitchFamily="34" charset="0"/>
          </a:endParaRPr>
        </a:p>
      </dsp:txBody>
      <dsp:txXfrm>
        <a:off x="425934" y="2189908"/>
        <a:ext cx="4342431" cy="797406"/>
      </dsp:txXfrm>
    </dsp:sp>
    <dsp:sp modelId="{349AD5A6-98D1-4412-91DC-10A40250C317}">
      <dsp:nvSpPr>
        <dsp:cNvPr id="0" name=""/>
        <dsp:cNvSpPr/>
      </dsp:nvSpPr>
      <dsp:spPr>
        <a:xfrm>
          <a:off x="316564" y="2061707"/>
          <a:ext cx="558184" cy="837276"/>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1502</Words>
  <Characters>8267</Characters>
  <Application>Microsoft Macintosh Word</Application>
  <DocSecurity>0</DocSecurity>
  <Lines>68</Lines>
  <Paragraphs>19</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Etiquetado de alimentos</vt:lpstr>
      <vt:lpstr>Cómo citar este documento</vt:lpstr>
    </vt:vector>
  </TitlesOfParts>
  <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dc:creator>
  <cp:keywords/>
  <dc:description/>
  <cp:lastModifiedBy>Usuario de Microsoft Office</cp:lastModifiedBy>
  <cp:revision>10</cp:revision>
  <dcterms:created xsi:type="dcterms:W3CDTF">2025-03-07T15:29:00Z</dcterms:created>
  <dcterms:modified xsi:type="dcterms:W3CDTF">2025-04-07T18:00:00Z</dcterms:modified>
</cp:coreProperties>
</file>