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D75" w:rsidRPr="00335C56" w:rsidRDefault="00F14D75" w:rsidP="00F14D75">
      <w:pPr>
        <w:pStyle w:val="NormalWeb"/>
        <w:numPr>
          <w:ilvl w:val="0"/>
          <w:numId w:val="1"/>
        </w:numPr>
        <w:spacing w:before="0" w:beforeAutospacing="0" w:after="0" w:afterAutospacing="0"/>
        <w:jc w:val="both"/>
        <w:rPr>
          <w:rFonts w:ascii="Arial" w:hAnsi="Arial" w:cs="Arial"/>
          <w:color w:val="000000"/>
        </w:rPr>
      </w:pPr>
      <w:r w:rsidRPr="00335C56">
        <w:rPr>
          <w:rFonts w:ascii="Arial" w:hAnsi="Arial" w:cs="Arial"/>
          <w:color w:val="000000"/>
        </w:rPr>
        <w:t xml:space="preserve">Padrões Abstract </w:t>
      </w:r>
      <w:proofErr w:type="spellStart"/>
      <w:r w:rsidRPr="00335C56">
        <w:rPr>
          <w:rFonts w:ascii="Arial" w:hAnsi="Arial" w:cs="Arial"/>
          <w:color w:val="000000"/>
        </w:rPr>
        <w:t>Factory</w:t>
      </w:r>
      <w:proofErr w:type="spellEnd"/>
    </w:p>
    <w:p w:rsidR="00F14D75" w:rsidRDefault="00F14D75">
      <w:pPr>
        <w:rPr>
          <w:rFonts w:ascii="Arial" w:hAnsi="Arial" w:cs="Arial"/>
          <w:color w:val="202124"/>
          <w:shd w:val="clear" w:color="auto" w:fill="FFFFFF"/>
        </w:rPr>
      </w:pPr>
      <w:r>
        <w:rPr>
          <w:rFonts w:ascii="Arial" w:hAnsi="Arial" w:cs="Arial"/>
          <w:color w:val="202124"/>
          <w:shd w:val="clear" w:color="auto" w:fill="FFFFFF"/>
        </w:rPr>
        <w:br/>
      </w:r>
      <w:r w:rsidRPr="00F14D75">
        <w:rPr>
          <w:rFonts w:ascii="Arial" w:eastAsia="Times New Roman" w:hAnsi="Arial" w:cs="Arial"/>
          <w:color w:val="000000"/>
          <w:sz w:val="24"/>
          <w:szCs w:val="24"/>
          <w:lang w:eastAsia="pt-BR"/>
        </w:rPr>
        <w:t xml:space="preserve">Abstract </w:t>
      </w:r>
      <w:proofErr w:type="spellStart"/>
      <w:r w:rsidRPr="00F14D75">
        <w:rPr>
          <w:rFonts w:ascii="Arial" w:eastAsia="Times New Roman" w:hAnsi="Arial" w:cs="Arial"/>
          <w:color w:val="000000"/>
          <w:sz w:val="24"/>
          <w:szCs w:val="24"/>
          <w:lang w:eastAsia="pt-BR"/>
        </w:rPr>
        <w:t>Factory</w:t>
      </w:r>
      <w:proofErr w:type="spellEnd"/>
      <w:r w:rsidRPr="00F14D75">
        <w:rPr>
          <w:rFonts w:ascii="Arial" w:eastAsia="Times New Roman" w:hAnsi="Arial" w:cs="Arial"/>
          <w:color w:val="000000"/>
          <w:sz w:val="24"/>
          <w:szCs w:val="24"/>
          <w:lang w:eastAsia="pt-BR"/>
        </w:rPr>
        <w:t xml:space="preserve"> é um padrão de projeto de software (também conhecido como design </w:t>
      </w:r>
      <w:proofErr w:type="spellStart"/>
      <w:r w:rsidRPr="00F14D75">
        <w:rPr>
          <w:rFonts w:ascii="Arial" w:eastAsia="Times New Roman" w:hAnsi="Arial" w:cs="Arial"/>
          <w:color w:val="000000"/>
          <w:sz w:val="24"/>
          <w:szCs w:val="24"/>
          <w:lang w:eastAsia="pt-BR"/>
        </w:rPr>
        <w:t>pattern</w:t>
      </w:r>
      <w:proofErr w:type="spellEnd"/>
      <w:r w:rsidRPr="00F14D75">
        <w:rPr>
          <w:rFonts w:ascii="Arial" w:eastAsia="Times New Roman" w:hAnsi="Arial" w:cs="Arial"/>
          <w:color w:val="000000"/>
          <w:sz w:val="24"/>
          <w:szCs w:val="24"/>
          <w:lang w:eastAsia="pt-BR"/>
        </w:rPr>
        <w:t xml:space="preserve"> em inglês). Este padrão permite a criação de famílias de objetos relacionados ou dependentes por meio de uma única interface e sem que a classe concreta seja especificada</w:t>
      </w:r>
      <w:r>
        <w:rPr>
          <w:rFonts w:ascii="Arial" w:hAnsi="Arial" w:cs="Arial"/>
          <w:color w:val="202124"/>
          <w:shd w:val="clear" w:color="auto" w:fill="FFFFFF"/>
        </w:rPr>
        <w:t>.</w:t>
      </w:r>
    </w:p>
    <w:p w:rsidR="00BA2CDE" w:rsidRDefault="00BA2CDE">
      <w:pPr>
        <w:rPr>
          <w:rFonts w:ascii="Arial" w:hAnsi="Arial" w:cs="Arial"/>
          <w:color w:val="202124"/>
          <w:shd w:val="clear" w:color="auto" w:fill="FFFFFF"/>
        </w:rPr>
      </w:pPr>
    </w:p>
    <w:p w:rsidR="00A817CE" w:rsidRDefault="00F14D75">
      <w:r w:rsidRPr="00F14D75">
        <w:rPr>
          <w:noProof/>
          <w:lang w:eastAsia="pt-BR"/>
        </w:rPr>
        <w:drawing>
          <wp:inline distT="0" distB="0" distL="0" distR="0" wp14:anchorId="095572EE" wp14:editId="68D1E112">
            <wp:extent cx="5221911" cy="23247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99"/>
                    <a:stretch/>
                  </pic:blipFill>
                  <pic:spPr bwMode="auto">
                    <a:xfrm>
                      <a:off x="0" y="0"/>
                      <a:ext cx="5221911" cy="2324735"/>
                    </a:xfrm>
                    <a:prstGeom prst="rect">
                      <a:avLst/>
                    </a:prstGeom>
                    <a:ln>
                      <a:noFill/>
                    </a:ln>
                    <a:extLst>
                      <a:ext uri="{53640926-AAD7-44D8-BBD7-CCE9431645EC}">
                        <a14:shadowObscured xmlns:a14="http://schemas.microsoft.com/office/drawing/2010/main"/>
                      </a:ext>
                    </a:extLst>
                  </pic:spPr>
                </pic:pic>
              </a:graphicData>
            </a:graphic>
          </wp:inline>
        </w:drawing>
      </w:r>
    </w:p>
    <w:p w:rsidR="00BA2CDE" w:rsidRPr="00BA2CDE" w:rsidRDefault="00BA2CDE">
      <w:pPr>
        <w:rPr>
          <w:rFonts w:ascii="Arial" w:eastAsia="Times New Roman" w:hAnsi="Arial" w:cs="Arial"/>
          <w:color w:val="000000"/>
          <w:sz w:val="24"/>
          <w:szCs w:val="24"/>
          <w:lang w:eastAsia="pt-BR"/>
        </w:rPr>
      </w:pPr>
      <w:r w:rsidRPr="00BA2CDE">
        <w:rPr>
          <w:rFonts w:ascii="Arial" w:eastAsia="Times New Roman" w:hAnsi="Arial" w:cs="Arial"/>
          <w:color w:val="000000"/>
          <w:sz w:val="24"/>
          <w:szCs w:val="24"/>
          <w:lang w:eastAsia="pt-BR"/>
        </w:rPr>
        <w:t xml:space="preserve"> </w:t>
      </w:r>
    </w:p>
    <w:p w:rsidR="00BA2CDE" w:rsidRDefault="00BA2CDE">
      <w:pPr>
        <w:rPr>
          <w:rFonts w:ascii="Arial" w:eastAsia="Times New Roman" w:hAnsi="Arial" w:cs="Arial"/>
          <w:color w:val="000000"/>
          <w:sz w:val="24"/>
          <w:szCs w:val="24"/>
          <w:lang w:eastAsia="pt-BR"/>
        </w:rPr>
      </w:pPr>
      <w:r w:rsidRPr="00BA2CDE">
        <w:rPr>
          <w:rFonts w:ascii="Arial" w:eastAsia="Times New Roman" w:hAnsi="Arial" w:cs="Arial"/>
          <w:color w:val="000000"/>
          <w:sz w:val="24"/>
          <w:szCs w:val="24"/>
          <w:lang w:eastAsia="pt-BR"/>
        </w:rPr>
        <w:t>Meu Exemplo do código;</w:t>
      </w:r>
    </w:p>
    <w:p w:rsidR="00BA2CDE" w:rsidRPr="00BA2CDE" w:rsidRDefault="00BA2CDE">
      <w:pPr>
        <w:rPr>
          <w:rFonts w:ascii="Arial" w:eastAsia="Times New Roman" w:hAnsi="Arial" w:cs="Arial"/>
          <w:color w:val="000000"/>
          <w:sz w:val="24"/>
          <w:szCs w:val="24"/>
          <w:lang w:eastAsia="pt-BR"/>
        </w:rPr>
      </w:pPr>
    </w:p>
    <w:p w:rsidR="00BA2CDE" w:rsidRDefault="00BA2CDE">
      <w:r>
        <w:rPr>
          <w:noProof/>
        </w:rPr>
        <w:drawing>
          <wp:inline distT="0" distB="0" distL="0" distR="0">
            <wp:extent cx="5400040" cy="2439035"/>
            <wp:effectExtent l="0" t="0" r="0" b="0"/>
            <wp:docPr id="5" name="Imagem 5" descr="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439035"/>
                    </a:xfrm>
                    <a:prstGeom prst="rect">
                      <a:avLst/>
                    </a:prstGeom>
                    <a:noFill/>
                    <a:ln>
                      <a:noFill/>
                    </a:ln>
                  </pic:spPr>
                </pic:pic>
              </a:graphicData>
            </a:graphic>
          </wp:inline>
        </w:drawing>
      </w:r>
    </w:p>
    <w:p w:rsidR="00BA2CDE" w:rsidRDefault="00BA2CDE"/>
    <w:p w:rsidR="00BA2CDE" w:rsidRDefault="00BA2CDE"/>
    <w:p w:rsidR="00BA2CDE" w:rsidRDefault="00BA2CDE"/>
    <w:p w:rsidR="00BA2CDE" w:rsidRDefault="00BA2CDE"/>
    <w:p w:rsidR="00BA2CDE" w:rsidRDefault="00BA2CDE"/>
    <w:p w:rsidR="003065AF" w:rsidRDefault="003065AF" w:rsidP="003065AF">
      <w:pPr>
        <w:pStyle w:val="PargrafodaLista"/>
        <w:numPr>
          <w:ilvl w:val="0"/>
          <w:numId w:val="1"/>
        </w:num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t xml:space="preserve">Padrão </w:t>
      </w:r>
      <w:proofErr w:type="spellStart"/>
      <w:r>
        <w:rPr>
          <w:rFonts w:ascii="Arial" w:eastAsia="Times New Roman" w:hAnsi="Arial" w:cs="Arial"/>
          <w:color w:val="000000"/>
          <w:sz w:val="24"/>
          <w:szCs w:val="24"/>
          <w:lang w:eastAsia="pt-BR"/>
        </w:rPr>
        <w:t>Singleton</w:t>
      </w:r>
      <w:proofErr w:type="spellEnd"/>
    </w:p>
    <w:p w:rsidR="00F14D75" w:rsidRDefault="00F14D75">
      <w:pPr>
        <w:rPr>
          <w:rFonts w:ascii="Arial" w:eastAsia="Times New Roman" w:hAnsi="Arial" w:cs="Arial"/>
          <w:color w:val="000000"/>
          <w:sz w:val="24"/>
          <w:szCs w:val="24"/>
          <w:lang w:eastAsia="pt-BR"/>
        </w:rPr>
      </w:pPr>
      <w:r w:rsidRPr="003065AF">
        <w:rPr>
          <w:rFonts w:ascii="Arial" w:eastAsia="Times New Roman" w:hAnsi="Arial" w:cs="Arial"/>
          <w:color w:val="000000"/>
          <w:sz w:val="24"/>
          <w:szCs w:val="24"/>
          <w:lang w:eastAsia="pt-BR"/>
        </w:rPr>
        <w:t xml:space="preserve">O padrão </w:t>
      </w:r>
      <w:proofErr w:type="spellStart"/>
      <w:r w:rsidRPr="003065AF">
        <w:rPr>
          <w:rFonts w:ascii="Arial" w:eastAsia="Times New Roman" w:hAnsi="Arial" w:cs="Arial"/>
          <w:color w:val="000000"/>
          <w:sz w:val="24"/>
          <w:szCs w:val="24"/>
          <w:lang w:eastAsia="pt-BR"/>
        </w:rPr>
        <w:t>Singleton</w:t>
      </w:r>
      <w:proofErr w:type="spellEnd"/>
      <w:r w:rsidRPr="003065AF">
        <w:rPr>
          <w:rFonts w:ascii="Arial" w:eastAsia="Times New Roman" w:hAnsi="Arial" w:cs="Arial"/>
          <w:color w:val="000000"/>
          <w:sz w:val="24"/>
          <w:szCs w:val="24"/>
          <w:lang w:eastAsia="pt-BR"/>
        </w:rPr>
        <w:t xml:space="preserve"> permite criar objetos únicos para os quais há apenas uma instância. Este padrão oferece um ponto de acesso global, assim como uma variável global, porém sem as desvantagens das variáveis globais.</w:t>
      </w:r>
    </w:p>
    <w:p w:rsidR="003065AF" w:rsidRDefault="003065AF">
      <w:pPr>
        <w:rPr>
          <w:rFonts w:ascii="Arial" w:eastAsia="Times New Roman" w:hAnsi="Arial" w:cs="Arial"/>
          <w:color w:val="000000"/>
          <w:sz w:val="24"/>
          <w:szCs w:val="24"/>
          <w:lang w:eastAsia="pt-BR"/>
        </w:rPr>
      </w:pPr>
      <w:r w:rsidRPr="003065AF">
        <w:rPr>
          <w:rFonts w:ascii="Arial" w:eastAsia="Times New Roman" w:hAnsi="Arial" w:cs="Arial"/>
          <w:noProof/>
          <w:color w:val="000000"/>
          <w:sz w:val="24"/>
          <w:szCs w:val="24"/>
          <w:lang w:eastAsia="pt-BR"/>
        </w:rPr>
        <w:drawing>
          <wp:inline distT="0" distB="0" distL="0" distR="0" wp14:anchorId="6E414C03" wp14:editId="77ABFE88">
            <wp:extent cx="3515216" cy="1276528"/>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16" cy="1276528"/>
                    </a:xfrm>
                    <a:prstGeom prst="rect">
                      <a:avLst/>
                    </a:prstGeom>
                  </pic:spPr>
                </pic:pic>
              </a:graphicData>
            </a:graphic>
          </wp:inline>
        </w:drawing>
      </w:r>
    </w:p>
    <w:p w:rsidR="003065AF" w:rsidRDefault="003065AF" w:rsidP="003065AF">
      <w:pPr>
        <w:pStyle w:val="PargrafodaLista"/>
        <w:numPr>
          <w:ilvl w:val="0"/>
          <w:numId w:val="1"/>
        </w:num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Padrão Command</w:t>
      </w:r>
    </w:p>
    <w:p w:rsidR="003065AF" w:rsidRDefault="003065AF">
      <w:pPr>
        <w:rPr>
          <w:rFonts w:ascii="Arial" w:eastAsia="Times New Roman" w:hAnsi="Arial" w:cs="Arial"/>
          <w:color w:val="000000"/>
          <w:sz w:val="24"/>
          <w:szCs w:val="24"/>
          <w:lang w:eastAsia="pt-BR"/>
        </w:rPr>
      </w:pPr>
      <w:r w:rsidRPr="003065AF">
        <w:rPr>
          <w:rFonts w:ascii="Arial" w:eastAsia="Times New Roman" w:hAnsi="Arial" w:cs="Arial"/>
          <w:color w:val="000000"/>
          <w:sz w:val="24"/>
          <w:szCs w:val="24"/>
          <w:lang w:eastAsia="pt-BR"/>
        </w:rPr>
        <w:t>O Padrão Command tem como definição encapsular uma solicitação como um objeto, o que lhe permite parametrizar outros objetos com diferentes solicitações, enfileirar ou registrar solicitações e implementar recursos de cancelamento de operações.</w:t>
      </w:r>
    </w:p>
    <w:p w:rsidR="003065AF" w:rsidRDefault="003065AF">
      <w:pPr>
        <w:rPr>
          <w:rFonts w:ascii="Arial" w:eastAsia="Times New Roman" w:hAnsi="Arial" w:cs="Arial"/>
          <w:color w:val="000000"/>
          <w:sz w:val="24"/>
          <w:szCs w:val="24"/>
          <w:lang w:eastAsia="pt-BR"/>
        </w:rPr>
      </w:pPr>
      <w:r w:rsidRPr="003065AF">
        <w:rPr>
          <w:rFonts w:ascii="Arial" w:eastAsia="Times New Roman" w:hAnsi="Arial" w:cs="Arial"/>
          <w:noProof/>
          <w:color w:val="000000"/>
          <w:sz w:val="24"/>
          <w:szCs w:val="24"/>
          <w:lang w:eastAsia="pt-BR"/>
        </w:rPr>
        <w:drawing>
          <wp:inline distT="0" distB="0" distL="0" distR="0" wp14:anchorId="3CD919B4" wp14:editId="78B0C84A">
            <wp:extent cx="5058481" cy="1657581"/>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81" cy="1657581"/>
                    </a:xfrm>
                    <a:prstGeom prst="rect">
                      <a:avLst/>
                    </a:prstGeom>
                  </pic:spPr>
                </pic:pic>
              </a:graphicData>
            </a:graphic>
          </wp:inline>
        </w:drawing>
      </w:r>
    </w:p>
    <w:p w:rsidR="003065AF" w:rsidRDefault="003065AF" w:rsidP="003065AF">
      <w:pPr>
        <w:pStyle w:val="PargrafodaLista"/>
        <w:numPr>
          <w:ilvl w:val="0"/>
          <w:numId w:val="1"/>
        </w:num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Padrão </w:t>
      </w:r>
      <w:proofErr w:type="spellStart"/>
      <w:r>
        <w:rPr>
          <w:rFonts w:ascii="Arial" w:eastAsia="Times New Roman" w:hAnsi="Arial" w:cs="Arial"/>
          <w:color w:val="000000"/>
          <w:sz w:val="24"/>
          <w:szCs w:val="24"/>
          <w:lang w:eastAsia="pt-BR"/>
        </w:rPr>
        <w:t>Prototype</w:t>
      </w:r>
      <w:proofErr w:type="spellEnd"/>
    </w:p>
    <w:p w:rsidR="003065AF" w:rsidRDefault="003065AF">
      <w:pPr>
        <w:rPr>
          <w:rFonts w:ascii="Arial" w:eastAsia="Times New Roman" w:hAnsi="Arial" w:cs="Arial"/>
          <w:color w:val="000000"/>
          <w:sz w:val="24"/>
          <w:szCs w:val="24"/>
          <w:lang w:eastAsia="pt-BR"/>
        </w:rPr>
      </w:pPr>
      <w:r w:rsidRPr="003065AF">
        <w:rPr>
          <w:rFonts w:ascii="Arial" w:eastAsia="Times New Roman" w:hAnsi="Arial" w:cs="Arial"/>
          <w:color w:val="000000"/>
          <w:sz w:val="24"/>
          <w:szCs w:val="24"/>
          <w:lang w:eastAsia="pt-BR"/>
        </w:rPr>
        <w:t xml:space="preserve">O padrão </w:t>
      </w:r>
      <w:proofErr w:type="spellStart"/>
      <w:r w:rsidRPr="003065AF">
        <w:rPr>
          <w:rFonts w:ascii="Arial" w:eastAsia="Times New Roman" w:hAnsi="Arial" w:cs="Arial"/>
          <w:color w:val="000000"/>
          <w:sz w:val="24"/>
          <w:szCs w:val="24"/>
          <w:lang w:eastAsia="pt-BR"/>
        </w:rPr>
        <w:t>Prototype</w:t>
      </w:r>
      <w:proofErr w:type="spellEnd"/>
      <w:r w:rsidRPr="003065AF">
        <w:rPr>
          <w:rFonts w:ascii="Arial" w:eastAsia="Times New Roman" w:hAnsi="Arial" w:cs="Arial"/>
          <w:color w:val="000000"/>
          <w:sz w:val="24"/>
          <w:szCs w:val="24"/>
          <w:lang w:eastAsia="pt-BR"/>
        </w:rPr>
        <w:t xml:space="preserve"> delega o processo de clonagem para o próprio objeto que está sendo clonado. O padrão declara </w:t>
      </w:r>
      <w:r w:rsidR="008D58FF" w:rsidRPr="003065AF">
        <w:rPr>
          <w:rFonts w:ascii="Arial" w:eastAsia="Times New Roman" w:hAnsi="Arial" w:cs="Arial"/>
          <w:color w:val="000000"/>
          <w:sz w:val="24"/>
          <w:szCs w:val="24"/>
          <w:lang w:eastAsia="pt-BR"/>
        </w:rPr>
        <w:t>uma interface comum</w:t>
      </w:r>
      <w:r w:rsidRPr="003065AF">
        <w:rPr>
          <w:rFonts w:ascii="Arial" w:eastAsia="Times New Roman" w:hAnsi="Arial" w:cs="Arial"/>
          <w:color w:val="000000"/>
          <w:sz w:val="24"/>
          <w:szCs w:val="24"/>
          <w:lang w:eastAsia="pt-BR"/>
        </w:rPr>
        <w:t xml:space="preserve"> para todos os objetos que suportam clonagem. Essa interface permite que você clone um objeto sem acoplar seu código à classe daquele objeto.</w:t>
      </w:r>
    </w:p>
    <w:p w:rsidR="003065AF" w:rsidRDefault="003065AF">
      <w:pPr>
        <w:rPr>
          <w:rFonts w:ascii="Arial" w:eastAsia="Times New Roman" w:hAnsi="Arial" w:cs="Arial"/>
          <w:color w:val="000000"/>
          <w:sz w:val="24"/>
          <w:szCs w:val="24"/>
          <w:lang w:eastAsia="pt-BR"/>
        </w:rPr>
      </w:pPr>
      <w:r w:rsidRPr="003065AF">
        <w:rPr>
          <w:rFonts w:ascii="Arial" w:eastAsia="Times New Roman" w:hAnsi="Arial" w:cs="Arial"/>
          <w:noProof/>
          <w:color w:val="000000"/>
          <w:sz w:val="24"/>
          <w:szCs w:val="24"/>
          <w:lang w:eastAsia="pt-BR"/>
        </w:rPr>
        <w:drawing>
          <wp:inline distT="0" distB="0" distL="0" distR="0" wp14:anchorId="0156B5C1" wp14:editId="0F3EAB22">
            <wp:extent cx="4486901" cy="2124371"/>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901" cy="2124371"/>
                    </a:xfrm>
                    <a:prstGeom prst="rect">
                      <a:avLst/>
                    </a:prstGeom>
                  </pic:spPr>
                </pic:pic>
              </a:graphicData>
            </a:graphic>
          </wp:inline>
        </w:drawing>
      </w:r>
    </w:p>
    <w:p w:rsidR="0022214D" w:rsidRDefault="0022214D">
      <w:pPr>
        <w:rPr>
          <w:rFonts w:ascii="Arial" w:eastAsia="Times New Roman" w:hAnsi="Arial" w:cs="Arial"/>
          <w:color w:val="000000"/>
          <w:sz w:val="24"/>
          <w:szCs w:val="24"/>
          <w:lang w:eastAsia="pt-BR"/>
        </w:rPr>
      </w:pPr>
    </w:p>
    <w:p w:rsidR="0022214D" w:rsidRDefault="0022214D" w:rsidP="0022214D">
      <w:pPr>
        <w:pStyle w:val="PargrafodaLista"/>
        <w:numPr>
          <w:ilvl w:val="0"/>
          <w:numId w:val="1"/>
        </w:num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t xml:space="preserve">Padrão </w:t>
      </w:r>
      <w:r>
        <w:rPr>
          <w:rFonts w:ascii="Arial" w:eastAsia="Times New Roman" w:hAnsi="Arial" w:cs="Arial"/>
          <w:color w:val="000000"/>
          <w:sz w:val="24"/>
          <w:szCs w:val="24"/>
          <w:lang w:eastAsia="pt-BR"/>
        </w:rPr>
        <w:t>MVC</w:t>
      </w:r>
    </w:p>
    <w:p w:rsidR="0022214D" w:rsidRDefault="0022214D" w:rsidP="0022214D">
      <w:p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O Padrão MVC consiste em três elementos :Model, </w:t>
      </w:r>
      <w:proofErr w:type="spellStart"/>
      <w:r>
        <w:rPr>
          <w:rFonts w:ascii="Arial" w:eastAsia="Times New Roman" w:hAnsi="Arial" w:cs="Arial"/>
          <w:color w:val="000000"/>
          <w:sz w:val="24"/>
          <w:szCs w:val="24"/>
          <w:lang w:eastAsia="pt-BR"/>
        </w:rPr>
        <w:t>View</w:t>
      </w:r>
      <w:proofErr w:type="spellEnd"/>
      <w:r>
        <w:rPr>
          <w:rFonts w:ascii="Arial" w:eastAsia="Times New Roman" w:hAnsi="Arial" w:cs="Arial"/>
          <w:color w:val="000000"/>
          <w:sz w:val="24"/>
          <w:szCs w:val="24"/>
          <w:lang w:eastAsia="pt-BR"/>
        </w:rPr>
        <w:t xml:space="preserve"> e </w:t>
      </w:r>
      <w:proofErr w:type="spellStart"/>
      <w:r>
        <w:rPr>
          <w:rFonts w:ascii="Arial" w:eastAsia="Times New Roman" w:hAnsi="Arial" w:cs="Arial"/>
          <w:color w:val="000000"/>
          <w:sz w:val="24"/>
          <w:szCs w:val="24"/>
          <w:lang w:eastAsia="pt-BR"/>
        </w:rPr>
        <w:t>Controller</w:t>
      </w:r>
      <w:proofErr w:type="spellEnd"/>
      <w:r>
        <w:rPr>
          <w:rFonts w:ascii="Arial" w:eastAsia="Times New Roman" w:hAnsi="Arial" w:cs="Arial"/>
          <w:color w:val="000000"/>
          <w:sz w:val="24"/>
          <w:szCs w:val="24"/>
          <w:lang w:eastAsia="pt-BR"/>
        </w:rPr>
        <w:t xml:space="preserve">, sendo ele um padrão arquitetural que possibilita a separação de responsabilidades Criado(descrito) em 1976 pela Xerox e muito popular em Java, C# e outros. Na prática o </w:t>
      </w:r>
      <w:proofErr w:type="spellStart"/>
      <w:r>
        <w:rPr>
          <w:rFonts w:ascii="Arial" w:eastAsia="Times New Roman" w:hAnsi="Arial" w:cs="Arial"/>
          <w:color w:val="000000"/>
          <w:sz w:val="24"/>
          <w:szCs w:val="24"/>
          <w:lang w:eastAsia="pt-BR"/>
        </w:rPr>
        <w:t>Controller</w:t>
      </w:r>
      <w:proofErr w:type="spellEnd"/>
      <w:r>
        <w:rPr>
          <w:rFonts w:ascii="Arial" w:eastAsia="Times New Roman" w:hAnsi="Arial" w:cs="Arial"/>
          <w:color w:val="000000"/>
          <w:sz w:val="24"/>
          <w:szCs w:val="24"/>
          <w:lang w:eastAsia="pt-BR"/>
        </w:rPr>
        <w:t xml:space="preserve"> acessa </w:t>
      </w:r>
      <w:r w:rsidR="00AE722E">
        <w:rPr>
          <w:rFonts w:ascii="Arial" w:eastAsia="Times New Roman" w:hAnsi="Arial" w:cs="Arial"/>
          <w:color w:val="000000"/>
          <w:sz w:val="24"/>
          <w:szCs w:val="24"/>
          <w:lang w:eastAsia="pt-BR"/>
        </w:rPr>
        <w:t>o</w:t>
      </w:r>
      <w:r>
        <w:rPr>
          <w:rFonts w:ascii="Arial" w:eastAsia="Times New Roman" w:hAnsi="Arial" w:cs="Arial"/>
          <w:color w:val="000000"/>
          <w:sz w:val="24"/>
          <w:szCs w:val="24"/>
          <w:lang w:eastAsia="pt-BR"/>
        </w:rPr>
        <w:t xml:space="preserve"> banco de dados </w:t>
      </w:r>
      <w:r w:rsidR="00AE722E">
        <w:rPr>
          <w:rFonts w:ascii="Arial" w:eastAsia="Times New Roman" w:hAnsi="Arial" w:cs="Arial"/>
          <w:color w:val="000000"/>
          <w:sz w:val="24"/>
          <w:szCs w:val="24"/>
          <w:lang w:eastAsia="pt-BR"/>
        </w:rPr>
        <w:t xml:space="preserve">que é retornado e populado na Model e </w:t>
      </w:r>
      <w:r w:rsidR="00E9012E">
        <w:rPr>
          <w:rFonts w:ascii="Arial" w:eastAsia="Times New Roman" w:hAnsi="Arial" w:cs="Arial"/>
          <w:color w:val="000000"/>
          <w:sz w:val="24"/>
          <w:szCs w:val="24"/>
          <w:lang w:eastAsia="pt-BR"/>
        </w:rPr>
        <w:t xml:space="preserve">mostrado na </w:t>
      </w:r>
      <w:proofErr w:type="spellStart"/>
      <w:r w:rsidR="00AE722E">
        <w:rPr>
          <w:rFonts w:ascii="Arial" w:eastAsia="Times New Roman" w:hAnsi="Arial" w:cs="Arial"/>
          <w:color w:val="000000"/>
          <w:sz w:val="24"/>
          <w:szCs w:val="24"/>
          <w:lang w:eastAsia="pt-BR"/>
        </w:rPr>
        <w:t>View</w:t>
      </w:r>
      <w:proofErr w:type="spellEnd"/>
      <w:r w:rsidR="00AE722E">
        <w:rPr>
          <w:rFonts w:ascii="Arial" w:eastAsia="Times New Roman" w:hAnsi="Arial" w:cs="Arial"/>
          <w:color w:val="000000"/>
          <w:sz w:val="24"/>
          <w:szCs w:val="24"/>
          <w:lang w:eastAsia="pt-BR"/>
        </w:rPr>
        <w:t xml:space="preserve"> (interfaces no qual o cliente tem acesso).</w:t>
      </w:r>
    </w:p>
    <w:p w:rsidR="00027089" w:rsidRPr="0022214D" w:rsidRDefault="004A4031" w:rsidP="00027089">
      <w:pPr>
        <w:jc w:val="center"/>
        <w:rPr>
          <w:rFonts w:ascii="Arial" w:eastAsia="Times New Roman" w:hAnsi="Arial" w:cs="Arial"/>
          <w:color w:val="000000"/>
          <w:sz w:val="24"/>
          <w:szCs w:val="24"/>
          <w:lang w:eastAsia="pt-BR"/>
        </w:rPr>
      </w:pPr>
      <w:r>
        <w:rPr>
          <w:noProof/>
        </w:rPr>
        <w:drawing>
          <wp:inline distT="0" distB="0" distL="0" distR="0">
            <wp:extent cx="5400040" cy="4021455"/>
            <wp:effectExtent l="0" t="0" r="0" b="0"/>
            <wp:docPr id="7" name="Imagem 7" descr="VB .NET - O padrão MVP - Model-Viewl-Pres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B .NET - O padrão MVP - Model-Viewl-Pres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21455"/>
                    </a:xfrm>
                    <a:prstGeom prst="rect">
                      <a:avLst/>
                    </a:prstGeom>
                    <a:noFill/>
                    <a:ln>
                      <a:noFill/>
                    </a:ln>
                  </pic:spPr>
                </pic:pic>
              </a:graphicData>
            </a:graphic>
          </wp:inline>
        </w:drawing>
      </w:r>
    </w:p>
    <w:p w:rsidR="0022214D" w:rsidRPr="003065AF" w:rsidRDefault="0022214D">
      <w:pPr>
        <w:rPr>
          <w:rFonts w:ascii="Arial" w:eastAsia="Times New Roman" w:hAnsi="Arial" w:cs="Arial"/>
          <w:color w:val="000000"/>
          <w:sz w:val="24"/>
          <w:szCs w:val="24"/>
          <w:lang w:eastAsia="pt-BR"/>
        </w:rPr>
      </w:pPr>
    </w:p>
    <w:sectPr w:rsidR="0022214D" w:rsidRPr="00306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57A13"/>
    <w:multiLevelType w:val="hybridMultilevel"/>
    <w:tmpl w:val="C88E7D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88960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D75"/>
    <w:rsid w:val="00027089"/>
    <w:rsid w:val="0022214D"/>
    <w:rsid w:val="002234D5"/>
    <w:rsid w:val="003065AF"/>
    <w:rsid w:val="0049509B"/>
    <w:rsid w:val="004A4031"/>
    <w:rsid w:val="008D58FF"/>
    <w:rsid w:val="008E3F70"/>
    <w:rsid w:val="0096362D"/>
    <w:rsid w:val="00AE722E"/>
    <w:rsid w:val="00BA2CDE"/>
    <w:rsid w:val="00C203F5"/>
    <w:rsid w:val="00E9012E"/>
    <w:rsid w:val="00F14D75"/>
    <w:rsid w:val="00F41614"/>
    <w:rsid w:val="00F462B0"/>
    <w:rsid w:val="00F67270"/>
    <w:rsid w:val="00FB4745"/>
    <w:rsid w:val="00FF65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FD0A"/>
  <w15:chartTrackingRefBased/>
  <w15:docId w15:val="{7B1A2B81-F2EA-462F-A558-DC24363A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14D7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0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233</Words>
  <Characters>1262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José de Almeida</dc:creator>
  <cp:keywords/>
  <dc:description/>
  <cp:lastModifiedBy>Rodrigo Almeida</cp:lastModifiedBy>
  <cp:revision>9</cp:revision>
  <dcterms:created xsi:type="dcterms:W3CDTF">2022-12-10T20:06:00Z</dcterms:created>
  <dcterms:modified xsi:type="dcterms:W3CDTF">2022-12-11T23:26:00Z</dcterms:modified>
</cp:coreProperties>
</file>