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99"/>
          <w:sz w:val="26"/>
        </w:rPr>
        <w:t>TATA CONSULTANCY SERVICES</w:t>
        <w:br/>
      </w:r>
      <w:r>
        <w:rPr>
          <w:color w:val="646464"/>
          <w:sz w:val="17"/>
        </w:rPr>
        <w:t>Experience certainty. | IT Services, Business Solutions and Outsourcing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03399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 DE REQUERIMIENTO DE PERSONAL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Nombre del Rol: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Cloud DevOps &amp; SRE Specialist (AWS / Kubernetes / Terraform)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Número de Vacantes: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Compensación Total (CTC):</w:t>
            </w:r>
          </w:p>
        </w:tc>
        <w:tc>
          <w:tcPr>
            <w:tcW w:type="dxa" w:w="7056"/>
          </w:tcPr>
          <w:p>
            <w:r>
              <w:rPr>
                <w:b/>
                <w:color w:val="006600"/>
                <w:sz w:val="20"/>
              </w:rPr>
              <w:t>S/ 11,500.00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Modalidad de Trabajo: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Híbrido (San Isidro, Lima)</w:t>
            </w:r>
          </w:p>
        </w:tc>
      </w:tr>
    </w:tbl>
    <w:p/>
    <w:p>
      <w:r>
        <w:rPr>
          <w:b/>
          <w:color w:val="003399"/>
          <w:sz w:val="22"/>
        </w:rPr>
        <w:t>Experiencia Técnica:</w:t>
      </w:r>
    </w:p>
    <w:p>
      <w:pPr>
        <w:pStyle w:val="ListBullet"/>
      </w:pPr>
      <w:r>
        <w:rPr>
          <w:sz w:val="19"/>
        </w:rPr>
        <w:t>Experiencia mínima de 3 años en administración y automatización de infraestructura en la nube Amazon Web Services (AWS).</w:t>
      </w:r>
    </w:p>
    <w:p>
      <w:pPr>
        <w:pStyle w:val="ListBullet"/>
      </w:pPr>
      <w:r>
        <w:rPr>
          <w:sz w:val="19"/>
        </w:rPr>
        <w:t>Dominio de contenedores con Docker y orquestación de clústeres empresariales con Kubernetes (EKS).</w:t>
      </w:r>
    </w:p>
    <w:p>
      <w:pPr>
        <w:pStyle w:val="ListBullet"/>
      </w:pPr>
      <w:r>
        <w:rPr>
          <w:sz w:val="19"/>
        </w:rPr>
        <w:t>Experiencia en Infraestructura como Código (IaC) utilizando Terraform y Terragrunt.</w:t>
      </w:r>
    </w:p>
    <w:p>
      <w:pPr>
        <w:pStyle w:val="ListBullet"/>
      </w:pPr>
      <w:r>
        <w:rPr>
          <w:sz w:val="19"/>
        </w:rPr>
        <w:t>Diseño e implementación de pipelines CI/CD automatizados con GitLab CI, GitHub Actions o Jenkins.</w:t>
      </w:r>
    </w:p>
    <w:p>
      <w:pPr>
        <w:pStyle w:val="ListBullet"/>
      </w:pPr>
      <w:r>
        <w:rPr>
          <w:sz w:val="19"/>
        </w:rPr>
        <w:t>Manejo de empaquetado y despliegues con Helm Charts y Kustomize.</w:t>
      </w:r>
    </w:p>
    <w:p>
      <w:pPr>
        <w:pStyle w:val="ListBullet"/>
      </w:pPr>
      <w:r>
        <w:rPr>
          <w:sz w:val="19"/>
        </w:rPr>
        <w:t>Monitoreo y observabilidad con Prometheus, Grafana, AWS CloudWatch y alertas con PagerDuty o Datadog.</w:t>
      </w:r>
    </w:p>
    <w:p>
      <w:pPr>
        <w:pStyle w:val="ListBullet"/>
      </w:pPr>
      <w:r>
        <w:rPr>
          <w:sz w:val="19"/>
        </w:rPr>
        <w:t>Dominio de scripting y automatización en Linux con Bash y Python.</w:t>
      </w:r>
    </w:p>
    <w:p>
      <w:pPr>
        <w:pStyle w:val="ListBullet"/>
      </w:pPr>
      <w:r>
        <w:rPr>
          <w:sz w:val="19"/>
        </w:rPr>
        <w:t>Conocimientos sólidos en redes cloud: VPC, Subnets, Route Tables, Transit Gateway, ALB/NLB, Security Groups.</w:t>
      </w:r>
    </w:p>
    <w:p>
      <w:r>
        <w:rPr>
          <w:b/>
          <w:color w:val="006666"/>
          <w:sz w:val="22"/>
        </w:rPr>
        <w:t>Deseable:</w:t>
      </w:r>
    </w:p>
    <w:p>
      <w:pPr>
        <w:pStyle w:val="ListBullet"/>
      </w:pPr>
      <w:r>
        <w:rPr>
          <w:sz w:val="19"/>
        </w:rPr>
        <w:t>Experiencia implementando GitOps con ArgoCD o Flux.</w:t>
      </w:r>
    </w:p>
    <w:p>
      <w:pPr>
        <w:pStyle w:val="ListBullet"/>
      </w:pPr>
      <w:r>
        <w:rPr>
          <w:sz w:val="19"/>
        </w:rPr>
        <w:t>Conocimientos en Service Mesh con Istio o Linkerd.</w:t>
      </w:r>
    </w:p>
    <w:p>
      <w:pPr>
        <w:pStyle w:val="ListBullet"/>
      </w:pPr>
      <w:r>
        <w:rPr>
          <w:sz w:val="19"/>
        </w:rPr>
        <w:t>Experiencia en gestión de secretos corporativos con HashiCorp Vault.</w:t>
      </w:r>
    </w:p>
    <w:p>
      <w:pPr>
        <w:pStyle w:val="ListBullet"/>
      </w:pPr>
      <w:r>
        <w:rPr>
          <w:sz w:val="19"/>
        </w:rPr>
        <w:t>Certificación oficial AWS Certified Solutions Architect o DevOps Engineer.</w:t>
      </w:r>
    </w:p>
    <w:p>
      <w:pPr>
        <w:pStyle w:val="ListBullet"/>
      </w:pPr>
      <w:r>
        <w:rPr>
          <w:sz w:val="19"/>
        </w:rPr>
        <w:t>Conocimientos en prácticas de optimización de costos Cloud (FinOps).</w:t>
      </w:r>
    </w:p>
    <w:p>
      <w:r>
        <w:rPr>
          <w:b/>
          <w:color w:val="993300"/>
          <w:sz w:val="22"/>
        </w:rPr>
        <w:t>Necesario:</w:t>
      </w:r>
    </w:p>
    <w:p>
      <w:pPr>
        <w:pStyle w:val="ListBullet"/>
      </w:pPr>
      <w:r>
        <w:rPr>
          <w:sz w:val="19"/>
        </w:rPr>
        <w:t>Experiencia demostrada en resolución de incidentes de producción de alta severidad (Sev1 / Sev2) y guardias on-call.</w:t>
      </w:r>
    </w:p>
    <w:p>
      <w:r>
        <w:rPr>
          <w:b/>
          <w:color w:val="333333"/>
          <w:sz w:val="22"/>
        </w:rPr>
        <w:t>Funciones o Tareas:</w:t>
      </w:r>
    </w:p>
    <w:p>
      <w:pPr>
        <w:pStyle w:val="ListBullet"/>
      </w:pPr>
      <w:r>
        <w:rPr>
          <w:sz w:val="19"/>
        </w:rPr>
        <w:t>Construir y evolucionar la plataforma de infraestructura como servicio para squads de desarrollo.</w:t>
      </w:r>
    </w:p>
    <w:p>
      <w:pPr>
        <w:pStyle w:val="ListBullet"/>
      </w:pPr>
      <w:r>
        <w:rPr>
          <w:sz w:val="19"/>
        </w:rPr>
        <w:t>Garantizar disponibilidad del 99.95% de los entornos productivos y de pruebas.</w:t>
      </w:r>
    </w:p>
    <w:p>
      <w:pPr>
        <w:pStyle w:val="ListBullet"/>
      </w:pPr>
      <w:r>
        <w:rPr>
          <w:sz w:val="19"/>
        </w:rPr>
        <w:t>Implementar políticas de DevSecOps: escaneo de vulnerabilidades en imágenes de contenedores y código IaC.</w:t>
      </w:r>
    </w:p>
    <w:p>
      <w:pPr>
        <w:pStyle w:val="ListBullet"/>
      </w:pPr>
      <w:r>
        <w:rPr>
          <w:sz w:val="19"/>
        </w:rPr>
        <w:t>Documentar guías operativas, runbooks de recuperación ante desastres (DR) y post-mortems de incidentes.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