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6D1A71" w14:paraId="419B722F" w14:textId="77777777" w:rsidTr="00A10671">
        <w:tc>
          <w:tcPr>
            <w:tcW w:w="2547" w:type="dxa"/>
          </w:tcPr>
          <w:p w14:paraId="389703BE" w14:textId="3EBFFCE9" w:rsidR="006D1A71" w:rsidRPr="006D1A71" w:rsidRDefault="007E02EC" w:rsidP="00A10671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>M</w:t>
            </w:r>
            <w:commentRangeStart w:id="0"/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ódulo</w:t>
            </w:r>
            <w:commentRangeEnd w:id="0"/>
            <w:r w:rsidR="006D1A71">
              <w:rPr>
                <w:rStyle w:val="Refdecomentario"/>
              </w:rPr>
              <w:commentReference w:id="0"/>
            </w:r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:</w:t>
            </w:r>
            <w:r w:rsidR="006D1A71"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</w:p>
        </w:tc>
        <w:tc>
          <w:tcPr>
            <w:tcW w:w="5947" w:type="dxa"/>
            <w:tcBorders>
              <w:bottom w:val="single" w:sz="4" w:space="0" w:color="CAE2F8"/>
            </w:tcBorders>
          </w:tcPr>
          <w:p w14:paraId="147758EF" w14:textId="5CA673AB" w:rsidR="006D1A71" w:rsidRDefault="00F73E18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>Herramientas matemáticas para el curso</w:t>
            </w:r>
          </w:p>
        </w:tc>
      </w:tr>
    </w:tbl>
    <w:p w14:paraId="1D9673BD" w14:textId="477A5437" w:rsidR="00552084" w:rsidRPr="00433C96" w:rsidRDefault="00433C96" w:rsidP="00433C96">
      <w:pPr>
        <w:spacing w:line="276" w:lineRule="auto"/>
        <w:jc w:val="both"/>
        <w:rPr>
          <w:rFonts w:ascii="Trebuchet MS" w:eastAsia="Trebuchet MS" w:hAnsi="Trebuchet MS" w:cs="Trebuchet MS"/>
          <w:color w:val="0F7EE0"/>
          <w:sz w:val="18"/>
          <w:szCs w:val="18"/>
        </w:rPr>
      </w:pPr>
      <w:r w:rsidRPr="00433C96">
        <w:rPr>
          <w:rFonts w:ascii="Trebuchet MS" w:eastAsia="Trebuchet MS" w:hAnsi="Trebuchet MS" w:cs="Trebuchet MS"/>
          <w:color w:val="0F7EE0"/>
          <w:sz w:val="18"/>
          <w:szCs w:val="18"/>
        </w:rPr>
        <w:t>*El texto completo del script (sin contar las preguntas pop up), debe estar entre 800 y 1200 palabras.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Este script debe contener entre 1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y 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3 preguntas pop up, 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>insertadas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como comentarios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(ver ejemplo)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bottom w:w="170" w:type="dxa"/>
        </w:tblCellMar>
        <w:tblLook w:val="04A0" w:firstRow="1" w:lastRow="0" w:firstColumn="1" w:lastColumn="0" w:noHBand="0" w:noVBand="1"/>
      </w:tblPr>
      <w:tblGrid>
        <w:gridCol w:w="891"/>
        <w:gridCol w:w="7613"/>
      </w:tblGrid>
      <w:tr w:rsidR="006D1A71" w14:paraId="7C52CF17" w14:textId="77777777" w:rsidTr="007B3049">
        <w:tc>
          <w:tcPr>
            <w:tcW w:w="851" w:type="dxa"/>
            <w:vAlign w:val="center"/>
          </w:tcPr>
          <w:p w14:paraId="2A20E208" w14:textId="77777777" w:rsidR="006D1A71" w:rsidRDefault="006D1A71" w:rsidP="007B3049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Clase</w:t>
            </w: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: </w:t>
            </w:r>
            <w:commentRangeStart w:id="1"/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7653" w:type="dxa"/>
            <w:tcBorders>
              <w:bottom w:val="single" w:sz="4" w:space="0" w:color="CAE2F8"/>
            </w:tcBorders>
          </w:tcPr>
          <w:p w14:paraId="4A8C1D74" w14:textId="4434D11B" w:rsidR="006D1A71" w:rsidRPr="006D1A71" w:rsidRDefault="00F73E18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  <w:t>Transformada de Fourier Discreta</w:t>
            </w:r>
          </w:p>
        </w:tc>
      </w:tr>
    </w:tbl>
    <w:p w14:paraId="7695DFDF" w14:textId="7BA172AA" w:rsidR="00552084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  <w:r>
        <w:rPr>
          <w:rFonts w:ascii="Trebuchet MS" w:eastAsia="Trebuchet MS" w:hAnsi="Trebuchet MS" w:cs="Trebuchet MS"/>
          <w:b/>
          <w:bCs/>
          <w:color w:val="0F7EE0"/>
        </w:rPr>
        <w:fldChar w:fldCharType="begin"/>
      </w:r>
      <w:r>
        <w:rPr>
          <w:rFonts w:ascii="Trebuchet MS" w:eastAsia="Trebuchet MS" w:hAnsi="Trebuchet MS" w:cs="Trebuchet MS"/>
          <w:b/>
          <w:bCs/>
          <w:color w:val="0F7EE0"/>
        </w:rPr>
        <w:instrText xml:space="preserve"> AUTOTEXTLIST   \* MERGEFORMAT </w:instrText>
      </w:r>
      <w:r w:rsidR="00000000">
        <w:rPr>
          <w:rFonts w:ascii="Trebuchet MS" w:eastAsia="Trebuchet MS" w:hAnsi="Trebuchet MS" w:cs="Trebuchet MS"/>
          <w:b/>
          <w:bCs/>
          <w:color w:val="0F7EE0"/>
        </w:rPr>
        <w:fldChar w:fldCharType="separate"/>
      </w:r>
      <w:r>
        <w:rPr>
          <w:rFonts w:ascii="Trebuchet MS" w:eastAsia="Trebuchet MS" w:hAnsi="Trebuchet MS" w:cs="Trebuchet MS"/>
          <w:b/>
          <w:bCs/>
          <w:color w:val="0F7EE0"/>
        </w:rPr>
        <w:fldChar w:fldCharType="end"/>
      </w:r>
    </w:p>
    <w:p w14:paraId="7BB8CB28" w14:textId="77777777" w:rsidR="006D1A71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</w:p>
    <w:p w14:paraId="56347110" w14:textId="31596851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2"/>
      <w:r w:rsidRPr="00552084">
        <w:rPr>
          <w:rFonts w:ascii="Trebuchet MS" w:eastAsia="Trebuchet MS" w:hAnsi="Trebuchet MS" w:cs="Trebuchet MS"/>
          <w:color w:val="404040" w:themeColor="text1" w:themeTint="BF"/>
        </w:rPr>
        <w:t xml:space="preserve">Saludo </w:t>
      </w:r>
      <w:r w:rsidR="007B65FA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2"/>
      <w:r w:rsidR="009346D8">
        <w:rPr>
          <w:rStyle w:val="Refdecomentario"/>
        </w:rPr>
        <w:commentReference w:id="2"/>
      </w:r>
    </w:p>
    <w:p w14:paraId="4E03B155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4BDECCD9" w14:textId="77777777" w:rsidTr="007B3049">
        <w:trPr>
          <w:trHeight w:val="1134"/>
        </w:trPr>
        <w:tc>
          <w:tcPr>
            <w:tcW w:w="8494" w:type="dxa"/>
          </w:tcPr>
          <w:p w14:paraId="6FA6DDF8" w14:textId="0BC839A4" w:rsidR="00F73E18" w:rsidRPr="009213FE" w:rsidRDefault="00F73E18" w:rsidP="00F73E18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Hola!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9213FE">
              <w:rPr>
                <w:rFonts w:ascii="Arial" w:hAnsi="Arial" w:cs="Arial"/>
              </w:rPr>
              <w:t>Bienvenidos a est</w:t>
            </w:r>
            <w:r>
              <w:rPr>
                <w:rFonts w:ascii="Arial" w:hAnsi="Arial" w:cs="Arial"/>
              </w:rPr>
              <w:t xml:space="preserve">a video clase </w:t>
            </w:r>
            <w:r w:rsidRPr="009213FE">
              <w:rPr>
                <w:rFonts w:ascii="Arial" w:hAnsi="Arial" w:cs="Arial"/>
              </w:rPr>
              <w:t>sobre la Transformada de Fourier Discreta</w:t>
            </w:r>
          </w:p>
          <w:p w14:paraId="28868666" w14:textId="3946E408" w:rsidR="00172159" w:rsidRDefault="0017215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6AF49323" w14:textId="29E7977B" w:rsidR="00552084" w:rsidRDefault="00552084" w:rsidP="00422C1C">
      <w:pPr>
        <w:pStyle w:val="Prrafodelista"/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872C9FE" w14:textId="4418C6D7" w:rsidR="00B13B8A" w:rsidRDefault="00552084" w:rsidP="007B3049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¿Qué veremos en esta clase? </w:t>
      </w:r>
      <w:commentRangeStart w:id="3"/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3"/>
      <w:r>
        <w:rPr>
          <w:rStyle w:val="Refdecomentario"/>
        </w:rPr>
        <w:commentReference w:id="3"/>
      </w:r>
    </w:p>
    <w:p w14:paraId="275B9137" w14:textId="77777777" w:rsidR="007B3049" w:rsidRPr="007B3049" w:rsidRDefault="007B3049" w:rsidP="007B3049">
      <w:pPr>
        <w:pStyle w:val="Prrafodelista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8210"/>
      </w:tblGrid>
      <w:tr w:rsidR="007B3049" w14:paraId="18A550FB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049664CA" w14:textId="27179B43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1:</w:t>
            </w:r>
            <w:r w:rsidR="00F73E18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La Transformada de Fourier Discreta</w:t>
            </w:r>
          </w:p>
        </w:tc>
      </w:tr>
      <w:tr w:rsidR="007B3049" w14:paraId="0EA11199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19207E7C" w14:textId="3E43BEC6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2:</w:t>
            </w:r>
            <w:r w:rsidR="00F73E18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Propiedades de la DFT</w:t>
            </w:r>
          </w:p>
        </w:tc>
      </w:tr>
      <w:tr w:rsidR="007B3049" w14:paraId="5742D79A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542CD70C" w14:textId="501E7BE0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Tema 3: </w:t>
            </w:r>
            <w:r w:rsidR="00F73E18">
              <w:rPr>
                <w:rFonts w:ascii="Trebuchet MS" w:eastAsia="Trebuchet MS" w:hAnsi="Trebuchet MS" w:cs="Trebuchet MS"/>
                <w:color w:val="404040" w:themeColor="text1" w:themeTint="BF"/>
              </w:rPr>
              <w:t>Transformada Rápida de Fourier</w:t>
            </w:r>
          </w:p>
        </w:tc>
      </w:tr>
    </w:tbl>
    <w:p w14:paraId="05910438" w14:textId="77777777" w:rsidR="007B3049" w:rsidRP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4F93FC84" w14:textId="77777777" w:rsidR="00B13B8A" w:rsidRPr="00B13B8A" w:rsidRDefault="00B13B8A" w:rsidP="00B13B8A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CAEC684" w14:textId="39E66097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Desarrollo de la clase  </w:t>
      </w:r>
    </w:p>
    <w:p w14:paraId="5182FF59" w14:textId="5E115CD6" w:rsidR="00B13B8A" w:rsidRPr="007B3049" w:rsidRDefault="00B13B8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B12CCC" w14:paraId="4A8C77AC" w14:textId="77777777" w:rsidTr="00B12CC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A75F7" w14:textId="0D77B86D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D3B1DEB" wp14:editId="67E37659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8D15F" w14:textId="1720D962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3B1DEB" id="Cuadro de texto 21" o:spid="_x0000_s1026" style="position:absolute;margin-left:1.4pt;margin-top:2pt;width:73.25pt;height:27.3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5TSQIAAIU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" fillcolor="#fec919" stroked="f" strokeweight=".5pt">
                      <v:textbox>
                        <w:txbxContent>
                          <w:p w14:paraId="7568D15F" w14:textId="1720D962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0001862" w14:textId="77777777" w:rsidTr="00B12CCC">
        <w:trPr>
          <w:gridBefore w:val="1"/>
          <w:wBefore w:w="279" w:type="dxa"/>
        </w:trPr>
        <w:tc>
          <w:tcPr>
            <w:tcW w:w="8215" w:type="dxa"/>
          </w:tcPr>
          <w:p w14:paraId="62D5C2C7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4"/>
            <w:commentRangeStart w:id="5"/>
          </w:p>
          <w:p w14:paraId="7B6E06E0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035B9765" w14:textId="77777777" w:rsidR="00B12CCC" w:rsidRDefault="00433C96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6"/>
            <w:commentRangeEnd w:id="6"/>
            <w:r>
              <w:rPr>
                <w:rStyle w:val="Refdecomentario"/>
              </w:rPr>
              <w:commentReference w:id="6"/>
            </w:r>
            <w:commentRangeEnd w:id="4"/>
            <w:r w:rsidR="004B152B">
              <w:rPr>
                <w:rStyle w:val="Refdecomentario"/>
              </w:rPr>
              <w:commentReference w:id="4"/>
            </w:r>
            <w:commentRangeEnd w:id="5"/>
            <w:r w:rsidR="00D31A8C">
              <w:rPr>
                <w:rStyle w:val="Refdecomentario"/>
              </w:rPr>
              <w:commentReference w:id="5"/>
            </w:r>
          </w:p>
          <w:p w14:paraId="71DC21A0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</w:t>
            </w:r>
            <w:r w:rsidRPr="009213FE">
              <w:rPr>
                <w:rFonts w:ascii="Arial" w:hAnsi="Arial" w:cs="Arial"/>
              </w:rPr>
              <w:t>transformada de Fourier discreta (DFT) es una transformada para señales discretas y periódicas en el tiempo y en la frecuencia. Esta se define como:</w:t>
            </w:r>
          </w:p>
          <w:p w14:paraId="2502F588" w14:textId="77777777" w:rsidR="007130E1" w:rsidRPr="00D83AE5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N-1</m:t>
                    </m:r>
                  </m:sup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f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 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-ik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sup>
                </m:sSup>
              </m:oMath>
            </m:oMathPara>
          </w:p>
          <w:p w14:paraId="7D92265D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 xml:space="preserve">donde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N∈N</m:t>
              </m:r>
            </m:oMath>
            <w:r w:rsidRPr="009213FE">
              <w:rPr>
                <w:rFonts w:ascii="Arial" w:hAnsi="Arial" w:cs="Arial"/>
              </w:rPr>
              <w:t xml:space="preserve"> denota la longitud de la DFT y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k∈Z</m:t>
              </m:r>
            </m:oMath>
            <w:r w:rsidRPr="009213FE">
              <w:rPr>
                <w:rFonts w:ascii="Arial" w:hAnsi="Arial" w:cs="Arial"/>
              </w:rPr>
              <w:t xml:space="preserve"> la frecuencia discreta. La DFT asigna una señal discreta</w:t>
            </w:r>
            <w:r>
              <w:rPr>
                <w:rFonts w:ascii="Arial" w:hAnsi="Arial" w:cs="Arial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e>
              </m:d>
            </m:oMath>
            <w:r w:rsidRPr="009213FE">
              <w:rPr>
                <w:rFonts w:ascii="Arial" w:hAnsi="Arial" w:cs="Arial"/>
              </w:rPr>
              <w:t xml:space="preserve"> a su espectro discreto </w:t>
            </w:r>
            <m:oMath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DFT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 w:cs="Arial"/>
                </w:rPr>
                <m:t>{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m:rPr>
                  <m:lit/>
                  <m:sty m:val="p"/>
                </m:rPr>
                <w:rPr>
                  <w:rFonts w:ascii="Cambria Math" w:hAnsi="Cambria Math" w:cs="Arial"/>
                </w:rPr>
                <m:t>}</m:t>
              </m:r>
            </m:oMath>
            <w:r w:rsidRPr="009213FE">
              <w:rPr>
                <w:rFonts w:ascii="Arial" w:hAnsi="Arial" w:cs="Arial"/>
              </w:rPr>
              <w:t xml:space="preserve">. Dado que la base </w:t>
            </w:r>
            <m:oMath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sup>
              </m:sSup>
            </m:oMath>
            <w:r w:rsidRPr="009213FE">
              <w:rPr>
                <w:rFonts w:ascii="Arial" w:hAnsi="Arial" w:cs="Arial"/>
              </w:rPr>
              <w:t xml:space="preserve"> es periódica de período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  <w:r w:rsidRPr="009213FE">
              <w:rPr>
                <w:rFonts w:ascii="Arial" w:hAnsi="Arial" w:cs="Arial"/>
              </w:rPr>
              <w:t xml:space="preserve"> con respecto a la frecuencia discreta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oMath>
            <w:r w:rsidRPr="009213FE">
              <w:rPr>
                <w:rFonts w:ascii="Arial" w:hAnsi="Arial" w:cs="Arial"/>
              </w:rPr>
              <w:t xml:space="preserve">, el espectro </w:t>
            </w:r>
            <m:oMath>
              <m:acc>
                <m:accPr>
                  <m:chr m:val="̃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</m:d>
            </m:oMath>
            <w:r w:rsidRPr="009213FE">
              <w:rPr>
                <w:rFonts w:ascii="Arial" w:hAnsi="Arial" w:cs="Arial"/>
              </w:rPr>
              <w:t xml:space="preserve"> es también periódico de período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</w:p>
          <w:p w14:paraId="6AD6B452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k+νN</m:t>
                    </m:r>
                  </m:e>
                </m:d>
              </m:oMath>
            </m:oMathPara>
          </w:p>
          <w:p w14:paraId="49D0956A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6200E570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 xml:space="preserve">con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ν∈Z</m:t>
              </m:r>
            </m:oMath>
            <w:r w:rsidRPr="009213FE">
              <w:rPr>
                <w:rFonts w:ascii="Arial" w:hAnsi="Arial" w:cs="Arial"/>
              </w:rPr>
              <w:t>. De la periodic</w:t>
            </w:r>
            <w:proofErr w:type="spellStart"/>
            <w:r w:rsidRPr="009213FE">
              <w:rPr>
                <w:rFonts w:ascii="Arial" w:hAnsi="Arial" w:cs="Arial"/>
              </w:rPr>
              <w:t>idad</w:t>
            </w:r>
            <w:proofErr w:type="spellEnd"/>
            <w:r w:rsidRPr="009213FE">
              <w:rPr>
                <w:rFonts w:ascii="Arial" w:hAnsi="Arial" w:cs="Arial"/>
              </w:rPr>
              <w:t xml:space="preserve"> se desprende que el rango único para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k = 0,1, …, N-1</m:t>
              </m:r>
            </m:oMath>
            <w:r w:rsidRPr="009213FE">
              <w:rPr>
                <w:rFonts w:ascii="Arial" w:hAnsi="Arial" w:cs="Arial"/>
              </w:rPr>
              <w:t xml:space="preserve">. Para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 = 0,1, …, N-1</m:t>
              </m:r>
            </m:oMath>
            <w:r w:rsidRPr="009213FE">
              <w:rPr>
                <w:rFonts w:ascii="Arial" w:hAnsi="Arial" w:cs="Arial"/>
              </w:rPr>
              <w:t>, la transformada discreta inversa de Fourier (IDFT) se define como</w:t>
            </w:r>
          </w:p>
          <w:p w14:paraId="576EE309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N-1</m:t>
                    </m:r>
                  </m:sup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F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 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ik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sup>
                </m:sSup>
              </m:oMath>
            </m:oMathPara>
          </w:p>
          <w:p w14:paraId="5408B8F2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 xml:space="preserve">La base </w:t>
            </w:r>
            <m:oMath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ik</m:t>
                  </m:r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sup>
              </m:sSup>
            </m:oMath>
            <w:r w:rsidRPr="009213FE">
              <w:rPr>
                <w:rFonts w:ascii="Arial" w:hAnsi="Arial" w:cs="Arial"/>
              </w:rPr>
              <w:t xml:space="preserve"> de la IDFT es periódica con respecto al índice de muestra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  <w:r w:rsidRPr="009213FE">
              <w:rPr>
                <w:rFonts w:ascii="Arial" w:hAnsi="Arial" w:cs="Arial"/>
              </w:rPr>
              <w:t xml:space="preserve">. Se deduce que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IDFT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m:rPr>
                  <m:lit/>
                  <m:sty m:val="p"/>
                </m:rPr>
                <w:rPr>
                  <w:rFonts w:ascii="Cambria Math" w:hAnsi="Cambria Math" w:cs="Arial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</m:e>
              </m:d>
              <m:r>
                <m:rPr>
                  <m:lit/>
                  <m:sty m:val="p"/>
                </m:rPr>
                <w:rPr>
                  <w:rFonts w:ascii="Cambria Math" w:hAnsi="Cambria Math" w:cs="Arial"/>
                </w:rPr>
                <m:t>}</m:t>
              </m:r>
            </m:oMath>
            <w:r w:rsidRPr="009213FE">
              <w:rPr>
                <w:rFonts w:ascii="Arial" w:hAnsi="Arial" w:cs="Arial"/>
              </w:rPr>
              <w:t xml:space="preserve"> es periódica:</w:t>
            </w:r>
          </w:p>
          <w:p w14:paraId="6DABEC3C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n+νN</m:t>
                    </m:r>
                  </m:e>
                </m:d>
              </m:oMath>
            </m:oMathPara>
          </w:p>
          <w:p w14:paraId="7792AF35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 xml:space="preserve">Aunque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  <w:r w:rsidRPr="009213FE">
              <w:rPr>
                <w:rFonts w:ascii="Arial" w:hAnsi="Arial" w:cs="Arial"/>
              </w:rPr>
              <w:t xml:space="preserve"> y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oMath>
            <w:r w:rsidRPr="009213FE">
              <w:rPr>
                <w:rFonts w:ascii="Arial" w:hAnsi="Arial" w:cs="Arial"/>
              </w:rPr>
              <w:t xml:space="preserve"> pueden tomar cualquier valor entero, se puede concluir a partir de la periodicidad, que la DFT solo es única para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k, μ= 0, 1, …N-1</m:t>
              </m:r>
            </m:oMath>
            <w:r w:rsidRPr="009213FE">
              <w:rPr>
                <w:rFonts w:ascii="Arial" w:hAnsi="Arial" w:cs="Arial"/>
              </w:rPr>
              <w:t>. Como se muestra más adelante, la periodicidad de la DFT y la IDFT tiene amplias consecuencias para las propiedades y teoremas de la DFT.</w:t>
            </w:r>
          </w:p>
          <w:p w14:paraId="7FF3F4D1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6EF28E1" w14:textId="1364795E" w:rsidR="00E855BA" w:rsidRDefault="00E855BA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0E8A9C9B" w14:textId="6665CC2C" w:rsidR="007B3049" w:rsidRDefault="007B3049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279"/>
        <w:gridCol w:w="8215"/>
      </w:tblGrid>
      <w:tr w:rsidR="00B12CCC" w14:paraId="510988A4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06A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31BA2E2" wp14:editId="38E7CF87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61A71" w14:textId="54554D34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BA2E2" id="Cuadro de texto 22" o:spid="_x0000_s1027" style="position:absolute;margin-left:1.4pt;margin-top:2pt;width:73.25pt;height:27.3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4uSw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" fillcolor="#fec919" stroked="f" strokeweight=".5pt">
                      <v:textbox>
                        <w:txbxContent>
                          <w:p w14:paraId="02B61A71" w14:textId="54554D34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2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A636B64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75CBE719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2A6D9D06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4A2DBB3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13FA1E89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B75A0">
              <w:rPr>
                <w:rFonts w:ascii="Arial" w:hAnsi="Arial" w:cs="Arial"/>
                <w:b/>
                <w:bCs/>
              </w:rPr>
              <w:t>NUT=1</w:t>
            </w:r>
          </w:p>
          <w:p w14:paraId="7D722956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 xml:space="preserve">Es importante determinar tomar una cantidad de muestras que sea consecuente con la periodicidad de la señal y la resolución en el tiempo y en la frecuencia deseados. Esto se debe a que existe una relación que entre el intervalo de muestreo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oMath>
            <w:r w:rsidRPr="009213FE">
              <w:rPr>
                <w:rFonts w:ascii="Arial" w:hAnsi="Arial" w:cs="Arial"/>
              </w:rPr>
              <w:t xml:space="preserve"> de una señal discreta, el largo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  <w:r w:rsidRPr="009213FE">
              <w:rPr>
                <w:rFonts w:ascii="Arial" w:hAnsi="Arial" w:cs="Arial"/>
              </w:rPr>
              <w:t xml:space="preserve"> de la secuencia, y el intervalo de muestreo en el dominio frecuencia, que llamaremos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U</m:t>
              </m:r>
            </m:oMath>
            <w:r w:rsidRPr="009213FE">
              <w:rPr>
                <w:rFonts w:ascii="Arial" w:hAnsi="Arial" w:cs="Arial"/>
              </w:rPr>
              <w:t>. Como la señal ha sido muestreada con un int</w:t>
            </w:r>
            <w:proofErr w:type="spellStart"/>
            <w:r w:rsidRPr="009213FE">
              <w:rPr>
                <w:rFonts w:ascii="Arial" w:hAnsi="Arial" w:cs="Arial"/>
              </w:rPr>
              <w:t>ervalo</w:t>
            </w:r>
            <w:proofErr w:type="spellEnd"/>
            <w:r w:rsidRPr="009213FE">
              <w:rPr>
                <w:rFonts w:ascii="Arial" w:hAnsi="Arial" w:cs="Arial"/>
              </w:rPr>
              <w:t xml:space="preserve"> de muestreo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oMath>
            <w:r>
              <w:rPr>
                <w:rFonts w:ascii="Arial" w:hAnsi="Arial" w:cs="Arial"/>
              </w:rPr>
              <w:t>,</w:t>
            </w:r>
            <w:r w:rsidRPr="009213FE">
              <w:rPr>
                <w:rFonts w:ascii="Arial" w:hAnsi="Arial" w:cs="Arial"/>
              </w:rPr>
              <w:t xml:space="preserve">es claro que la máxima frecuencia contenida en la DFT es </w:t>
            </w:r>
            <m:oMath>
              <m:r>
                <w:rPr>
                  <w:rFonts w:ascii="Cambria Math" w:hAnsi="Cambria Math" w:cs="Arial"/>
                </w:rPr>
                <m:t>1</m:t>
              </m:r>
              <m:r>
                <m:rPr>
                  <m:lit/>
                </m:rPr>
                <w:rPr>
                  <w:rFonts w:ascii="Cambria Math" w:hAnsi="Cambria Math" w:cs="Arial"/>
                </w:rPr>
                <m:t>/</m:t>
              </m:r>
              <m:r>
                <w:rPr>
                  <w:rFonts w:ascii="Cambria Math" w:hAnsi="Cambria Math" w:cs="Arial"/>
                </w:rPr>
                <m:t>T</m:t>
              </m:r>
            </m:oMath>
            <w:r>
              <w:rPr>
                <w:rFonts w:ascii="Arial" w:hAnsi="Arial" w:cs="Arial"/>
              </w:rPr>
              <w:t xml:space="preserve"> </w:t>
            </w:r>
            <w:r w:rsidRPr="009213FE">
              <w:rPr>
                <w:rFonts w:ascii="Arial" w:hAnsi="Arial" w:cs="Arial"/>
              </w:rPr>
              <w:t xml:space="preserve">que corresponde a la </w:t>
            </w:r>
            <w:r w:rsidRPr="009213FE">
              <w:rPr>
                <w:rFonts w:ascii="Arial" w:hAnsi="Arial" w:cs="Arial"/>
              </w:rPr>
              <w:lastRenderedPageBreak/>
              <w:t xml:space="preserve">frecuencia de muestreo. Como la DFT es de largo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oMath>
            <w:r w:rsidRPr="009213FE">
              <w:rPr>
                <w:rFonts w:ascii="Arial" w:hAnsi="Arial" w:cs="Arial"/>
              </w:rPr>
              <w:t xml:space="preserve">, entonces la separación en frecuencia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U</m:t>
              </m:r>
            </m:oMath>
            <w:r w:rsidRPr="009213FE">
              <w:rPr>
                <w:rFonts w:ascii="Arial" w:hAnsi="Arial" w:cs="Arial"/>
              </w:rPr>
              <w:t xml:space="preserve"> es </w:t>
            </w:r>
          </w:p>
          <w:p w14:paraId="1FA8B198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NU=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T</m:t>
                    </m:r>
                  </m:den>
                </m:f>
              </m:oMath>
            </m:oMathPara>
          </w:p>
          <w:p w14:paraId="25B1D6AF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3285AF79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es decir,</w:t>
            </w:r>
          </w:p>
          <w:p w14:paraId="4DA97BC4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NUT = 1</m:t>
                </m:r>
              </m:oMath>
            </m:oMathPara>
          </w:p>
          <w:p w14:paraId="79FDDAA0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Propiedades DFT</w:t>
            </w:r>
          </w:p>
          <w:p w14:paraId="1AB936D2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4E78D228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Dualidad</w:t>
            </w:r>
          </w:p>
          <w:p w14:paraId="0C232765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Arial"/>
                      </w:rPr>
                      <m:t>DFT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Arial"/>
                      </w:rPr>
                      <m:t>DFT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-n</m:t>
                    </m:r>
                  </m:e>
                </m:d>
              </m:oMath>
            </m:oMathPara>
          </w:p>
          <w:p w14:paraId="3BAAFF85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2A196324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Conjugado</w:t>
            </w:r>
          </w:p>
          <w:p w14:paraId="2AFD1D0B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*</m:t>
                        </m:r>
                      </m:sup>
                    </m:sSup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→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*</m:t>
                        </m:r>
                      </m:sup>
                    </m:sSup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-k</m:t>
                    </m:r>
                  </m:e>
                </m:d>
              </m:oMath>
            </m:oMathPara>
          </w:p>
          <w:p w14:paraId="4B4FF4FB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9213FE">
              <w:rPr>
                <w:rFonts w:ascii="Arial" w:hAnsi="Arial" w:cs="Arial"/>
              </w:rPr>
              <w:t>Espejamiento</w:t>
            </w:r>
            <w:proofErr w:type="spellEnd"/>
          </w:p>
          <w:p w14:paraId="55760DAF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→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-k</m:t>
                    </m:r>
                  </m:e>
                </m:d>
              </m:oMath>
            </m:oMathPara>
          </w:p>
          <w:p w14:paraId="2CF7DDDF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3C07920C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Superposición</w:t>
            </w:r>
          </w:p>
          <w:p w14:paraId="097AAEA1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g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→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G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k</m:t>
                    </m:r>
                  </m:e>
                </m:d>
              </m:oMath>
            </m:oMathPara>
          </w:p>
          <w:p w14:paraId="428A08EA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Desplazamiento</w:t>
            </w:r>
          </w:p>
          <w:p w14:paraId="4484DC37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-i2πka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</m:d>
              </m:oMath>
            </m:oMathPara>
          </w:p>
          <w:p w14:paraId="3800F057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Operador diferencial</w:t>
            </w:r>
          </w:p>
          <w:p w14:paraId="17110297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-i2πka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</m:d>
              </m:oMath>
            </m:oMathPara>
          </w:p>
          <w:p w14:paraId="029D0B30" w14:textId="77777777" w:rsidR="007130E1" w:rsidRPr="00E07A17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E07A17">
              <w:rPr>
                <w:rFonts w:ascii="Arial" w:hAnsi="Arial" w:cs="Arial"/>
                <w:lang w:val="en-US"/>
              </w:rPr>
              <w:lastRenderedPageBreak/>
              <w:t>Convolución</w:t>
            </w:r>
            <w:proofErr w:type="spellEnd"/>
            <w:r w:rsidRPr="00E07A1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07A17">
              <w:rPr>
                <w:rFonts w:ascii="Arial" w:hAnsi="Arial" w:cs="Arial"/>
                <w:lang w:val="en-US"/>
              </w:rPr>
              <w:t>cíclica</w:t>
            </w:r>
            <w:proofErr w:type="spellEnd"/>
          </w:p>
          <w:p w14:paraId="5DC2E9FB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*n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g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→N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</m:e>
                </m:d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G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k</m:t>
                    </m:r>
                    <m:ctrlPr>
                      <w:rPr>
                        <w:rFonts w:ascii="Cambria Math" w:hAnsi="Arial" w:cs="Arial"/>
                        <w:lang w:val="en-US"/>
                      </w:rPr>
                    </m:ctrlPr>
                  </m:e>
                </m:d>
              </m:oMath>
            </m:oMathPara>
          </w:p>
          <w:p w14:paraId="19972F36" w14:textId="77777777" w:rsidR="007130E1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9213FE">
              <w:rPr>
                <w:rFonts w:ascii="Arial" w:hAnsi="Arial" w:cs="Arial"/>
                <w:lang w:val="en-US"/>
              </w:rPr>
              <w:t>Area</w:t>
            </w:r>
          </w:p>
          <w:p w14:paraId="57FAD9BF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N-1</m:t>
                    </m:r>
                  </m:sup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f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=N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0</m:t>
                    </m:r>
                  </m:e>
                </m:d>
              </m:oMath>
            </m:oMathPara>
          </w:p>
          <w:p w14:paraId="4D8057E4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4FB8A80F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9213FE">
              <w:rPr>
                <w:rFonts w:ascii="Arial" w:hAnsi="Arial" w:cs="Arial"/>
                <w:lang w:val="en-US"/>
              </w:rPr>
              <w:t>Energía</w:t>
            </w:r>
          </w:p>
          <w:p w14:paraId="7A14264E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=N</m:t>
                </m:r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F</m:t>
                                </m:r>
                              </m:e>
                            </m:acc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774AE48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24EF6E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6A56AC04" w14:textId="480D9A5A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19"/>
        <w:gridCol w:w="8485"/>
      </w:tblGrid>
      <w:tr w:rsidR="00B12CCC" w14:paraId="2E4AFCE5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91AEE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0FB95F5" wp14:editId="1EB4A110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88DE9" w14:textId="77777777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FB95F5" id="Cuadro de texto 23" o:spid="_x0000_s1028" style="position:absolute;margin-left:1.4pt;margin-top:2pt;width:73.25pt;height:27.3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+KTQ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" fillcolor="#fec919" stroked="f" strokeweight=".5pt">
                      <v:textbox>
                        <w:txbxContent>
                          <w:p w14:paraId="61888DE9" w14:textId="77777777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3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3A66B35C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0DD4AE44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32E2EB6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51A58940" w14:textId="77777777" w:rsidR="00E22133" w:rsidRDefault="00E22133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6768EC38" w14:textId="77777777" w:rsidR="007130E1" w:rsidRPr="00EB75A0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B75A0">
              <w:rPr>
                <w:rFonts w:ascii="Arial" w:hAnsi="Arial" w:cs="Arial"/>
                <w:b/>
                <w:bCs/>
              </w:rPr>
              <w:t>FFT</w:t>
            </w:r>
          </w:p>
          <w:p w14:paraId="3F3B1F0C" w14:textId="77777777" w:rsidR="007130E1" w:rsidRPr="009213FE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9213FE">
              <w:rPr>
                <w:rFonts w:ascii="Arial" w:hAnsi="Arial" w:cs="Arial"/>
              </w:rPr>
              <w:t>La [transformada discreta de Fourier (DFT)</w:t>
            </w:r>
            <w:r>
              <w:rPr>
                <w:rFonts w:ascii="Arial" w:hAnsi="Arial" w:cs="Arial"/>
              </w:rPr>
              <w:t xml:space="preserve"> </w:t>
            </w:r>
            <w:r w:rsidRPr="009213FE">
              <w:rPr>
                <w:rFonts w:ascii="Arial" w:hAnsi="Arial" w:cs="Arial"/>
              </w:rPr>
              <w:t xml:space="preserve">puede implementarse computacionalmente de manera muy eficiente mediante la transformada rápida de Fourier (FFT) </w:t>
            </w:r>
          </w:p>
          <w:p w14:paraId="5A22EF1E" w14:textId="77777777" w:rsidR="007130E1" w:rsidRDefault="007130E1" w:rsidP="007130E1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diferentes algoritmos para implementar la FFT. Uno de ellos es el algoritmo </w:t>
            </w:r>
            <w:proofErr w:type="spellStart"/>
            <w:r>
              <w:rPr>
                <w:rFonts w:ascii="Arial" w:hAnsi="Arial" w:cs="Arial"/>
              </w:rPr>
              <w:t>Radix</w:t>
            </w:r>
            <w:proofErr w:type="spellEnd"/>
            <w:r>
              <w:rPr>
                <w:rFonts w:ascii="Arial" w:hAnsi="Arial" w:cs="Arial"/>
              </w:rPr>
              <w:t xml:space="preserve"> 2 que consiste en dividir la DFT en su parte par e impar hasta lograr señales de largo 2 a las que se les calcula la DFT. Esto permite resumir la DFT en sumas y restas para funciones de un largo que sea potencia de 2.</w:t>
            </w:r>
          </w:p>
          <w:p w14:paraId="76AD8EF9" w14:textId="266B3912" w:rsidR="00E22133" w:rsidRDefault="007130E1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 w:rsidRPr="00024BB9">
              <w:rPr>
                <w:rFonts w:ascii="Arial" w:hAnsi="Arial" w:cs="Arial"/>
              </w:rPr>
              <w:lastRenderedPageBreak/>
              <w:drawing>
                <wp:inline distT="0" distB="0" distL="0" distR="0" wp14:anchorId="7A7937DC" wp14:editId="1760E856">
                  <wp:extent cx="5612130" cy="2176780"/>
                  <wp:effectExtent l="0" t="0" r="7620" b="0"/>
                  <wp:docPr id="729311035" name="Imagen 1" descr="Diagrama,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311035" name="Imagen 1" descr="Diagrama, For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F860F" w14:textId="7B52E4B5" w:rsidR="003A3B04" w:rsidRDefault="003A3B04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4CE753D9" w14:textId="77777777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42C4607B" w14:textId="77777777" w:rsidR="00B12CCC" w:rsidRPr="007B3049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7C069D79" w14:textId="628DDA9A" w:rsidR="00552084" w:rsidRDefault="007B65FA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7"/>
      <w:r>
        <w:rPr>
          <w:rFonts w:ascii="Trebuchet MS" w:eastAsia="Trebuchet MS" w:hAnsi="Trebuchet MS" w:cs="Trebuchet MS"/>
          <w:color w:val="404040" w:themeColor="text1" w:themeTint="BF"/>
        </w:rPr>
        <w:t>Conclusión (c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>onceptos claves de la clase</w:t>
      </w:r>
      <w:r>
        <w:rPr>
          <w:rFonts w:ascii="Trebuchet MS" w:eastAsia="Trebuchet MS" w:hAnsi="Trebuchet MS" w:cs="Trebuchet MS"/>
          <w:color w:val="404040" w:themeColor="text1" w:themeTint="BF"/>
        </w:rPr>
        <w:t>)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7"/>
      <w:r w:rsidR="009346D8">
        <w:rPr>
          <w:rStyle w:val="Refdecomentario"/>
        </w:rPr>
        <w:commentReference w:id="7"/>
      </w:r>
    </w:p>
    <w:p w14:paraId="77082A3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37A373FA" w14:textId="77777777" w:rsidTr="00A10671">
        <w:trPr>
          <w:trHeight w:val="1134"/>
        </w:trPr>
        <w:tc>
          <w:tcPr>
            <w:tcW w:w="8494" w:type="dxa"/>
          </w:tcPr>
          <w:p w14:paraId="4D352423" w14:textId="77777777" w:rsidR="007B3049" w:rsidRPr="004B152B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t>Para concluir esta clase repasemos los contenidos abarcados….</w:t>
            </w:r>
          </w:p>
          <w:p w14:paraId="35346F6D" w14:textId="59B4112D" w:rsidR="004B152B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t>Recapitulando, en esta clase revisamos</w:t>
            </w:r>
            <w:proofErr w:type="gramStart"/>
            <w:r>
              <w:rPr>
                <w:rFonts w:ascii="Helvetica Neue" w:hAnsi="Helvetica Neue" w:cs="Helvetica Neue"/>
                <w:color w:val="000000"/>
                <w:sz w:val="26"/>
                <w:szCs w:val="26"/>
                <w:lang w:val="es-ES_tradnl"/>
              </w:rPr>
              <w:t xml:space="preserve"> ….</w:t>
            </w:r>
            <w:proofErr w:type="gramEnd"/>
          </w:p>
        </w:tc>
      </w:tr>
    </w:tbl>
    <w:p w14:paraId="7D715B2B" w14:textId="77777777" w:rsidR="007B65FA" w:rsidRPr="007B3049" w:rsidRDefault="007B65F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2035F882" w14:textId="276BDEAC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8"/>
      <w:r>
        <w:rPr>
          <w:rFonts w:ascii="Trebuchet MS" w:eastAsia="Trebuchet MS" w:hAnsi="Trebuchet MS" w:cs="Trebuchet MS"/>
          <w:color w:val="404040" w:themeColor="text1" w:themeTint="BF"/>
        </w:rPr>
        <w:t xml:space="preserve">Despedida  </w:t>
      </w:r>
      <w:commentRangeEnd w:id="8"/>
      <w:r w:rsidR="004B152B">
        <w:rPr>
          <w:rStyle w:val="Refdecomentario"/>
        </w:rPr>
        <w:commentReference w:id="8"/>
      </w:r>
    </w:p>
    <w:p w14:paraId="704A39E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03C87381" w14:textId="77777777" w:rsidTr="00A10671">
        <w:trPr>
          <w:trHeight w:val="1134"/>
        </w:trPr>
        <w:tc>
          <w:tcPr>
            <w:tcW w:w="8494" w:type="dxa"/>
          </w:tcPr>
          <w:p w14:paraId="758C08C6" w14:textId="77777777" w:rsidR="007B3049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t>¡Nos vemos en la siguiente clase!</w:t>
            </w:r>
          </w:p>
          <w:p w14:paraId="3B9CA73C" w14:textId="12CB4C8B" w:rsidR="004B152B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t>¡Nos vemos en una próxima lección!</w:t>
            </w:r>
          </w:p>
        </w:tc>
      </w:tr>
    </w:tbl>
    <w:p w14:paraId="41B0EFE8" w14:textId="6A9B854A" w:rsidR="007B3049" w:rsidRDefault="007B3049" w:rsidP="007B3049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1ED7765C" w14:textId="22DC4B36" w:rsidR="007B3049" w:rsidRDefault="00433C96" w:rsidP="00433C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Bibliografía de la </w:t>
      </w:r>
      <w:commentRangeStart w:id="9"/>
      <w:r>
        <w:rPr>
          <w:rFonts w:ascii="Trebuchet MS" w:eastAsia="Trebuchet MS" w:hAnsi="Trebuchet MS" w:cs="Trebuchet MS"/>
          <w:color w:val="404040" w:themeColor="text1" w:themeTint="BF"/>
        </w:rPr>
        <w:t>clase</w:t>
      </w:r>
      <w:commentRangeEnd w:id="9"/>
      <w:r>
        <w:rPr>
          <w:rStyle w:val="Refdecomentario"/>
        </w:rPr>
        <w:commentReference w:id="9"/>
      </w:r>
    </w:p>
    <w:p w14:paraId="48E80302" w14:textId="77777777" w:rsidR="00433C96" w:rsidRDefault="00433C96" w:rsidP="00433C96">
      <w:pPr>
        <w:pStyle w:val="Prrafodelista"/>
        <w:spacing w:line="276" w:lineRule="auto"/>
        <w:ind w:left="0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783E163A" w14:textId="77777777" w:rsidR="00433C96" w:rsidRPr="00433C96" w:rsidRDefault="00433C96" w:rsidP="00433C96">
      <w:pPr>
        <w:pStyle w:val="Prrafodelista"/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sectPr w:rsidR="00433C96" w:rsidRPr="00433C9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Carolina Soliz Díaz" w:date="2023-01-24T12:28:00Z" w:initials="ACSD">
    <w:p w14:paraId="289631C0" w14:textId="77777777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 xml:space="preserve">Nombre del módulo </w:t>
      </w:r>
    </w:p>
  </w:comment>
  <w:comment w:id="1" w:author="Ana Carolina Soliz Díaz" w:date="2023-01-24T12:29:00Z" w:initials="ACSD">
    <w:p w14:paraId="13A55C44" w14:textId="5DC9063B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>Nombre de la clase</w:t>
      </w:r>
    </w:p>
  </w:comment>
  <w:comment w:id="2" w:author="PABLO IGNACIO SALVADOR LANFRANCO HERRERA" w:date="2023-01-24T13:49:00Z" w:initials="PISLH">
    <w:p w14:paraId="24C6D91E" w14:textId="77777777" w:rsidR="007E02EC" w:rsidRDefault="009346D8" w:rsidP="00C949F5">
      <w:r>
        <w:rPr>
          <w:rStyle w:val="Refdecomentario"/>
        </w:rPr>
        <w:annotationRef/>
      </w:r>
      <w:r w:rsidR="007E02EC">
        <w:rPr>
          <w:color w:val="000000"/>
          <w:sz w:val="20"/>
          <w:szCs w:val="20"/>
        </w:rPr>
        <w:t xml:space="preserve">En el saludo no hacer referencia temporales. </w:t>
      </w:r>
    </w:p>
  </w:comment>
  <w:comment w:id="3" w:author="Ana Carolina Soliz Díaz" w:date="2023-01-24T12:35:00Z" w:initials="ACSD">
    <w:p w14:paraId="4DB57139" w14:textId="5D957054" w:rsidR="007B65FA" w:rsidRDefault="00552084">
      <w:pPr>
        <w:pStyle w:val="Textocomentario"/>
      </w:pPr>
      <w:r>
        <w:rPr>
          <w:rStyle w:val="Refdecomentario"/>
        </w:rPr>
        <w:annotationRef/>
      </w:r>
      <w:r w:rsidR="007B65FA">
        <w:t>Incluir un listado de los principales temas de la clase.</w:t>
      </w:r>
    </w:p>
    <w:p w14:paraId="44C56DA6" w14:textId="77777777" w:rsidR="007B65FA" w:rsidRDefault="007B65FA">
      <w:pPr>
        <w:pStyle w:val="Textocomentario"/>
      </w:pPr>
      <w:r>
        <w:t xml:space="preserve">Ejemplo: </w:t>
      </w:r>
    </w:p>
    <w:p w14:paraId="51EA180F" w14:textId="77777777" w:rsidR="007B65FA" w:rsidRDefault="007B65FA" w:rsidP="00E24B10">
      <w:pPr>
        <w:pStyle w:val="Textocomentario"/>
      </w:pPr>
      <w:r>
        <w:t>En esta clase revisaremos los siguientes temas ….</w:t>
      </w:r>
    </w:p>
  </w:comment>
  <w:comment w:id="6" w:author="SHAKTI   FEUERHAKE GONZALEZ" w:date="2023-01-24T14:12:00Z" w:initials="SFG">
    <w:p w14:paraId="42828E0E" w14:textId="77777777" w:rsidR="00433C96" w:rsidRDefault="00433C96" w:rsidP="005C76D1">
      <w:r>
        <w:rPr>
          <w:rStyle w:val="Refdecomentario"/>
        </w:rPr>
        <w:annotationRef/>
      </w:r>
      <w:r>
        <w:rPr>
          <w:sz w:val="20"/>
          <w:szCs w:val="20"/>
        </w:rPr>
        <w:t>Ejemplo de pregunta Pop up (deje el comentario donde quiere que aparezca la pregunta):</w:t>
      </w:r>
    </w:p>
    <w:p w14:paraId="25907512" w14:textId="77777777" w:rsidR="00433C96" w:rsidRDefault="00433C96" w:rsidP="005C76D1">
      <w:r>
        <w:rPr>
          <w:sz w:val="20"/>
          <w:szCs w:val="20"/>
        </w:rPr>
        <w:t>¿Cuál es la importancia del concepto de fricción en un diseño organizacional actual?</w:t>
      </w:r>
    </w:p>
    <w:p w14:paraId="31E8000B" w14:textId="77777777" w:rsidR="00433C96" w:rsidRDefault="00433C96" w:rsidP="005C76D1">
      <w:r>
        <w:rPr>
          <w:sz w:val="20"/>
          <w:szCs w:val="20"/>
          <w:highlight w:val="yellow"/>
        </w:rPr>
        <w:t>1.- No tener fricciones en un diseño organizacional permite a una organización moverse a gran velocidad sin perder eficiencia en la ejecución de la estrategia.</w:t>
      </w:r>
    </w:p>
    <w:p w14:paraId="2C566AEF" w14:textId="77777777" w:rsidR="00433C96" w:rsidRDefault="00433C96" w:rsidP="005C76D1">
      <w:r>
        <w:rPr>
          <w:sz w:val="20"/>
          <w:szCs w:val="20"/>
        </w:rPr>
        <w:t>2.- A menor fricción mejor es la estrategia diseñada</w:t>
      </w:r>
    </w:p>
    <w:p w14:paraId="0A510A80" w14:textId="77777777" w:rsidR="00433C96" w:rsidRDefault="00433C96" w:rsidP="005C76D1">
      <w:r>
        <w:rPr>
          <w:sz w:val="20"/>
          <w:szCs w:val="20"/>
        </w:rPr>
        <w:t>Feedback: La fricción es un concepto que se relaciona con la ejecución de la estrategia y no con el diseño de esta</w:t>
      </w:r>
    </w:p>
    <w:p w14:paraId="620C8267" w14:textId="77777777" w:rsidR="00433C96" w:rsidRDefault="00433C96" w:rsidP="005C76D1">
      <w:r>
        <w:rPr>
          <w:sz w:val="20"/>
          <w:szCs w:val="20"/>
        </w:rPr>
        <w:t>3.- A mayor fricción mayor velocidad en la ejecución.</w:t>
      </w:r>
    </w:p>
    <w:p w14:paraId="14F38236" w14:textId="77777777" w:rsidR="00433C96" w:rsidRDefault="00433C96" w:rsidP="005C76D1">
      <w:r>
        <w:rPr>
          <w:sz w:val="20"/>
          <w:szCs w:val="20"/>
        </w:rPr>
        <w:t>Feedback: Es justo al revés</w:t>
      </w:r>
    </w:p>
    <w:p w14:paraId="5CD70E75" w14:textId="77777777" w:rsidR="00433C96" w:rsidRDefault="00433C96" w:rsidP="005C76D1">
      <w:r>
        <w:rPr>
          <w:sz w:val="20"/>
          <w:szCs w:val="20"/>
        </w:rPr>
        <w:t xml:space="preserve">4.- Es importante cuando pensamos en el entorno </w:t>
      </w:r>
    </w:p>
    <w:p w14:paraId="41528B3A" w14:textId="77777777" w:rsidR="00433C96" w:rsidRDefault="00433C96" w:rsidP="005C76D1">
      <w:r>
        <w:rPr>
          <w:sz w:val="20"/>
          <w:szCs w:val="20"/>
        </w:rPr>
        <w:t>Feedback: No tiene relación con el entorno</w:t>
      </w:r>
    </w:p>
    <w:p w14:paraId="5DD95CFA" w14:textId="77777777" w:rsidR="00433C96" w:rsidRDefault="00433C96" w:rsidP="005C76D1"/>
  </w:comment>
  <w:comment w:id="4" w:author="PABLO IGNACIO SALVADOR LANFRANCO HERRERA" w:date="2023-01-24T17:01:00Z" w:initials="PISLH">
    <w:p w14:paraId="5034195F" w14:textId="77777777" w:rsidR="004B152B" w:rsidRDefault="004B152B" w:rsidP="00B250A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Para clases en lightboard, el contenido a insertar corresponde al contenido de la pizarra y debe seguir la secuencia pedagógica del video.</w:t>
      </w:r>
    </w:p>
  </w:comment>
  <w:comment w:id="5" w:author="PABLO IGNACIO SALVADOR LANFRANCO HERRERA" w:date="2023-01-24T17:12:00Z" w:initials="PISLH">
    <w:p w14:paraId="1902A8F7" w14:textId="77777777" w:rsidR="00D31A8C" w:rsidRDefault="00D31A8C" w:rsidP="00376B11">
      <w:r>
        <w:rPr>
          <w:rStyle w:val="Refdecomentario"/>
        </w:rPr>
        <w:annotationRef/>
      </w:r>
      <w:r>
        <w:rPr>
          <w:sz w:val="20"/>
          <w:szCs w:val="20"/>
        </w:rPr>
        <w:t>Incorporar referencias gráficas, fotos, cuadros que desee que se incorporen a la clase, ya sea indicando usar los mismos o reelaborarlos.</w:t>
      </w:r>
    </w:p>
  </w:comment>
  <w:comment w:id="7" w:author="PABLO IGNACIO SALVADOR LANFRANCO HERRERA" w:date="2023-01-24T13:53:00Z" w:initials="PISLH">
    <w:p w14:paraId="19122887" w14:textId="6730FE9C" w:rsidR="004B152B" w:rsidRDefault="009346D8" w:rsidP="000658B4">
      <w:r>
        <w:rPr>
          <w:rStyle w:val="Refdecomentario"/>
        </w:rPr>
        <w:annotationRef/>
      </w:r>
      <w:r w:rsidR="004B152B">
        <w:rPr>
          <w:sz w:val="20"/>
          <w:szCs w:val="20"/>
        </w:rPr>
        <w:t xml:space="preserve">Incluir una síntesis de los contenidos abarcados. </w:t>
      </w:r>
      <w:r w:rsidR="004B152B">
        <w:rPr>
          <w:sz w:val="20"/>
          <w:szCs w:val="20"/>
        </w:rPr>
        <w:cr/>
      </w:r>
    </w:p>
  </w:comment>
  <w:comment w:id="8" w:author="PABLO IGNACIO SALVADOR LANFRANCO HERRERA" w:date="2023-01-24T17:06:00Z" w:initials="PISLH">
    <w:p w14:paraId="0C6F9DC6" w14:textId="77777777" w:rsidR="004B152B" w:rsidRDefault="004B152B" w:rsidP="00E8206D">
      <w:r>
        <w:rPr>
          <w:rStyle w:val="Refdecomentario"/>
        </w:rPr>
        <w:annotationRef/>
      </w:r>
      <w:r>
        <w:rPr>
          <w:sz w:val="20"/>
          <w:szCs w:val="20"/>
        </w:rPr>
        <w:t>Saludo de cierre del video.</w:t>
      </w:r>
    </w:p>
    <w:p w14:paraId="5A66CECD" w14:textId="77777777" w:rsidR="004B152B" w:rsidRDefault="004B152B" w:rsidP="00E8206D"/>
  </w:comment>
  <w:comment w:id="9" w:author="SHAKTI   FEUERHAKE GONZALEZ" w:date="2023-01-24T14:09:00Z" w:initials="SFG">
    <w:p w14:paraId="360D0A6C" w14:textId="11C16879" w:rsidR="00433C96" w:rsidRDefault="00433C96" w:rsidP="00455E97">
      <w:r>
        <w:rPr>
          <w:rStyle w:val="Refdecomentario"/>
        </w:rPr>
        <w:annotationRef/>
      </w:r>
      <w:r>
        <w:rPr>
          <w:sz w:val="20"/>
          <w:szCs w:val="20"/>
        </w:rPr>
        <w:t>Agregar referencias bibliográficas usadas en la clase para citas, contenidos y/o imágenes.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631C0" w15:done="0"/>
  <w15:commentEx w15:paraId="13A55C44" w15:done="0"/>
  <w15:commentEx w15:paraId="24C6D91E" w15:done="0"/>
  <w15:commentEx w15:paraId="51EA180F" w15:done="0"/>
  <w15:commentEx w15:paraId="5DD95CFA" w15:done="0"/>
  <w15:commentEx w15:paraId="5034195F" w15:done="0"/>
  <w15:commentEx w15:paraId="1902A8F7" w15:done="0"/>
  <w15:commentEx w15:paraId="19122887" w15:done="0"/>
  <w15:commentEx w15:paraId="5A66CECD" w15:done="0"/>
  <w15:commentEx w15:paraId="360D0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7A57DC" w16cex:dateUtc="2023-01-24T15:28:00Z"/>
  <w16cex:commentExtensible w16cex:durableId="277A57FD" w16cex:dateUtc="2023-01-24T15:29:00Z"/>
  <w16cex:commentExtensible w16cex:durableId="277A607D" w16cex:dateUtc="2023-01-24T16:49:00Z"/>
  <w16cex:commentExtensible w16cex:durableId="277A4F2B" w16cex:dateUtc="2023-01-24T15:35:00Z"/>
  <w16cex:commentExtensible w16cex:durableId="277A65BA" w16cex:dateUtc="2023-01-24T17:12:00Z"/>
  <w16cex:commentExtensible w16cex:durableId="277A8D65" w16cex:dateUtc="2023-01-24T20:01:00Z"/>
  <w16cex:commentExtensible w16cex:durableId="277A900C" w16cex:dateUtc="2023-01-24T20:12:00Z"/>
  <w16cex:commentExtensible w16cex:durableId="277A6164" w16cex:dateUtc="2023-01-24T16:53:00Z"/>
  <w16cex:commentExtensible w16cex:durableId="277A8EAF" w16cex:dateUtc="2023-01-24T20:06:00Z"/>
  <w16cex:commentExtensible w16cex:durableId="277A6534" w16cex:dateUtc="2023-01-24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631C0" w16cid:durableId="277A57DC"/>
  <w16cid:commentId w16cid:paraId="13A55C44" w16cid:durableId="277A57FD"/>
  <w16cid:commentId w16cid:paraId="24C6D91E" w16cid:durableId="277A607D"/>
  <w16cid:commentId w16cid:paraId="51EA180F" w16cid:durableId="277A4F2B"/>
  <w16cid:commentId w16cid:paraId="5DD95CFA" w16cid:durableId="277A65BA"/>
  <w16cid:commentId w16cid:paraId="5034195F" w16cid:durableId="277A8D65"/>
  <w16cid:commentId w16cid:paraId="1902A8F7" w16cid:durableId="277A900C"/>
  <w16cid:commentId w16cid:paraId="19122887" w16cid:durableId="277A6164"/>
  <w16cid:commentId w16cid:paraId="5A66CECD" w16cid:durableId="277A8EAF"/>
  <w16cid:commentId w16cid:paraId="360D0A6C" w16cid:durableId="277A6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0E3A" w14:textId="77777777" w:rsidR="00490A34" w:rsidRDefault="00490A34">
      <w:r>
        <w:separator/>
      </w:r>
    </w:p>
  </w:endnote>
  <w:endnote w:type="continuationSeparator" w:id="0">
    <w:p w14:paraId="1142324E" w14:textId="77777777" w:rsidR="00490A34" w:rsidRDefault="00490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BB88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53D02FF0" w14:textId="27C1F561" w:rsidR="0093469D" w:rsidRDefault="00F07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Curso: nombre del curso</w:t>
    </w:r>
  </w:p>
  <w:p w14:paraId="74CBFABA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Educación Profesional Escuela de Ingeniería</w:t>
    </w:r>
  </w:p>
  <w:p w14:paraId="505EAB07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Pontificia Universidad Católica de Chile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E847" w14:textId="77777777" w:rsidR="00490A34" w:rsidRDefault="00490A34">
      <w:r>
        <w:separator/>
      </w:r>
    </w:p>
  </w:footnote>
  <w:footnote w:type="continuationSeparator" w:id="0">
    <w:p w14:paraId="3EE3D925" w14:textId="77777777" w:rsidR="00490A34" w:rsidRDefault="00490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EE46" w14:textId="7BF83FBF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68D9C1B" wp14:editId="31AAB457">
          <wp:extent cx="5400040" cy="719552"/>
          <wp:effectExtent l="0" t="0" r="0" 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19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D2A482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A5"/>
    <w:multiLevelType w:val="multilevel"/>
    <w:tmpl w:val="0D1AFE3A"/>
    <w:lvl w:ilvl="0">
      <w:start w:val="1"/>
      <w:numFmt w:val="decimal"/>
      <w:lvlText w:val="%1)"/>
      <w:lvlJc w:val="left"/>
      <w:pPr>
        <w:ind w:left="285" w:hanging="285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62386"/>
    <w:multiLevelType w:val="multilevel"/>
    <w:tmpl w:val="18FCBB74"/>
    <w:lvl w:ilvl="0">
      <w:start w:val="1"/>
      <w:numFmt w:val="bullet"/>
      <w:lvlText w:val="-"/>
      <w:lvlJc w:val="left"/>
      <w:pPr>
        <w:ind w:left="566" w:hanging="283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C29F7"/>
    <w:multiLevelType w:val="multilevel"/>
    <w:tmpl w:val="50E035EC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2B7D75"/>
    <w:multiLevelType w:val="multilevel"/>
    <w:tmpl w:val="98F2FB3E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C15F34"/>
    <w:multiLevelType w:val="multilevel"/>
    <w:tmpl w:val="41C2082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D31D06"/>
    <w:multiLevelType w:val="hybridMultilevel"/>
    <w:tmpl w:val="3AE83362"/>
    <w:lvl w:ilvl="0" w:tplc="AE86DF8A">
      <w:start w:val="6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E4A23"/>
    <w:multiLevelType w:val="multilevel"/>
    <w:tmpl w:val="C51695A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04449"/>
    <w:multiLevelType w:val="multilevel"/>
    <w:tmpl w:val="A9744166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9A16E9"/>
    <w:multiLevelType w:val="multilevel"/>
    <w:tmpl w:val="55E4A708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795F0C"/>
    <w:multiLevelType w:val="multilevel"/>
    <w:tmpl w:val="33827946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6F69BC"/>
    <w:multiLevelType w:val="hybridMultilevel"/>
    <w:tmpl w:val="2586DE1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B26B77"/>
    <w:multiLevelType w:val="hybridMultilevel"/>
    <w:tmpl w:val="7DACA6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455684">
    <w:abstractNumId w:val="7"/>
  </w:num>
  <w:num w:numId="2" w16cid:durableId="841967256">
    <w:abstractNumId w:val="0"/>
  </w:num>
  <w:num w:numId="3" w16cid:durableId="1015770298">
    <w:abstractNumId w:val="2"/>
  </w:num>
  <w:num w:numId="4" w16cid:durableId="1786650332">
    <w:abstractNumId w:val="9"/>
  </w:num>
  <w:num w:numId="5" w16cid:durableId="356005412">
    <w:abstractNumId w:val="6"/>
  </w:num>
  <w:num w:numId="6" w16cid:durableId="209540310">
    <w:abstractNumId w:val="8"/>
  </w:num>
  <w:num w:numId="7" w16cid:durableId="1748962949">
    <w:abstractNumId w:val="3"/>
  </w:num>
  <w:num w:numId="8" w16cid:durableId="1221479376">
    <w:abstractNumId w:val="4"/>
  </w:num>
  <w:num w:numId="9" w16cid:durableId="313414900">
    <w:abstractNumId w:val="1"/>
  </w:num>
  <w:num w:numId="10" w16cid:durableId="1298294361">
    <w:abstractNumId w:val="11"/>
  </w:num>
  <w:num w:numId="11" w16cid:durableId="781076447">
    <w:abstractNumId w:val="10"/>
  </w:num>
  <w:num w:numId="12" w16cid:durableId="6965411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Carolina Soliz Díaz">
    <w15:presenceInfo w15:providerId="AD" w15:userId="S::ana.soliz@ing.puc.cl::9edc9dcc-c95c-42b0-8df2-3ce4ec109812"/>
  </w15:person>
  <w15:person w15:author="PABLO IGNACIO SALVADOR LANFRANCO HERRERA">
    <w15:presenceInfo w15:providerId="AD" w15:userId="S::pilanfranco@uc.cl::25d8880e-6b1c-4ec0-9f39-e5be2ef7623a"/>
  </w15:person>
  <w15:person w15:author="SHAKTI   FEUERHAKE GONZALEZ">
    <w15:presenceInfo w15:providerId="AD" w15:userId="S::shakti@uc.cl::80f7d596-4041-45a4-baf6-02e022c01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9D"/>
    <w:rsid w:val="00043ACA"/>
    <w:rsid w:val="00074A3E"/>
    <w:rsid w:val="00116D85"/>
    <w:rsid w:val="00172159"/>
    <w:rsid w:val="001E3ADA"/>
    <w:rsid w:val="00237A80"/>
    <w:rsid w:val="00277D8F"/>
    <w:rsid w:val="00344FA1"/>
    <w:rsid w:val="00382922"/>
    <w:rsid w:val="003A3B04"/>
    <w:rsid w:val="00422C1C"/>
    <w:rsid w:val="00433C96"/>
    <w:rsid w:val="00490A34"/>
    <w:rsid w:val="004B152B"/>
    <w:rsid w:val="00552084"/>
    <w:rsid w:val="005E250E"/>
    <w:rsid w:val="005F1051"/>
    <w:rsid w:val="006718EA"/>
    <w:rsid w:val="006D1A71"/>
    <w:rsid w:val="007130E1"/>
    <w:rsid w:val="007B3049"/>
    <w:rsid w:val="007B65FA"/>
    <w:rsid w:val="007D7D5D"/>
    <w:rsid w:val="007E02EC"/>
    <w:rsid w:val="00817066"/>
    <w:rsid w:val="0082494A"/>
    <w:rsid w:val="0093469D"/>
    <w:rsid w:val="009346D8"/>
    <w:rsid w:val="009D6B65"/>
    <w:rsid w:val="00A348C8"/>
    <w:rsid w:val="00AE3886"/>
    <w:rsid w:val="00AF42A6"/>
    <w:rsid w:val="00AF5E4D"/>
    <w:rsid w:val="00B12CCC"/>
    <w:rsid w:val="00B13B8A"/>
    <w:rsid w:val="00D31A8C"/>
    <w:rsid w:val="00D41294"/>
    <w:rsid w:val="00D64603"/>
    <w:rsid w:val="00D7711D"/>
    <w:rsid w:val="00DD0239"/>
    <w:rsid w:val="00E22133"/>
    <w:rsid w:val="00E855BA"/>
    <w:rsid w:val="00F07DF5"/>
    <w:rsid w:val="00F431F2"/>
    <w:rsid w:val="00F73E18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B955"/>
  <w15:docId w15:val="{3FFD631A-394A-E94C-A923-B57189F3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7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103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6F"/>
  </w:style>
  <w:style w:type="paragraph" w:styleId="Piedepgina">
    <w:name w:val="footer"/>
    <w:basedOn w:val="Normal"/>
    <w:link w:val="Piedepgina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6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82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82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922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D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C+62Q87B/ctsIIHijr4FJMPRA==">AMUW2mXXlq4ijsb2ZGHefDzwaHGq/7tTOViB2dXkVxFFlbMiQ1ZsIX/7BpX6ozQULQ0oOdzMFU4hokwFLar3x2fnPp8BGwonBGCj0/AS1MubF8jvrpzPA9o=</go:docsCustomData>
</go:gDocsCustomXmlDataStorage>
</file>

<file path=customXml/itemProps1.xml><?xml version="1.0" encoding="utf-8"?>
<ds:datastoreItem xmlns:ds="http://schemas.openxmlformats.org/officeDocument/2006/customXml" ds:itemID="{F8B50030-0D71-4D0D-BF34-A8FEEA1D38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Comunicaciones</dc:creator>
  <cp:lastModifiedBy>BELÉN KARINA BRAVO KUNZ</cp:lastModifiedBy>
  <cp:revision>3</cp:revision>
  <dcterms:created xsi:type="dcterms:W3CDTF">2023-09-05T20:34:00Z</dcterms:created>
  <dcterms:modified xsi:type="dcterms:W3CDTF">2023-09-05T23:54:00Z</dcterms:modified>
</cp:coreProperties>
</file>