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2D5BA" w14:textId="19F4E93F" w:rsidR="005A6B30" w:rsidRDefault="00087960">
      <w:r>
        <w:t xml:space="preserve">A guerra é algo sem fim pois todos estão com ódio no peito cheio de magoas passadas atrás de vigar. </w:t>
      </w:r>
    </w:p>
    <w:sectPr w:rsidR="005A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54"/>
    <w:rsid w:val="00087960"/>
    <w:rsid w:val="000D1554"/>
    <w:rsid w:val="005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92D0"/>
  <w15:chartTrackingRefBased/>
  <w15:docId w15:val="{7CA7938C-61F7-45FC-A1FD-22C8D1FC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Sentos</dc:creator>
  <cp:keywords/>
  <dc:description/>
  <cp:lastModifiedBy>Hiro Sentos</cp:lastModifiedBy>
  <cp:revision>2</cp:revision>
  <dcterms:created xsi:type="dcterms:W3CDTF">2023-03-05T23:48:00Z</dcterms:created>
  <dcterms:modified xsi:type="dcterms:W3CDTF">2023-03-05T23:48:00Z</dcterms:modified>
</cp:coreProperties>
</file>