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0solldic9ei" w:id="0"/>
      <w:bookmarkEnd w:id="0"/>
      <w:r w:rsidDel="00000000" w:rsidR="00000000" w:rsidRPr="00000000">
        <w:rPr>
          <w:rtl w:val="0"/>
        </w:rPr>
        <w:t xml:space="preserve">Manipulação de JSON usando Gson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melhor fonte acerca de Gson é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https://github.com/google/gson/blob/master/UserGuide.md</w:t>
        </w:r>
      </w:hyperlink>
      <w:r w:rsidDel="00000000" w:rsidR="00000000" w:rsidRPr="00000000">
        <w:rPr>
          <w:rtl w:val="0"/>
        </w:rPr>
        <w:t xml:space="preserve">. Abaixo segue apenas a ilustração de alguns dos recursos. 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ts7er1gaxblq" w:id="1"/>
      <w:bookmarkEnd w:id="1"/>
      <w:r w:rsidDel="00000000" w:rsidR="00000000" w:rsidRPr="00000000">
        <w:rPr>
          <w:rtl w:val="0"/>
        </w:rPr>
        <w:t xml:space="preserve">Gerar e obter valores de JSON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 criação de um objeto JSON (e a operação inversa) pode ser realizada conforme ilustrado abaixo.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Gson gson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Gson();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// toJson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.println(gson.toJson(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.println(gson.toJson(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.println(gson.toJson(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Integer(-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.println(gson.toJson(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"hoje"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// fromJson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.println(gson.fromJson(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hoje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String.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.println(gson.fromJson(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Integer.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Nesse exemplos apenas tipos primitivos e sequências de caracteres foram empregados.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b3798kf70yd" w:id="2"/>
      <w:bookmarkEnd w:id="2"/>
      <w:r w:rsidDel="00000000" w:rsidR="00000000" w:rsidRPr="00000000">
        <w:rPr>
          <w:rtl w:val="0"/>
        </w:rPr>
        <w:t xml:space="preserve">Serialização envolvendo objeto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Abaixo é ilustrado como uma classe arbitrária pode ser serializada e o processo inverso realizado com o emprego de JSON.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Objeto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Gson gson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Gson();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// toJson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String json = gson.toJson(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Exemplo(-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"Exemplo"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// fromJson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Exemplo tst = gson.fromJson(json, Exemplo.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.println(json);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.println(tst.getValor() +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 "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+ tst.getTexto());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Exemplo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Exemplo(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v, String str)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valor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 v;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texto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 str;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getValor()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String getTexto()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4"/>
          <w:szCs w:val="24"/>
          <w:highlight w:val="white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qw8hyppplvyd" w:id="3"/>
      <w:bookmarkEnd w:id="3"/>
      <w:r w:rsidDel="00000000" w:rsidR="00000000" w:rsidRPr="00000000">
        <w:rPr>
          <w:rtl w:val="0"/>
        </w:rPr>
        <w:t xml:space="preserve">Serialização de vetor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Ocorre de forma análoga, conforme ilustrado abaixo.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Vetor {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Gson gson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Gson();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String json = gson.toJson(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UmVetor());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.println(json);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UmVetor obj = gson.fromJson(json, UmVetor.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.println(obj.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highlight w:val="white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.println(obj.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highlight w:val="white"/>
          <w:rtl w:val="0"/>
        </w:rPr>
        <w:t xml:space="preserve">logicos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UmVetor {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highlight w:val="white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"UmVetor"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highlight w:val="white"/>
          <w:rtl w:val="0"/>
        </w:rPr>
        <w:t xml:space="preserve">logicos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= {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bvw1lmw6u3s" w:id="4"/>
      <w:bookmarkEnd w:id="4"/>
      <w:r w:rsidDel="00000000" w:rsidR="00000000" w:rsidRPr="00000000">
        <w:rPr>
          <w:rtl w:val="0"/>
        </w:rPr>
        <w:t xml:space="preserve">Serialização de coleções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 serialização é ilustrada abaixo, juntamente com o processo inverso. Observe a necessidade de criação do objeto que descreve o tipo da coleção.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List&lt;Integer&gt; numeros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ArrayList&lt;Integer&gt;();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numeros.add(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numeros.add(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Gson gson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Gson();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// toJson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String json = gson.toJson(numeros);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.println(json);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// fromJson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Type listaType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TypeToken&lt;List&lt;Integer&gt;&gt;(){}.getType();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List&lt;Integer&gt; recuperado = gson.fromJson(json, listaType);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.println(recuperado);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Copyright © 2018 Fábio Nogueira de Lucena</w:t>
      <w:br w:type="textWrapping"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/gson/blob/master/UserGuide.m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