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00"/>
        <w:jc w:val="center"/>
      </w:pPr>
      <w:r>
        <w:rPr>
          <w:b/>
          <w:bCs/>
          <w:color w:val="123D28"/>
          <w:sz w:val="26"/>
          <w:szCs w:val="26"/>
        </w:rPr>
        <w:t xml:space="preserve">DIAGNÓSTICA SALA DE RECURSOS MULTIFUNCIONAL — 2026</w:t>
      </w:r>
    </w:p>
    <w:p>
      <w:pPr>
        <w:spacing w:before="30" w:after="30"/>
      </w:pPr>
      <w:r>
        <w:rPr>
          <w:b/>
          <w:bCs/>
          <w:sz w:val="22"/>
          <w:szCs w:val="22"/>
        </w:rPr>
        <w:t xml:space="preserve">Nome do Aluno: </w:t>
      </w:r>
      <w:r>
        <w:rPr>
          <w:sz w:val="22"/>
          <w:szCs w:val="22"/>
        </w:rPr>
        <w:t xml:space="preserve">Ana São &amp; Teste</w:t>
      </w:r>
    </w:p>
    <w:p>
      <w:pPr>
        <w:spacing w:before="30" w:after="30"/>
      </w:pPr>
      <w:r>
        <w:rPr>
          <w:b/>
          <w:bCs/>
          <w:sz w:val="22"/>
          <w:szCs w:val="22"/>
        </w:rPr>
        <w:t xml:space="preserve">Data de Nascimento: </w:t>
      </w:r>
      <w:r>
        <w:rPr>
          <w:sz w:val="22"/>
          <w:szCs w:val="22"/>
        </w:rPr>
        <w:t xml:space="preserve">—</w:t>
      </w:r>
      <w:r>
        <w:rPr>
          <w:b/>
          <w:bCs/>
          <w:sz w:val="22"/>
          <w:szCs w:val="22"/>
        </w:rPr>
        <w:t xml:space="preserve">     Escola: </w:t>
      </w:r>
      <w:r>
        <w:rPr>
          <w:sz w:val="22"/>
          <w:szCs w:val="22"/>
        </w:rPr>
        <w:t xml:space="preserve">—</w:t>
      </w:r>
    </w:p>
    <w:p>
      <w:pPr>
        <w:spacing w:before="30" w:after="30"/>
      </w:pPr>
      <w:r>
        <w:rPr>
          <w:b/>
          <w:bCs/>
          <w:sz w:val="22"/>
          <w:szCs w:val="22"/>
        </w:rPr>
        <w:t xml:space="preserve">Turma: </w:t>
      </w:r>
      <w:r>
        <w:rPr>
          <w:sz w:val="22"/>
          <w:szCs w:val="22"/>
        </w:rPr>
        <w:t xml:space="preserve">—</w:t>
      </w:r>
      <w:r>
        <w:rPr>
          <w:b/>
          <w:bCs/>
          <w:sz w:val="22"/>
          <w:szCs w:val="22"/>
        </w:rPr>
        <w:t xml:space="preserve">     Turno: </w:t>
      </w:r>
      <w:r>
        <w:rPr>
          <w:sz w:val="22"/>
          <w:szCs w:val="22"/>
        </w:rPr>
        <w:t xml:space="preserve">—</w:t>
      </w:r>
      <w:r>
        <w:rPr>
          <w:b/>
          <w:bCs/>
          <w:sz w:val="22"/>
          <w:szCs w:val="22"/>
        </w:rPr>
        <w:t xml:space="preserve">     Escola SRM: </w:t>
      </w:r>
      <w:r>
        <w:rPr>
          <w:sz w:val="22"/>
          <w:szCs w:val="22"/>
        </w:rPr>
        <w:t xml:space="preserve">—</w:t>
      </w:r>
    </w:p>
    <w:p>
      <w:pPr>
        <w:spacing w:before="30" w:after="30"/>
      </w:pPr>
      <w:r>
        <w:rPr>
          <w:b/>
          <w:bCs/>
          <w:sz w:val="22"/>
          <w:szCs w:val="22"/>
        </w:rPr>
        <w:t xml:space="preserve">Professor(a) SRM: </w:t>
      </w:r>
      <w:r>
        <w:rPr>
          <w:sz w:val="22"/>
          <w:szCs w:val="22"/>
        </w:rPr>
        <w:t xml:space="preserve">—</w:t>
      </w:r>
      <w:r>
        <w:rPr>
          <w:b/>
          <w:bCs/>
          <w:sz w:val="22"/>
          <w:szCs w:val="22"/>
        </w:rPr>
        <w:t xml:space="preserve">     NEE: </w:t>
      </w:r>
      <w:r>
        <w:rPr>
          <w:sz w:val="22"/>
          <w:szCs w:val="22"/>
        </w:rPr>
        <w:t xml:space="preserve">—</w:t>
      </w:r>
    </w:p>
    <w:p>
      <w:pPr>
        <w:spacing w:before="30" w:after="30"/>
      </w:pPr>
      <w:r>
        <w:rPr>
          <w:b/>
          <w:bCs/>
          <w:sz w:val="22"/>
          <w:szCs w:val="22"/>
        </w:rPr>
        <w:t xml:space="preserve">Atendimento: </w:t>
      </w:r>
      <w:r>
        <w:rPr>
          <w:sz w:val="22"/>
          <w:szCs w:val="22"/>
        </w:rPr>
        <w:t xml:space="preserve">—</w:t>
      </w:r>
    </w:p>
    <w:p>
      <w:pPr>
        <w:spacing w:before="60" w:after="6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02"/>
        <w:gridCol w:w="775"/>
        <w:gridCol w:w="775"/>
        <w:gridCol w:w="1002"/>
        <w:gridCol w:w="775"/>
        <w:gridCol w:w="775"/>
        <w:gridCol w:w="1002"/>
      </w:tblGrid>
      <w:tr>
        <w:trPr>
          <w:tblHeader/>
        </w:trPr>
        <w:tc>
          <w:tcPr>
            <w:tcW w:type="dxa" w:w="5102"/>
            <w:vMerge w:val="restart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7F0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color w:val="123D28"/>
                <w:sz w:val="22"/>
                <w:szCs w:val="22"/>
              </w:rPr>
              <w:t xml:space="preserve">Item</w:t>
            </w:r>
          </w:p>
        </w:tc>
        <w:tc>
          <w:tcPr>
            <w:gridSpan w:val="3"/>
            <w:tcBorders>
              <w:top w:val="single" w:color="AAAAAA" w:sz="6"/>
              <w:left w:val="single" w:color="AAAAAA" w:sz="6"/>
              <w:bottom w:val="single" w:color="CCCCCC" w:sz="4"/>
              <w:right w:val="single" w:color="AAAAAA" w:sz="6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color w:val="155724"/>
                <w:sz w:val="20"/>
                <w:szCs w:val="20"/>
              </w:rPr>
              <w:t xml:space="preserve">1º SEMESTRE</w:t>
            </w:r>
          </w:p>
        </w:tc>
        <w:tc>
          <w:tcPr>
            <w:gridSpan w:val="3"/>
            <w:tcBorders>
              <w:top w:val="single" w:color="AAAAAA" w:sz="6"/>
              <w:left w:val="single" w:color="AAAAAA" w:sz="6"/>
              <w:bottom w:val="single" w:color="CCCCCC" w:sz="4"/>
              <w:right w:val="single" w:color="AAAAAA" w:sz="6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color w:val="856404"/>
                <w:sz w:val="20"/>
                <w:szCs w:val="20"/>
              </w:rPr>
              <w:t xml:space="preserve">2º SEMESTRE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AAAAAA" w:sz="6"/>
              <w:right w:val="single" w:color="CCCCCC" w:sz="4"/>
            </w:tcBorders>
            <w:shd w:fill="E8F8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AAAAAA" w:sz="6"/>
              <w:right w:val="single" w:color="CCCCCC" w:sz="4"/>
            </w:tcBorders>
            <w:shd w:fill="F8D7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color w:val="721C24"/>
                <w:sz w:val="18"/>
                <w:szCs w:val="18"/>
              </w:rPr>
              <w:t xml:space="preserve">NÃO</w:t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AAAAAA" w:sz="6"/>
              <w:right w:val="single" w:color="CCCCCC" w:sz="4"/>
            </w:tcBorders>
            <w:shd w:fill="FFF9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color w:val="856404"/>
                <w:sz w:val="18"/>
                <w:szCs w:val="18"/>
              </w:rPr>
              <w:t xml:space="preserve">PARCIAL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AAAAAA" w:sz="6"/>
              <w:right w:val="single" w:color="CCCCCC" w:sz="4"/>
            </w:tcBorders>
            <w:shd w:fill="E8F8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AAAAAA" w:sz="6"/>
              <w:right w:val="single" w:color="CCCCCC" w:sz="4"/>
            </w:tcBorders>
            <w:shd w:fill="F8D7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color w:val="721C24"/>
                <w:sz w:val="18"/>
                <w:szCs w:val="18"/>
              </w:rPr>
              <w:t xml:space="preserve">NÃO</w:t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AAAAAA" w:sz="6"/>
              <w:right w:val="single" w:color="CCCCCC" w:sz="4"/>
            </w:tcBorders>
            <w:shd w:fill="FFF9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color w:val="856404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gridSpan w:val="7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B5E3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ORALIDADE</w:t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EMITE SONS COM SIGNIFICADO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EXPRESSA DESEJOS E VONTADES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ORGANIZA IDEIAS (COERÊNCIA NO DISCURSO)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SABE ESCUTAR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RELATA FATOS DO COTIDIANO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FALA SEM HESITAR OU GAGUEJAR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DIFICULDADE NA DICÇÃO (TROCA OU EMITE FONEMAS)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UTILIZA TOM DA VOZ INFANTILIZADO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RECONHECE FIGURAS E IMAGENS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RELACIONA O NOME DO OBJETO A SUA FUNÇÃO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FORMULA RESPOSTAS / EMITE OPINIÕES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EXPLORA OBJETOS NOMEANDO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RESPONDE AO SER CHAMADO PELO NOME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PERCEBE SEQUÊNCIA DE HISTÓRIAS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IMITA GESTOS E COREOGRAFIAS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COMUNICA-SE POR MEIO DA FALA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COMUNICA-SE COM CLAREZA RELATANDO FATOS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OUVE COM ATENÇÃO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VOCABULÁRIO APROPRIADO A SUA IDADE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RECONTA HISTÓRIAS OUVIDAS COM COERÊNCIA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TRANSMITE RECADOS, PEDIDOS OU AVISOS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gridSpan w:val="7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B5E3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LEITURA / ESCUTA</w:t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IDENTIFICA OS FONEMAS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REALIZA PSEUDOLEITURA DE DIFERENTES RÓTULOS, IMAGENS E LOGOMARCAS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VISUALIZA E RECONHECE SEU NOME ESCRITO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LÊ E RECONHECE AS LETRAS DO ALFABETO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MANUSEIA DIFERENTES TIPOS DE MATERIAIS IMPRESSOS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PERCEBE ATRAVÉS DO SOM A LETRA INICIAL DAS PALAVRAS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PERCEBE A SEQUÊNCIA LÓGICA DA HISTÓRIA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REALIZA LEITURA DE SÍLABAS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REALIZA LEITURA DE PALAVRAS SIMPLES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REALIZA LEITURA DE PALAVRAS COMPLEXAS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REALIZA LEITURA DE FRASES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REALIZA LEITURA DE PEQUENOS TEXTOS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gridSpan w:val="7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B5E3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ESCRITA</w:t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DIFERENCIA LETRAS DE NÚMEROS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REALIZA TENTATIVA DE ESCRITA DE LETRAS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ESCREVE SEU NOME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REALIZA RABISCAÇÃO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ESCREVE PALAVRAS SIMPLES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ESCREVE PALAVRAS COMPLEXAS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ESCREVE FRASES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ESCREVE TEXTOS PEQUENOS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REALIZA DESENHO DA FIGURA HUMANA REPRESENTANDO-A COM MASSA CORPÓREA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gridSpan w:val="7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B5E3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PERCEPÇÃO</w:t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IDENTIFICA DIFERENTES TIPOS DE TEXTURAS (ÁSPERA, MACIA, LÍQUIDA E OLEOSA)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ACEITA DIFERENTES TIPOS DE TEXTURAS (ÁSPERA, MACIA, LÍQUIDA E OLEOSA)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RESPONDE VERBALMENTE, COM SIGNIFICADO, A ESTÍMULOS AUDITIVOS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IDENTIFICA OBJETOS TOCANDO-OS E SENTINDO-OS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COMPREENDE SONS OU PALAVRAS FALADAS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IDENTIFICA NA PERCEPÇÃO GUSTATIVA (AZEDO, DOCE, SALGADO)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ACEITA EXPERIMENTAR NA PERCEPÇÃO GUSTATIVA (AZEDO, DOCE, SALGADO)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COMPREENDE COMANDOS SIMPLES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CONCENTRA-SE DIANTE DE BARULHO E MOVIMENTOS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gridSpan w:val="7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B5E3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ATIVIDADES DA VIDA DIÁRIA</w:t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TEM AUTONOMIA EM SUA LOCOMOÇÃO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TEM AUTONOMIA PARA O USO DO BANHEIRO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POSSUI INDEPENDÊNCIA DE HIGIENE PESSOAL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POSSUI INDEPENDÊNCIA DE ALIMENTAÇÃO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TEM AUTONOMIA PARA VESTIR-SE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TEM AUTONOMIA PARA DESPIR-SE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TEM AUTONOMIA PARA CALÇAR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TEM AUTONOMIA PARA DESCALÇAR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TEM AUTONOMIA PARA AMARRAR O TÊNIS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ABRE E FECHA ZÍPER, TAMPAS (POTES, EMBALAGENS DE HIGIENE PESSOAL)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FAZ ALINHAVO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APRESENTA CUIDADO COM SEUS PERTENCES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SEGURA O LÁPIS CORRETAMENTE (PREENSÃO DE PINÇA)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CONSEGUE MONTAR QUEBRA CABEÇA COM 4 PEÇAS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CONSEGUE MONTAR QUEBRA CABEÇA COM MAIS DE 50 PEÇAS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gridSpan w:val="7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B5E3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DESENVOLVIMENTO SOCIAL</w:t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BRINCA E SOCIALIZA COM OS COLEGAS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RELACIONA-SE BEM COM A PROFESSORA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POSSUI MOTIVAÇÃO PARA APRENDER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DEMONSTRA NOÇÃO DE CERTO OU ERRADO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DEMONSTRA TER NOÇÃO DE PERIGO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CONTROLA SUAS EMOÇÕES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gridSpan w:val="7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B5E3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CONCEITO DE NÚMEROS</w:t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EXPLORA NÚMEROS EM DIFERENTES CONTEXTOS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IDENTIFICA O USO DOS NUMERAIS NO COTIDIANO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FAZ CORRESPONDÊNCIA DE QUANTIDADE E NUMERAL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IDENTIFICA COM QUANTIDADE MAIS E MENOS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FAZ LEITURA DE NUMERAIS ATÉ ___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REALIZA CONTAGEM ORAL ATÉ ___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ORDENA OBJETOS DANDO A CONTINUIDADE A SEQUÊNCIA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RESOLVE SITUAÇÕES PROBLEMAS: ADIÇÃO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RESOLVE SITUAÇÕES PROBLEMAS: SUBTRAÇÃO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RESOLVE SITUAÇÕES PROBLEMAS: DIVISÃO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RESOLVE SITUAÇÕES PROBLEMAS: MULTIPLICAÇÃO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gridSpan w:val="7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B5E3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FORMAS GEOMÉTRICAS E CORES</w:t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RECONHECE AS FORMAS GEOMÉTRICAS: CÍRCULO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RECONHECE AS FORMAS GEOMÉTRICAS: QUADRADO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RECONHECE AS FORMAS GEOMÉTRICAS: TRIÂNGULO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RECONHECE AS FORMAS GEOMÉTRICAS: RETÂNGULO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NOMEIA TODAS AS FORMAS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AGRUPA AS FORMAS DE ACORDO COM O MODELO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IDENTIFICA IGUALDADE E DESIGUALDADE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RECONHECE AS CORES PRIMÁRIAS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NOMEIA AS CORES PRIMÁRIAS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RECONHECE AS CORES SECUNDÁRIAS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NOMEIA AS CORES SECUNDÁRIAS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gridSpan w:val="7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B5E3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MEDIDAS: TEMPO, CAPACIDADE, COMPRIMENTO, MASSA</w:t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TEM NOÇÃO DE: ANTES, DEPOIS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TEM NOÇÃO DE: ONTEM, HOJE, AMANHÃ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TEM NOÇÃO DE: MANHÃ, TARDE, NOITE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QUAIS SÃO AS ESTAÇÕES DO ANO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QUAIS SÃO OS MESES DO ANO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QUAIS SÃO OS DIAS DA SEMANA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O DIA, MÊS DO SEU ANIVERSÁRIO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O DIA, O MÊS E O ANO DO SEU ANIVERSÁRIO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TEM NOÇÃO DOS HORÁRIOS DA VIDA DIÁRIA: ACORDAR, ALMOÇAR, JANTAR E DORMIR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REALIZA LEITURA DAS HORAS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MUITO E POUCO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FRIO E QUENTE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CHEIO E VAZIO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DENTRO E FORA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DIREITA E ESQUERDA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PERTO E LONGE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EM CIMA E EMBAIXO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NA FRENTE E ATRÁS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ABERTO E FECHADO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AO LADO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MAIOR E MENOR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GRANDE E PEQUENO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ALTO E BAIXO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CURTO E COMPRIDO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GROSSO E FINO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LARGO E ESTREITO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LEVE E PESADO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  <w:tr>
        <w:tc>
          <w:tcPr>
            <w:tcW w:type="dxa" w:w="5102"/>
            <w:tcBorders>
              <w:top w:val="single" w:color="CCCCCC" w:sz="4"/>
              <w:left w:val="single" w:color="AAAAAA" w:sz="6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both"/>
            </w:pPr>
            <w:r>
              <w:rPr>
                <w:sz w:val="20"/>
                <w:szCs w:val="20"/>
              </w:rPr>
              <w:t xml:space="preserve">RITMO RÁPIDO E LENTO</w:t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AAAAAA" w:sz="6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7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  <w:tc>
          <w:tcPr>
            <w:tcW w:type="dxa" w:w="10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C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10" w:after="10"/>
              <w:jc w:val="center"/>
            </w:pPr>
            <w:r>
              <w:rPr>
                <w:b w:val="false"/>
                <w:bCs w:val="false"/>
                <w:color w:val="CCCCCC"/>
                <w:sz w:val="22"/>
                <w:szCs w:val="22"/>
              </w:rPr>
            </w:r>
          </w:p>
        </w:tc>
      </w:tr>
    </w:tbl>
    <w:p>
      <w:pPr>
        <w:spacing w:before="160" w:after="60"/>
        <w:jc w:val="center"/>
      </w:pPr>
      <w:r>
        <w:rPr>
          <w:b/>
          <w:bCs/>
          <w:color w:val="123D28"/>
          <w:sz w:val="22"/>
          <w:szCs w:val="22"/>
        </w:rPr>
        <w:t xml:space="preserve">FREQUÊNCIA E ASSINATURAS DOS RESPONSÁVEIS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03"/>
        <w:gridCol w:w="5103"/>
      </w:tblGrid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B5E3C"/>
                <w:sz w:val="22"/>
                <w:szCs w:val="22"/>
              </w:rPr>
              <w:t xml:space="preserve">1º Semestre</w:t>
            </w:r>
          </w:p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Total de atendimentos: </w:t>
            </w:r>
            <w:r>
              <w:rPr>
                <w:sz w:val="20"/>
                <w:szCs w:val="20"/>
              </w:rPr>
              <w:t xml:space="preserve">______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Total de ausências: </w:t>
            </w:r>
            <w:r>
              <w:rPr>
                <w:sz w:val="20"/>
                <w:szCs w:val="20"/>
              </w:rPr>
              <w:t xml:space="preserve">______</w:t>
            </w:r>
          </w:p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Data: </w:t>
            </w:r>
            <w:r>
              <w:rPr>
                <w:sz w:val="20"/>
                <w:szCs w:val="20"/>
              </w:rPr>
              <w:t xml:space="preserve">___/___/______</w:t>
            </w:r>
          </w:p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Assinatura do(a) responsável:</w:t>
            </w:r>
          </w:p>
          <w:p>
            <w:pPr>
              <w:pBdr>
                <w:bottom w:val="single" w:color="000000" w:sz="6"/>
              </w:pBdr>
              <w:spacing w:before="240" w:after="40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B5E3C"/>
                <w:sz w:val="22"/>
                <w:szCs w:val="22"/>
              </w:rPr>
              <w:t xml:space="preserve">2º Semestre</w:t>
            </w:r>
          </w:p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Total de atendimentos: </w:t>
            </w:r>
            <w:r>
              <w:rPr>
                <w:sz w:val="20"/>
                <w:szCs w:val="20"/>
              </w:rPr>
              <w:t xml:space="preserve">______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Total de ausências: </w:t>
            </w:r>
            <w:r>
              <w:rPr>
                <w:sz w:val="20"/>
                <w:szCs w:val="20"/>
              </w:rPr>
              <w:t xml:space="preserve">______</w:t>
            </w:r>
          </w:p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Data: </w:t>
            </w:r>
            <w:r>
              <w:rPr>
                <w:sz w:val="20"/>
                <w:szCs w:val="20"/>
              </w:rPr>
              <w:t xml:space="preserve">___/___/______</w:t>
            </w:r>
          </w:p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Assinatura do(a) responsável:</w:t>
            </w:r>
          </w:p>
          <w:p>
            <w:pPr>
              <w:pBdr>
                <w:bottom w:val="single" w:color="000000" w:sz="6"/>
              </w:pBdr>
              <w:spacing w:before="240" w:after="40"/>
            </w:pPr>
            <w:r>
              <w:rPr>
                <w:sz w:val="20"/>
                <w:szCs w:val="20"/>
              </w:rPr>
            </w:r>
          </w:p>
        </w:tc>
      </w:tr>
    </w:tbl>
    <w:p>
      <w:pPr>
        <w:spacing w:before="160" w:after="40"/>
      </w:pPr>
    </w:p>
    <w:p>
      <w:pPr>
        <w:spacing w:before="40" w:after="40"/>
      </w:pPr>
      <w:r>
        <w:rPr>
          <w:i/>
          <w:iCs/>
          <w:color w:val="7A4A0E"/>
          <w:sz w:val="20"/>
          <w:szCs w:val="20"/>
        </w:rPr>
        <w:t xml:space="preserve">⚠ Atenção: a matrícula e a oferta do AEE NÃO podem ser condicionadas à exigência de laudo ou diagnóstico médico (Art. 7º, § 4º — Portaria MEC 421/2026).</w:t>
      </w:r>
    </w:p>
    <w:sectPr>
      <w:pgSz w:w="11906" w:h="16838" w:orient="portrait"/>
      <w:pgMar w:top="851" w:right="851" w:bottom="851" w:left="851" w:header="708" w:footer="708" w:gutter="0"/>
      <w:pgBorders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>
      <w:pPr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2026-10-08T14:36:32.925Z</dcterms:created>
  <dcterms:modified xsi:type="dcterms:W3CDTF">2026-10-08T14:36:32.925Z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