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10416F" w:rsidRDefault="002E104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2397" w:history="1">
            <w:r w:rsidR="0010416F" w:rsidRPr="00A81572">
              <w:rPr>
                <w:rStyle w:val="Hyperlink"/>
                <w:rFonts w:cstheme="minorHAnsi"/>
                <w:noProof/>
              </w:rPr>
              <w:t>Melhoria Contínua</w:t>
            </w:r>
            <w:r w:rsidR="0010416F">
              <w:rPr>
                <w:noProof/>
                <w:webHidden/>
              </w:rPr>
              <w:tab/>
            </w:r>
            <w:r w:rsidR="0010416F"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_Toc66742397 \h </w:instrText>
            </w:r>
            <w:r w:rsidR="0010416F">
              <w:rPr>
                <w:noProof/>
                <w:webHidden/>
              </w:rPr>
            </w:r>
            <w:r w:rsidR="0010416F"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 w:rsidR="0010416F"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398" w:history="1">
            <w:r w:rsidRPr="00A81572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399" w:history="1">
            <w:r w:rsidRPr="00A81572">
              <w:rPr>
                <w:rStyle w:val="Hyperlink"/>
                <w:rFonts w:cstheme="minorHAnsi"/>
                <w:noProof/>
              </w:rPr>
              <w:t>Busca do 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0" w:history="1">
            <w:r w:rsidRPr="00A81572">
              <w:rPr>
                <w:rStyle w:val="Hyperlink"/>
                <w:rFonts w:cstheme="minorHAnsi"/>
                <w:noProof/>
              </w:rPr>
              <w:t>Perfils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1" w:history="1">
            <w:r w:rsidRPr="00A81572">
              <w:rPr>
                <w:rStyle w:val="Hyperlink"/>
                <w:rFonts w:cstheme="minorHAnsi"/>
                <w:noProof/>
              </w:rPr>
              <w:t>Custo versus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2" w:history="1">
            <w:r w:rsidRPr="00A81572">
              <w:rPr>
                <w:rStyle w:val="Hyperlink"/>
                <w:rFonts w:cstheme="minorHAnsi"/>
                <w:noProof/>
              </w:rPr>
              <w:t>Escalabilidade /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3" w:history="1">
            <w:r w:rsidRPr="00A81572">
              <w:rPr>
                <w:rStyle w:val="Hyperlink"/>
                <w:rFonts w:cstheme="minorHAnsi"/>
                <w:noProof/>
              </w:rPr>
              <w:t>Acoplamento MPS/BR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4" w:history="1">
            <w:r w:rsidRPr="00A81572">
              <w:rPr>
                <w:rStyle w:val="Hyperlink"/>
                <w:rFonts w:cstheme="minorHAnsi"/>
                <w:noProof/>
              </w:rPr>
              <w:t>Maturidade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5" w:history="1">
            <w:r w:rsidRPr="00A81572">
              <w:rPr>
                <w:rStyle w:val="Hyperlink"/>
                <w:rFonts w:cstheme="minorHAnsi"/>
                <w:noProof/>
              </w:rPr>
              <w:t>Parcialmente Gerenciado – Nível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6" w:history="1">
            <w:r w:rsidRPr="00A81572">
              <w:rPr>
                <w:rStyle w:val="Hyperlink"/>
                <w:rFonts w:cstheme="minorHAnsi"/>
                <w:noProof/>
              </w:rPr>
              <w:t>Gerência de projetos (GPR)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7" w:history="1">
            <w:r w:rsidRPr="00A81572">
              <w:rPr>
                <w:rStyle w:val="Hyperlink"/>
                <w:rFonts w:cstheme="minorHAnsi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10416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8" w:history="1">
            <w:r w:rsidRPr="00A81572">
              <w:rPr>
                <w:rStyle w:val="Hyperlink"/>
                <w:rFonts w:cstheme="minorHAnsi"/>
                <w:noProof/>
              </w:rPr>
              <w:t>Gerência de requisitos (GRE)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E1046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58"/>
        <w:gridCol w:w="900"/>
        <w:gridCol w:w="2428"/>
        <w:gridCol w:w="3602"/>
      </w:tblGrid>
      <w:tr w:rsidR="000E5385" w:rsidTr="000E5385">
        <w:trPr>
          <w:cnfStyle w:val="100000000000"/>
        </w:trPr>
        <w:tc>
          <w:tcPr>
            <w:cnfStyle w:val="001000000000"/>
            <w:tcW w:w="1458" w:type="dxa"/>
          </w:tcPr>
          <w:p w:rsidR="000E5385" w:rsidRDefault="000E5385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100000000000"/>
            </w:pPr>
            <w:r>
              <w:t>Versão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100000000000"/>
            </w:pPr>
            <w:r>
              <w:t>Responsável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100000000000"/>
            </w:pPr>
            <w:r>
              <w:t>Motivo</w:t>
            </w:r>
          </w:p>
        </w:tc>
      </w:tr>
      <w:tr w:rsidR="000E5385" w:rsidTr="000E5385">
        <w:trPr>
          <w:cnfStyle w:val="000000100000"/>
        </w:trPr>
        <w:tc>
          <w:tcPr>
            <w:cnfStyle w:val="001000000000"/>
            <w:tcW w:w="1458" w:type="dxa"/>
          </w:tcPr>
          <w:p w:rsidR="000E5385" w:rsidRDefault="000E5385" w:rsidP="00A508AD">
            <w:r>
              <w:t>15/03/2021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000000100000"/>
            </w:pPr>
            <w:r>
              <w:t>1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000000100000"/>
            </w:pPr>
            <w:r>
              <w:t>R. Groff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000000100000"/>
            </w:pPr>
            <w:r>
              <w:t>Criação do documento</w:t>
            </w:r>
          </w:p>
        </w:tc>
      </w:tr>
      <w:tr w:rsidR="000E5385" w:rsidTr="000E5385">
        <w:tc>
          <w:tcPr>
            <w:cnfStyle w:val="001000000000"/>
            <w:tcW w:w="1458" w:type="dxa"/>
          </w:tcPr>
          <w:p w:rsidR="000E5385" w:rsidRDefault="000E5385" w:rsidP="00F812E0"/>
        </w:tc>
        <w:tc>
          <w:tcPr>
            <w:tcW w:w="900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2428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3602" w:type="dxa"/>
          </w:tcPr>
          <w:p w:rsidR="000E5385" w:rsidRDefault="000E5385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066C9C" w:rsidRDefault="00066C9C" w:rsidP="00066C9C">
      <w:pPr>
        <w:pStyle w:val="Heading1"/>
        <w:rPr>
          <w:rFonts w:asciiTheme="minorHAnsi" w:hAnsiTheme="minorHAnsi" w:cstheme="minorHAnsi"/>
        </w:rPr>
      </w:pPr>
      <w:bookmarkStart w:id="0" w:name="_Toc66742397"/>
      <w:r>
        <w:rPr>
          <w:rFonts w:asciiTheme="minorHAnsi" w:hAnsiTheme="minorHAnsi" w:cstheme="minorHAnsi"/>
        </w:rPr>
        <w:lastRenderedPageBreak/>
        <w:t>Melhoria Contínua</w:t>
      </w:r>
      <w:bookmarkEnd w:id="0"/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1" w:name="_Toc66742398"/>
      <w:r>
        <w:rPr>
          <w:rFonts w:asciiTheme="minorHAnsi" w:hAnsiTheme="minorHAnsi" w:cstheme="minorHAnsi"/>
        </w:rPr>
        <w:t>Introdução</w:t>
      </w:r>
      <w:bookmarkEnd w:id="1"/>
    </w:p>
    <w:p w:rsidR="00066C9C" w:rsidRDefault="00066C9C" w:rsidP="00066C9C">
      <w:r>
        <w:t>Texto</w:t>
      </w:r>
    </w:p>
    <w:p w:rsidR="00066C9C" w:rsidRPr="00066C9C" w:rsidRDefault="00066C9C" w:rsidP="00066C9C"/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2" w:name="_Toc66742399"/>
      <w:r>
        <w:rPr>
          <w:rFonts w:asciiTheme="minorHAnsi" w:hAnsiTheme="minorHAnsi" w:cstheme="minorHAnsi"/>
        </w:rPr>
        <w:t>Busca do Equilibrio</w:t>
      </w:r>
      <w:bookmarkEnd w:id="2"/>
    </w:p>
    <w:p w:rsidR="00066C9C" w:rsidRDefault="00066C9C" w:rsidP="00066C9C">
      <w:r>
        <w:t>Texto</w:t>
      </w: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</w:p>
    <w:p w:rsidR="0010416F" w:rsidRDefault="0010416F" w:rsidP="0010416F">
      <w:pPr>
        <w:pStyle w:val="Heading2"/>
        <w:rPr>
          <w:rFonts w:asciiTheme="minorHAnsi" w:hAnsiTheme="minorHAnsi" w:cstheme="minorHAnsi"/>
        </w:rPr>
      </w:pPr>
      <w:bookmarkStart w:id="3" w:name="_Toc66742400"/>
      <w:r>
        <w:rPr>
          <w:rFonts w:asciiTheme="minorHAnsi" w:hAnsiTheme="minorHAnsi" w:cstheme="minorHAnsi"/>
        </w:rPr>
        <w:t>Perfils de Profissionais</w:t>
      </w:r>
      <w:bookmarkEnd w:id="3"/>
    </w:p>
    <w:p w:rsidR="0010416F" w:rsidRDefault="0010416F" w:rsidP="0010416F">
      <w:r>
        <w:t>Texto</w:t>
      </w:r>
    </w:p>
    <w:p w:rsidR="0010416F" w:rsidRDefault="0010416F" w:rsidP="00066C9C">
      <w:pPr>
        <w:pStyle w:val="Heading2"/>
        <w:rPr>
          <w:rFonts w:asciiTheme="minorHAnsi" w:hAnsiTheme="minorHAnsi"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4" w:name="_Toc66742401"/>
      <w:r>
        <w:rPr>
          <w:rFonts w:asciiTheme="minorHAnsi" w:hAnsiTheme="minorHAnsi" w:cstheme="minorHAnsi"/>
        </w:rPr>
        <w:t>Custo versus Benefícios</w:t>
      </w:r>
      <w:bookmarkEnd w:id="4"/>
    </w:p>
    <w:p w:rsidR="00066C9C" w:rsidRDefault="00066C9C" w:rsidP="00066C9C">
      <w:r>
        <w:t>Texto</w:t>
      </w:r>
    </w:p>
    <w:p w:rsidR="00066C9C" w:rsidRDefault="00066C9C">
      <w:pPr>
        <w:rPr>
          <w:rFonts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5" w:name="_Toc66742402"/>
      <w:r>
        <w:rPr>
          <w:rFonts w:asciiTheme="minorHAnsi" w:hAnsiTheme="minorHAnsi" w:cstheme="minorHAnsi"/>
        </w:rPr>
        <w:t>Escalabilidade</w:t>
      </w:r>
      <w:r w:rsidR="0010416F">
        <w:rPr>
          <w:rFonts w:asciiTheme="minorHAnsi" w:hAnsiTheme="minorHAnsi" w:cstheme="minorHAnsi"/>
        </w:rPr>
        <w:t xml:space="preserve"> / Equipe</w:t>
      </w:r>
      <w:bookmarkEnd w:id="5"/>
    </w:p>
    <w:p w:rsidR="00066C9C" w:rsidRDefault="00066C9C" w:rsidP="00066C9C">
      <w:r>
        <w:t>Texto</w:t>
      </w:r>
    </w:p>
    <w:p w:rsidR="00066C9C" w:rsidRDefault="00066C9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10416F" w:rsidP="00F812E0">
      <w:pPr>
        <w:pStyle w:val="Heading1"/>
        <w:rPr>
          <w:rFonts w:asciiTheme="minorHAnsi" w:hAnsiTheme="minorHAnsi" w:cstheme="minorHAnsi"/>
        </w:rPr>
      </w:pPr>
      <w:bookmarkStart w:id="6" w:name="_Toc66742403"/>
      <w:r>
        <w:rPr>
          <w:rFonts w:asciiTheme="minorHAnsi" w:hAnsiTheme="minorHAnsi" w:cstheme="minorHAnsi"/>
        </w:rPr>
        <w:lastRenderedPageBreak/>
        <w:t xml:space="preserve">Acoplamento </w:t>
      </w:r>
      <w:r w:rsidR="00066C9C">
        <w:rPr>
          <w:rFonts w:asciiTheme="minorHAnsi" w:hAnsiTheme="minorHAnsi" w:cstheme="minorHAnsi"/>
        </w:rPr>
        <w:t>MPS/BR</w:t>
      </w:r>
      <w:bookmarkEnd w:id="6"/>
    </w:p>
    <w:p w:rsidR="00B50996" w:rsidRDefault="002C70F9" w:rsidP="00B50996">
      <w:pPr>
        <w:pStyle w:val="Heading2"/>
        <w:rPr>
          <w:rFonts w:asciiTheme="minorHAnsi" w:hAnsiTheme="minorHAnsi" w:cstheme="minorHAnsi"/>
        </w:rPr>
      </w:pPr>
      <w:bookmarkStart w:id="7" w:name="_Toc66742404"/>
      <w:r>
        <w:rPr>
          <w:rFonts w:asciiTheme="minorHAnsi" w:hAnsiTheme="minorHAnsi" w:cstheme="minorHAnsi"/>
        </w:rPr>
        <w:t>Maturidade do P</w:t>
      </w:r>
      <w:r w:rsidR="00B50996">
        <w:rPr>
          <w:rFonts w:asciiTheme="minorHAnsi" w:hAnsiTheme="minorHAnsi" w:cstheme="minorHAnsi"/>
        </w:rPr>
        <w:t>rocesso</w:t>
      </w:r>
      <w:bookmarkEnd w:id="7"/>
    </w:p>
    <w:p w:rsidR="00B50996" w:rsidRDefault="008A69EC" w:rsidP="00B50996">
      <w:r>
        <w:br/>
      </w:r>
      <w:r w:rsidR="002C70F9">
        <w:t xml:space="preserve">As ideias contidas neste documento são baseadas, em menor scala, nas </w:t>
      </w:r>
      <w:r w:rsidR="002C70F9" w:rsidRPr="002C70F9">
        <w:rPr>
          <w:b/>
        </w:rPr>
        <w:t>KPAs</w:t>
      </w:r>
      <w:r w:rsidR="002C70F9">
        <w:t xml:space="preserve"> (áreas de processo chave) descritas no processo de certificação de software do MPS/BR</w:t>
      </w:r>
      <w:r w:rsidR="00B50996">
        <w:t>.</w:t>
      </w:r>
    </w:p>
    <w:p w:rsidR="002C70F9" w:rsidRPr="00B50996" w:rsidRDefault="002C70F9" w:rsidP="00B50996">
      <w:r>
        <w:t>Segue link para documento:</w:t>
      </w:r>
    </w:p>
    <w:p w:rsidR="00B50996" w:rsidRDefault="002E1046" w:rsidP="00B50996">
      <w:hyperlink r:id="rId8" w:history="1">
        <w:r w:rsidR="00B50996" w:rsidRPr="007F4F28">
          <w:rPr>
            <w:rStyle w:val="Hyperlink"/>
          </w:rPr>
          <w:t>http://www.softex.br/wp-content/uploads/2013/07/MPS.BR_Guia_Geral_Software_2012.pdf</w:t>
        </w:r>
      </w:hyperlink>
    </w:p>
    <w:p w:rsidR="002C70F9" w:rsidRDefault="002C70F9" w:rsidP="00B50996"/>
    <w:p w:rsidR="008A69EC" w:rsidRDefault="008A69EC" w:rsidP="00B50996"/>
    <w:p w:rsidR="002C70F9" w:rsidRDefault="002C70F9" w:rsidP="002C70F9">
      <w:pPr>
        <w:pStyle w:val="Heading2"/>
        <w:rPr>
          <w:rFonts w:asciiTheme="minorHAnsi" w:hAnsiTheme="minorHAnsi" w:cstheme="minorHAnsi"/>
        </w:rPr>
      </w:pPr>
      <w:bookmarkStart w:id="8" w:name="_Toc66742405"/>
      <w:r>
        <w:rPr>
          <w:rFonts w:asciiTheme="minorHAnsi" w:hAnsiTheme="minorHAnsi" w:cstheme="minorHAnsi"/>
        </w:rPr>
        <w:t>Parcialmente Gerenciado</w:t>
      </w:r>
      <w:r w:rsidR="000E5385">
        <w:rPr>
          <w:rFonts w:asciiTheme="minorHAnsi" w:hAnsiTheme="minorHAnsi" w:cstheme="minorHAnsi"/>
        </w:rPr>
        <w:t xml:space="preserve"> – Nível G</w:t>
      </w:r>
      <w:bookmarkEnd w:id="8"/>
    </w:p>
    <w:p w:rsidR="002C70F9" w:rsidRDefault="008A69EC" w:rsidP="002C70F9">
      <w:r>
        <w:br/>
      </w:r>
      <w:r w:rsidR="002C70F9">
        <w:t>Como pede o MPS, temos que o nivel G é o primeiro degrau para otimização / maturação da empresa na sua condução dos projetos.</w:t>
      </w:r>
    </w:p>
    <w:p w:rsidR="00B50996" w:rsidRDefault="002E1046" w:rsidP="00B50996">
      <w:hyperlink r:id="rId9" w:history="1">
        <w:r w:rsidR="00B50996" w:rsidRPr="007F4F28">
          <w:rPr>
            <w:rStyle w:val="Hyperlink"/>
          </w:rPr>
          <w:t>http://www.softex.br/wp-content/uploads/2013/07/MPS.BR_Guia_de_Implementacao_Parte_1_2013.pdf</w:t>
        </w:r>
      </w:hyperlink>
      <w:r w:rsidR="00B50996">
        <w:t xml:space="preserve"> </w:t>
      </w:r>
    </w:p>
    <w:p w:rsidR="002C70F9" w:rsidRDefault="002C70F9" w:rsidP="002C70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95453" cy="187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10" cy="18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96" w:rsidRDefault="00B50996" w:rsidP="00B50996">
      <w:pPr>
        <w:pStyle w:val="Heading2"/>
        <w:rPr>
          <w:rFonts w:asciiTheme="minorHAnsi" w:hAnsiTheme="minorHAnsi" w:cstheme="minorHAnsi"/>
        </w:rPr>
      </w:pPr>
    </w:p>
    <w:p w:rsidR="002C70F9" w:rsidRDefault="002C70F9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9" w:name="_Toc66742406"/>
      <w:r>
        <w:rPr>
          <w:rFonts w:asciiTheme="minorHAnsi" w:hAnsiTheme="minorHAnsi" w:cstheme="minorHAnsi"/>
        </w:rPr>
        <w:lastRenderedPageBreak/>
        <w:t>Gerência de projetos</w:t>
      </w:r>
      <w:r w:rsidR="002C70F9">
        <w:rPr>
          <w:rFonts w:asciiTheme="minorHAnsi" w:hAnsiTheme="minorHAnsi" w:cstheme="minorHAnsi"/>
        </w:rPr>
        <w:t xml:space="preserve"> (GPR)</w:t>
      </w:r>
      <w:bookmarkEnd w:id="9"/>
    </w:p>
    <w:p w:rsidR="00B50996" w:rsidRPr="00F90E8C" w:rsidRDefault="002C70F9" w:rsidP="00B50996">
      <w:pPr>
        <w:rPr>
          <w:b/>
        </w:rPr>
      </w:pPr>
      <w:r>
        <w:br/>
      </w:r>
      <w:r w:rsidRPr="00F90E8C">
        <w:rPr>
          <w:b/>
        </w:rPr>
        <w:t xml:space="preserve">Seguem os temas </w:t>
      </w:r>
      <w:r w:rsidR="00F90E8C" w:rsidRPr="000E5385">
        <w:rPr>
          <w:b/>
          <w:highlight w:val="yellow"/>
        </w:rPr>
        <w:t>completos</w:t>
      </w:r>
      <w:r w:rsidR="00F90E8C">
        <w:rPr>
          <w:b/>
        </w:rPr>
        <w:t xml:space="preserve"> </w:t>
      </w:r>
      <w:r w:rsidRPr="00F90E8C">
        <w:rPr>
          <w:b/>
        </w:rPr>
        <w:t>desta área de processo: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[1] </w:t>
      </w:r>
      <w:r w:rsidR="002C70F9">
        <w:t>O escopo do trabalho para o projeto é definido;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[2] </w:t>
      </w:r>
      <w:r w:rsidR="002C70F9">
        <w:t>As tarefas e os produtos de trabalho do projeto são dimensionados utilizando métodos apropriados;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[3] </w:t>
      </w:r>
      <w:r w:rsidR="002C70F9">
        <w:t>O modelo e as fases do ciclo de vida do projeto são definidos;</w:t>
      </w:r>
    </w:p>
    <w:p w:rsidR="002C70F9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[4] </w:t>
      </w:r>
      <w:r w:rsidR="002C70F9">
        <w:t>O esforço e o custo para a execução de tarefas</w:t>
      </w:r>
      <w:r w:rsidR="00C220F0">
        <w:t xml:space="preserve"> e dos produtos de trabalho são estimados com base em dados históricos ou referências técnicas;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[5] </w:t>
      </w:r>
      <w:r w:rsidR="00C220F0">
        <w:t>O orçamento e o cronograma do projeto, incluindo a definição de marcos e pontos de controle, são estabelecidos e mantidos;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[6] </w:t>
      </w:r>
      <w:r w:rsidR="00C220F0">
        <w:t>Os riscos do projeto são identificados e o seu impacto, probabilidade de ocorrência e prioridade de tratamento são determinados e documentados;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[7] </w:t>
      </w:r>
      <w:r w:rsidR="00C220F0">
        <w:t>Os recursos humanos para o projeto são planejados considerando o perf</w:t>
      </w:r>
      <w:r w:rsidR="00BA3FA4">
        <w:t>i</w:t>
      </w:r>
      <w:r w:rsidR="00C220F0">
        <w:t>l e o conhecimento necessários para executá-lo;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[8] </w:t>
      </w:r>
      <w:r w:rsidR="00C220F0" w:rsidRPr="00C220F0">
        <w:t>Os  dados  relevantes  do  projeto  são  identificados  e  planejados quanto à forma de coleta, armazenamento e distribuição. Um mecanismo é  estabelecido  para  acessá-los,  incluindo,  se  pertinente,  questões de privacidade</w:t>
      </w:r>
      <w:r w:rsidR="006B27F8">
        <w:t xml:space="preserve"> </w:t>
      </w:r>
      <w:r w:rsidR="00C220F0" w:rsidRPr="00C220F0">
        <w:t>e segurança;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[9] </w:t>
      </w:r>
      <w:r w:rsidR="00C220F0" w:rsidRPr="00C220F0">
        <w:t>Um plano geral para a execução do projeto é estabelecido com a integração de planos específicos;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[10] </w:t>
      </w:r>
      <w:r w:rsidR="00C220F0" w:rsidRPr="00C220F0">
        <w:t>A  viabilidade  de  atingir  as  metas  do  projeto é  explicitamente avaliada considerando restrições e recursos disponíveis. Se necessário, ajustes são realizados;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[11] </w:t>
      </w:r>
      <w:r w:rsidR="00C220F0" w:rsidRPr="00C220F0">
        <w:t>O  Plano  do  Projeto  é</w:t>
      </w:r>
      <w:r w:rsidR="00C220F0">
        <w:t xml:space="preserve"> </w:t>
      </w:r>
      <w:r w:rsidR="00C220F0" w:rsidRPr="00C220F0">
        <w:t>revisado  com  todos  os  interessados  e  o compromisso com ele é obtido e mantido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[12] </w:t>
      </w:r>
      <w:r w:rsidR="00C220F0" w:rsidRPr="00C220F0">
        <w:t>O   escopo,   as   tarefas,   as   estimativas,   o   orçamento   e   o cronograma do projeto são monitorados em relação ao planejado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[13] </w:t>
      </w:r>
      <w:r w:rsidR="00C220F0" w:rsidRPr="00C220F0">
        <w:t>Os   recursos   materiais   e   humanos   bem   como   os   dados relevantes do projeto são monitorados em relação ao planejado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[14] </w:t>
      </w:r>
      <w:r w:rsidR="00C220F0" w:rsidRPr="00C220F0">
        <w:t>Os riscos são monitorados em relação ao planejado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[15] </w:t>
      </w:r>
      <w:r w:rsidR="00C220F0" w:rsidRPr="00C220F0">
        <w:t>O envolvimento das partes interessadas no projeto é planejado, monitorado e mantido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[16] </w:t>
      </w:r>
      <w:r w:rsidR="00C220F0" w:rsidRPr="00C220F0">
        <w:t>Revisões  são  realizadas  em  marcos  do  projeto  e  conforme estabelecido no planejamento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[17] </w:t>
      </w:r>
      <w:r w:rsidR="00C220F0" w:rsidRPr="00C220F0">
        <w:t>Registros  de  problemas  identificados  e  o  resultado  da  análise de    questões    pertinentes,    incluindo    dependências    críticas,    são estabelecidos e tratados com as partes interessadas</w:t>
      </w:r>
      <w:r w:rsidR="00C220F0">
        <w:t>;</w:t>
      </w:r>
    </w:p>
    <w:p w:rsidR="00C220F0" w:rsidRDefault="004B4962" w:rsidP="008A69EC">
      <w:pPr>
        <w:pStyle w:val="ListParagraph"/>
        <w:numPr>
          <w:ilvl w:val="0"/>
          <w:numId w:val="13"/>
        </w:numPr>
        <w:ind w:left="360"/>
      </w:pPr>
      <w:r>
        <w:t xml:space="preserve">[18] </w:t>
      </w:r>
      <w:r w:rsidR="00C220F0" w:rsidRPr="00C220F0">
        <w:t>Ações  para  corrigir  desvios  em  relação  ao  planejado  e  para prevenir  a  repetição  dos  problemas  identificados  são  estabelecidas, implementadas e acompanhadas até a sua conclusão</w:t>
      </w:r>
      <w:r w:rsidR="00C220F0">
        <w:t>;</w:t>
      </w:r>
    </w:p>
    <w:p w:rsidR="00C220F0" w:rsidRDefault="00C220F0" w:rsidP="008A69EC"/>
    <w:p w:rsidR="002C70F9" w:rsidRDefault="002C70F9" w:rsidP="00B50996"/>
    <w:p w:rsidR="00F90E8C" w:rsidRDefault="00F90E8C" w:rsidP="007E120A">
      <w:r w:rsidRPr="00F90E8C">
        <w:rPr>
          <w:b/>
        </w:rPr>
        <w:lastRenderedPageBreak/>
        <w:t xml:space="preserve">Seguem os temas </w:t>
      </w:r>
      <w:r>
        <w:rPr>
          <w:b/>
        </w:rPr>
        <w:t xml:space="preserve">NÃO vistos na </w:t>
      </w:r>
      <w:r w:rsidRPr="00F90E8C">
        <w:rPr>
          <w:b/>
        </w:rPr>
        <w:t>área de processo:</w:t>
      </w:r>
    </w:p>
    <w:p w:rsidR="006B27F8" w:rsidRDefault="006B27F8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[6]</w:t>
      </w:r>
      <w:r>
        <w:t xml:space="preserve"> Os riscos do projeto são identificados e o seu impacto, </w:t>
      </w:r>
      <w:r w:rsidRPr="00CF3E35">
        <w:rPr>
          <w:highlight w:val="yellow"/>
        </w:rPr>
        <w:t>probabilidade de ocorrência</w:t>
      </w:r>
      <w:r>
        <w:t xml:space="preserve"> e </w:t>
      </w:r>
      <w:r w:rsidRPr="00CF3E35">
        <w:rPr>
          <w:highlight w:val="yellow"/>
        </w:rPr>
        <w:t>prioridade de tratamento</w:t>
      </w:r>
      <w:r>
        <w:t xml:space="preserve"> são determinados e </w:t>
      </w:r>
      <w:r w:rsidRPr="00CF3E35">
        <w:rPr>
          <w:highlight w:val="yellow"/>
        </w:rPr>
        <w:t>documentados</w:t>
      </w:r>
      <w:r>
        <w:t>;</w:t>
      </w:r>
    </w:p>
    <w:p w:rsidR="006B27F8" w:rsidRDefault="006B27F8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[8]</w:t>
      </w:r>
      <w:r>
        <w:t xml:space="preserve"> </w:t>
      </w:r>
      <w:r w:rsidRPr="00C220F0">
        <w:t xml:space="preserve">Os  dados  relevantes  do  projeto  são  identificados  e  planejados quanto à forma de coleta, armazenamento e distribuição. </w:t>
      </w:r>
      <w:r w:rsidRPr="00CF3E35">
        <w:rPr>
          <w:highlight w:val="yellow"/>
        </w:rPr>
        <w:t>Um mecanismo é  estabelecido  para  acessá-los</w:t>
      </w:r>
      <w:r w:rsidRPr="00C220F0">
        <w:t>,  incluindo,  se  pertinente,  questões de privacidade</w:t>
      </w:r>
      <w:r>
        <w:t xml:space="preserve"> </w:t>
      </w:r>
      <w:r w:rsidRPr="00C220F0">
        <w:t>e segurança;</w:t>
      </w:r>
    </w:p>
    <w:p w:rsidR="00CF3E35" w:rsidRDefault="006B27F8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[14]</w:t>
      </w:r>
      <w:r>
        <w:t xml:space="preserve"> </w:t>
      </w:r>
      <w:r w:rsidRPr="00CF3E35">
        <w:rPr>
          <w:highlight w:val="yellow"/>
        </w:rPr>
        <w:t>Os riscos são monitorados</w:t>
      </w:r>
      <w:r w:rsidRPr="00C220F0">
        <w:t xml:space="preserve"> em relação ao planejado</w:t>
      </w:r>
      <w:r>
        <w:t>;</w:t>
      </w:r>
    </w:p>
    <w:p w:rsidR="00CF3E35" w:rsidRDefault="00CF3E35" w:rsidP="007E120A">
      <w:pPr>
        <w:pStyle w:val="ListParagraph"/>
        <w:numPr>
          <w:ilvl w:val="0"/>
          <w:numId w:val="16"/>
        </w:numPr>
        <w:ind w:left="360"/>
      </w:pPr>
      <w:r w:rsidRPr="00CF3E35">
        <w:rPr>
          <w:b/>
        </w:rPr>
        <w:t>[17]</w:t>
      </w:r>
      <w:r>
        <w:t xml:space="preserve"> </w:t>
      </w:r>
      <w:r w:rsidRPr="00C220F0">
        <w:t xml:space="preserve">Registros  de  problemas  identificados  e  o  resultado  da  análise de    questões    pertinentes,    incluindo    dependências    críticas,  são estabelecidos e </w:t>
      </w:r>
      <w:r w:rsidRPr="00CF3E35">
        <w:rPr>
          <w:highlight w:val="yellow"/>
        </w:rPr>
        <w:t>tratados com as partes interessadas</w:t>
      </w:r>
      <w:r>
        <w:t>;</w:t>
      </w:r>
    </w:p>
    <w:p w:rsidR="00CF3E35" w:rsidRDefault="00CF3E35" w:rsidP="007E120A">
      <w:pPr>
        <w:pStyle w:val="ListParagraph"/>
        <w:numPr>
          <w:ilvl w:val="0"/>
          <w:numId w:val="16"/>
        </w:numPr>
        <w:ind w:left="360"/>
      </w:pPr>
      <w:r w:rsidRPr="006553ED">
        <w:rPr>
          <w:b/>
        </w:rPr>
        <w:t>[18]</w:t>
      </w:r>
      <w:r>
        <w:t xml:space="preserve"> </w:t>
      </w:r>
      <w:r w:rsidRPr="00C220F0">
        <w:t xml:space="preserve">Ações  para  corrigir  desvios  em  relação  ao  planejado  e  para </w:t>
      </w:r>
      <w:r w:rsidRPr="00CF3E35">
        <w:rPr>
          <w:highlight w:val="yellow"/>
        </w:rPr>
        <w:t>prevenir  a  repetição  dos  problemas</w:t>
      </w:r>
      <w:r w:rsidRPr="00C220F0">
        <w:t xml:space="preserve">  identificados  são  estabelecidas, implementadas e acompanhadas até a sua conclusão</w:t>
      </w:r>
      <w:r>
        <w:t>;</w:t>
      </w:r>
    </w:p>
    <w:p w:rsidR="007E120A" w:rsidRDefault="00F90E8C" w:rsidP="007E120A">
      <w:r>
        <w:t>Os itens acima estão pendentes de consideração e esforço para adequação nos processos internos da construção do software, pois aumentam o custo do desenvolvimento.</w:t>
      </w:r>
    </w:p>
    <w:p w:rsidR="00F90E8C" w:rsidRDefault="00F90E8C" w:rsidP="007E120A"/>
    <w:p w:rsidR="00F90E8C" w:rsidRDefault="00F90E8C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90E8C" w:rsidRDefault="00F90E8C" w:rsidP="00F90E8C">
      <w:pPr>
        <w:pStyle w:val="Heading2"/>
      </w:pPr>
      <w:bookmarkStart w:id="10" w:name="_Toc66742407"/>
      <w:r>
        <w:rPr>
          <w:rFonts w:asciiTheme="minorHAnsi" w:hAnsiTheme="minorHAnsi" w:cstheme="minorHAnsi"/>
        </w:rPr>
        <w:lastRenderedPageBreak/>
        <w:t>Detalhamento</w:t>
      </w:r>
      <w:bookmarkEnd w:id="10"/>
    </w:p>
    <w:p w:rsidR="000314A1" w:rsidRDefault="000E5385" w:rsidP="007E120A">
      <w:r>
        <w:br/>
      </w:r>
      <w:r w:rsidR="000314A1">
        <w:t>Seguem abaixo os itens mandatórios da maturidade sugeridas pela MPS e se</w:t>
      </w:r>
      <w:r>
        <w:t>u mapeamento dentro do software.</w:t>
      </w:r>
    </w:p>
    <w:p w:rsidR="000E5385" w:rsidRDefault="000E5385" w:rsidP="007E120A"/>
    <w:p w:rsidR="000314A1" w:rsidRPr="00FD4F60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[1] O escopo do trabalho para o projeto é definido;</w:t>
      </w:r>
    </w:p>
    <w:p w:rsidR="000314A1" w:rsidRDefault="00FD4F60" w:rsidP="000314A1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Pr="00FD4F60">
        <w:rPr>
          <w:b/>
        </w:rPr>
        <w:t>features</w:t>
      </w:r>
      <w:r>
        <w:t>, temos os requisitos gerais do software de forma sintética e modularizada (os requisitos são agrupados);</w:t>
      </w:r>
    </w:p>
    <w:p w:rsidR="00FD4F60" w:rsidRPr="00FD4F60" w:rsidRDefault="00FD4F60" w:rsidP="00FD4F60">
      <w:pPr>
        <w:pStyle w:val="ListParagraph"/>
        <w:numPr>
          <w:ilvl w:val="0"/>
          <w:numId w:val="17"/>
        </w:numPr>
      </w:pPr>
      <w:r>
        <w:t>Os documentos específicos de uma feature (AW2_LGA por exemplo) definem todos os critérios e casos de uso pretendidos pelas partes interessadas;</w:t>
      </w:r>
    </w:p>
    <w:p w:rsidR="000E5385" w:rsidRDefault="000E5385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[2] As tarefas e os produtos de trabalho do projeto são dimensionados utilizando métodos apropriados;</w:t>
      </w:r>
    </w:p>
    <w:p w:rsidR="00FD4F60" w:rsidRDefault="00FD4F60" w:rsidP="00FD4F60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8"/>
        </w:numPr>
      </w:pPr>
      <w:r>
        <w:t xml:space="preserve">No documento de </w:t>
      </w:r>
      <w:r w:rsidRPr="00FD4F60">
        <w:rPr>
          <w:b/>
        </w:rPr>
        <w:t>1_planejamento</w:t>
      </w:r>
      <w:r>
        <w:rPr>
          <w:b/>
        </w:rPr>
        <w:t xml:space="preserve"> </w:t>
      </w:r>
      <w:r w:rsidRPr="00FD4F60">
        <w:t>das tarefas</w:t>
      </w:r>
      <w:r>
        <w:t xml:space="preserve"> temos as dimensões das mesmas, como complexidade, impacto e riscos;</w:t>
      </w:r>
    </w:p>
    <w:p w:rsidR="00FD4F60" w:rsidRDefault="00FD4F60" w:rsidP="00FD4F60">
      <w:pPr>
        <w:pStyle w:val="ListParagraph"/>
        <w:numPr>
          <w:ilvl w:val="0"/>
          <w:numId w:val="18"/>
        </w:numPr>
      </w:pPr>
      <w:r>
        <w:t>O método de avaliação é uma estimativa pessoal, feita pelo líder técnico;</w:t>
      </w:r>
    </w:p>
    <w:p w:rsidR="00FD4F60" w:rsidRDefault="00FD4F60">
      <w:pPr>
        <w:rPr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[3] O modelo e as fases do ciclo de vida do projeto são definidos;</w:t>
      </w:r>
    </w:p>
    <w:p w:rsidR="00FD4F60" w:rsidRPr="00FD4F60" w:rsidRDefault="00FD4F60" w:rsidP="000314A1">
      <w:pPr>
        <w:rPr>
          <w:b/>
          <w:color w:val="1F497D" w:themeColor="text2"/>
        </w:rPr>
      </w:pP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[4] O esforço e o custo para a execução de tarefas e dos produtos de trabalho são estimados com base em dados históricos ou referências técnicas;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[5] O orçamento e o cronograma do projeto, incluindo a definição de marcos e pontos de controle, são estabelecidos e mantidos;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[6] Os riscos do projeto são identificados e o seu impacto, probabilidade de ocorrência e prioridade de tratamento são determinados e documentados;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[7] Os recursos humanos para o projeto são planejados considerando o perfil e o conhecimento necessários para executá-lo;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[8] Os  dados  relevantes  do  projeto  são  identificados  e  planejados quanto à forma de coleta, armazenamento e distribuição. Um mecanismo é  estabelecido  para  acessá-los,  incluindo,  se  pertinente,  questões de privacidade e segurança;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lastRenderedPageBreak/>
        <w:t>[9] Um plano geral para a execução do projeto é estabelecido com a integração de planos específicos;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[10] A  viabilidade  de  atingir  as  metas  do  projeto é  explicitamente avaliada considerando restrições e recursos disponíveis. Se necessário, ajustes são realizados;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[11] O  Plano  do  Projeto  é revisado  com  todos  os  interessados  e  o compromisso com ele é obtido e mantido;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[12] O   escopo,   as   tarefas,   as   estimativas,   o   orçamento   e   o cronograma do projeto são monitorados em relação ao planejado;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[13] Os   recursos   materiais   e   humanos   bem   como   os   dados relevantes do projeto são monitorados em relação ao planejado;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[14] Os riscos são monitorados em relação ao planejado;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[15] O envolvimento das partes interessadas no projeto é planejado, monitorado e mantido;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[16] Revisões  são  realizadas  em  marcos  do  projeto  e  conforme estabelecido no planejamento;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[17] Registros  de  problemas  identificados  e  o  resultado  da  análise de    questões   pertinentes,    incluindo    dependências    críticas,    são estabelecidos e tratados com as partes interessadas;</w:t>
      </w:r>
    </w:p>
    <w:p w:rsidR="000314A1" w:rsidRPr="00FD4F60" w:rsidRDefault="000314A1" w:rsidP="000314A1">
      <w:pPr>
        <w:rPr>
          <w:color w:val="1F497D" w:themeColor="text2"/>
        </w:rPr>
      </w:pPr>
      <w:r w:rsidRPr="00FD4F60">
        <w:rPr>
          <w:color w:val="1F497D" w:themeColor="text2"/>
        </w:rPr>
        <w:t>[18] Ações  para  corrigir  desvios  em  relação  ao  planejado  e  para prevenir  a  repetição  dos  problemas  identificados  são  estabelecidas, implementadas e acompanhadas até a sua conclusão;</w:t>
      </w:r>
    </w:p>
    <w:p w:rsidR="000314A1" w:rsidRDefault="000314A1" w:rsidP="007E120A"/>
    <w:p w:rsidR="000314A1" w:rsidRDefault="000314A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0E5385" w:rsidRDefault="000E5385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11" w:name="_Toc66742408"/>
      <w:r>
        <w:rPr>
          <w:rFonts w:asciiTheme="minorHAnsi" w:hAnsiTheme="minorHAnsi" w:cstheme="minorHAnsi"/>
        </w:rPr>
        <w:lastRenderedPageBreak/>
        <w:t>Gerência de requisitos</w:t>
      </w:r>
      <w:r w:rsidR="004B4962">
        <w:rPr>
          <w:rFonts w:asciiTheme="minorHAnsi" w:hAnsiTheme="minorHAnsi" w:cstheme="minorHAnsi"/>
        </w:rPr>
        <w:t xml:space="preserve"> (GRE)</w:t>
      </w:r>
      <w:bookmarkEnd w:id="11"/>
    </w:p>
    <w:p w:rsidR="00B50996" w:rsidRDefault="004B4962" w:rsidP="00B50996">
      <w:r>
        <w:br/>
        <w:t>Seguem os temas desta área de processo: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[1] O  entendimento  dos  requisitos  é  obtido  junto  aos  fornecedores de requisitos;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[2] Os  requisitos  são  avaliados  com  base  em  critérios  objetivos  e um comprometimento da equipe técnica com estes requisitos é obtido;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[3] A  rastreabilidade  bidirecional  entre  os  requisitos  e  os  produtos de trabalho é estabelecida e mantida;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[4] Revisões  em  planos  e  produtos  de  trabalho  do  projeto  são realizadas visando a identificar e corrigir inconsistências em relação aos requisitos;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[5] Mudanças nos requisitos são gerenciadas ao longo do projeto;</w:t>
      </w:r>
    </w:p>
    <w:p w:rsidR="004B4962" w:rsidRDefault="004B4962" w:rsidP="00385746">
      <w:pPr>
        <w:pStyle w:val="Heading1"/>
        <w:rPr>
          <w:rFonts w:cstheme="minorHAnsi"/>
          <w:b w:val="0"/>
          <w:bCs w:val="0"/>
          <w:color w:val="4F81BD" w:themeColor="accent1"/>
          <w:sz w:val="26"/>
          <w:szCs w:val="26"/>
        </w:rPr>
      </w:pPr>
    </w:p>
    <w:sectPr w:rsidR="004B4962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C29" w:rsidRDefault="00F22C29" w:rsidP="001A7EC4">
      <w:pPr>
        <w:spacing w:after="0" w:line="240" w:lineRule="auto"/>
      </w:pPr>
      <w:r>
        <w:separator/>
      </w:r>
    </w:p>
  </w:endnote>
  <w:endnote w:type="continuationSeparator" w:id="1">
    <w:p w:rsidR="00F22C29" w:rsidRDefault="00F22C2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C29" w:rsidRDefault="00F22C29" w:rsidP="001A7EC4">
      <w:pPr>
        <w:spacing w:after="0" w:line="240" w:lineRule="auto"/>
      </w:pPr>
      <w:r>
        <w:separator/>
      </w:r>
    </w:p>
  </w:footnote>
  <w:footnote w:type="continuationSeparator" w:id="1">
    <w:p w:rsidR="00F22C29" w:rsidRDefault="00F22C2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66C9C" w:rsidP="00066C9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Maturidade da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</w:t>
          </w:r>
          <w:r>
            <w:rPr>
              <w:rFonts w:ascii="Cambria" w:hAnsi="Cambria"/>
              <w:b/>
              <w:color w:val="A6A6A6" w:themeColor="background1" w:themeShade="A6"/>
            </w:rPr>
            <w:t>Equipe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14A1"/>
    <w:rsid w:val="00037D75"/>
    <w:rsid w:val="00066C9C"/>
    <w:rsid w:val="00082C9F"/>
    <w:rsid w:val="00095785"/>
    <w:rsid w:val="00096FD5"/>
    <w:rsid w:val="000C2719"/>
    <w:rsid w:val="000C3C07"/>
    <w:rsid w:val="000D6E8B"/>
    <w:rsid w:val="000E5385"/>
    <w:rsid w:val="0010416F"/>
    <w:rsid w:val="00135A3D"/>
    <w:rsid w:val="001A375B"/>
    <w:rsid w:val="001A7EC4"/>
    <w:rsid w:val="001D3166"/>
    <w:rsid w:val="001D647B"/>
    <w:rsid w:val="001F72B1"/>
    <w:rsid w:val="002466B0"/>
    <w:rsid w:val="0024776F"/>
    <w:rsid w:val="002740C2"/>
    <w:rsid w:val="002914BB"/>
    <w:rsid w:val="0029426B"/>
    <w:rsid w:val="002A7759"/>
    <w:rsid w:val="002C70F9"/>
    <w:rsid w:val="002D1C94"/>
    <w:rsid w:val="002D6BB9"/>
    <w:rsid w:val="002E1046"/>
    <w:rsid w:val="002E1212"/>
    <w:rsid w:val="002E678F"/>
    <w:rsid w:val="003167C0"/>
    <w:rsid w:val="0032014B"/>
    <w:rsid w:val="00343197"/>
    <w:rsid w:val="00385746"/>
    <w:rsid w:val="00393DB6"/>
    <w:rsid w:val="00394F77"/>
    <w:rsid w:val="003A6560"/>
    <w:rsid w:val="003A7055"/>
    <w:rsid w:val="003C2070"/>
    <w:rsid w:val="00406C55"/>
    <w:rsid w:val="00406FD8"/>
    <w:rsid w:val="00410C9B"/>
    <w:rsid w:val="00421BD9"/>
    <w:rsid w:val="004B4962"/>
    <w:rsid w:val="004C0B31"/>
    <w:rsid w:val="004C70F5"/>
    <w:rsid w:val="004D2385"/>
    <w:rsid w:val="004D65D0"/>
    <w:rsid w:val="004E43DB"/>
    <w:rsid w:val="005236A0"/>
    <w:rsid w:val="00525B82"/>
    <w:rsid w:val="00532116"/>
    <w:rsid w:val="005C1F84"/>
    <w:rsid w:val="005C5516"/>
    <w:rsid w:val="00603621"/>
    <w:rsid w:val="00604DA0"/>
    <w:rsid w:val="006266E9"/>
    <w:rsid w:val="0063603F"/>
    <w:rsid w:val="006406B8"/>
    <w:rsid w:val="006553ED"/>
    <w:rsid w:val="006665E8"/>
    <w:rsid w:val="006669AD"/>
    <w:rsid w:val="00672FE0"/>
    <w:rsid w:val="00684524"/>
    <w:rsid w:val="00690A57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A1270"/>
    <w:rsid w:val="007E120A"/>
    <w:rsid w:val="007F6D7B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3382"/>
    <w:rsid w:val="008F5F85"/>
    <w:rsid w:val="00911041"/>
    <w:rsid w:val="00931277"/>
    <w:rsid w:val="0093744A"/>
    <w:rsid w:val="009639DC"/>
    <w:rsid w:val="00973A84"/>
    <w:rsid w:val="00976E5F"/>
    <w:rsid w:val="00986A4F"/>
    <w:rsid w:val="009D0120"/>
    <w:rsid w:val="00A01775"/>
    <w:rsid w:val="00A01E47"/>
    <w:rsid w:val="00A4684E"/>
    <w:rsid w:val="00A508AD"/>
    <w:rsid w:val="00A65202"/>
    <w:rsid w:val="00A7047F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C07093"/>
    <w:rsid w:val="00C07F38"/>
    <w:rsid w:val="00C220F0"/>
    <w:rsid w:val="00C23717"/>
    <w:rsid w:val="00C37041"/>
    <w:rsid w:val="00C65035"/>
    <w:rsid w:val="00C8156B"/>
    <w:rsid w:val="00C9347B"/>
    <w:rsid w:val="00C96031"/>
    <w:rsid w:val="00CB33AF"/>
    <w:rsid w:val="00CD4D4B"/>
    <w:rsid w:val="00CE0832"/>
    <w:rsid w:val="00CF3E35"/>
    <w:rsid w:val="00D14DBE"/>
    <w:rsid w:val="00D34946"/>
    <w:rsid w:val="00D35711"/>
    <w:rsid w:val="00D41196"/>
    <w:rsid w:val="00D76145"/>
    <w:rsid w:val="00D963F0"/>
    <w:rsid w:val="00DB18E0"/>
    <w:rsid w:val="00DE7CA5"/>
    <w:rsid w:val="00DE7DA2"/>
    <w:rsid w:val="00E15FE9"/>
    <w:rsid w:val="00E61EE8"/>
    <w:rsid w:val="00E737C4"/>
    <w:rsid w:val="00E74D5B"/>
    <w:rsid w:val="00E87E9D"/>
    <w:rsid w:val="00ED26FD"/>
    <w:rsid w:val="00ED39ED"/>
    <w:rsid w:val="00F054D5"/>
    <w:rsid w:val="00F16CEB"/>
    <w:rsid w:val="00F22C29"/>
    <w:rsid w:val="00F25D76"/>
    <w:rsid w:val="00F35AEB"/>
    <w:rsid w:val="00F47966"/>
    <w:rsid w:val="00F557EF"/>
    <w:rsid w:val="00F70C29"/>
    <w:rsid w:val="00F812E0"/>
    <w:rsid w:val="00F90E8C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ex.br/wp-content/uploads/2013/07/MPS.BR_Guia_Geral_Software_201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oftex.br/wp-content/uploads/2013/07/MPS.BR_Guia_de_Implementacao_Parte_1_20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57</cp:revision>
  <dcterms:created xsi:type="dcterms:W3CDTF">2019-06-07T14:25:00Z</dcterms:created>
  <dcterms:modified xsi:type="dcterms:W3CDTF">2021-03-16T02:13:00Z</dcterms:modified>
</cp:coreProperties>
</file>