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32C46" w:themeColor="accent6" w:themeShade="7F"/>
  <w:body>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b/>
        </w:rPr>
      </w:pPr>
    </w:p>
    <w:p w:rsidR="00C57103" w:rsidRPr="002554F8" w:rsidRDefault="00C57103" w:rsidP="009422CA">
      <w:pPr>
        <w:spacing w:line="320" w:lineRule="atLeast"/>
        <w:jc w:val="center"/>
        <w:rPr>
          <w:rFonts w:ascii="Adobe Jenson Pro Lt Disp" w:hAnsi="Adobe Jenson Pro Lt Disp"/>
          <w:b/>
        </w:rPr>
      </w:pPr>
      <w:r w:rsidRPr="002554F8">
        <w:rPr>
          <w:rFonts w:ascii="Adobe Jenson Pro Lt Disp" w:hAnsi="Adobe Jenson Pro Lt Disp"/>
          <w:b/>
        </w:rPr>
        <w:t>FUNDAÇÃO</w:t>
      </w:r>
    </w:p>
    <w:p w:rsidR="000553C4" w:rsidRPr="002554F8" w:rsidRDefault="000553C4" w:rsidP="009422CA">
      <w:pPr>
        <w:spacing w:line="320" w:lineRule="atLeast"/>
        <w:jc w:val="center"/>
        <w:rPr>
          <w:rFonts w:ascii="Adobe Jenson Pro Lt Disp" w:hAnsi="Adobe Jenson Pro Lt Disp"/>
          <w:b/>
        </w:rPr>
      </w:pPr>
    </w:p>
    <w:p w:rsidR="000553C4" w:rsidRPr="002554F8" w:rsidRDefault="000553C4" w:rsidP="009422CA">
      <w:pPr>
        <w:spacing w:line="320" w:lineRule="atLeast"/>
        <w:jc w:val="center"/>
        <w:rPr>
          <w:rFonts w:ascii="Adobe Jenson Pro Lt Disp" w:hAnsi="Adobe Jenson Pro Lt Disp"/>
        </w:rPr>
      </w:pPr>
      <w:r w:rsidRPr="002554F8">
        <w:rPr>
          <w:rFonts w:ascii="Adobe Jenson Pro Lt Disp" w:hAnsi="Adobe Jenson Pro Lt Disp"/>
        </w:rPr>
        <w:t>R. GROFF</w:t>
      </w:r>
    </w:p>
    <w:p w:rsidR="000553C4" w:rsidRPr="002554F8" w:rsidRDefault="000553C4" w:rsidP="009422CA">
      <w:pPr>
        <w:spacing w:line="320" w:lineRule="atLeast"/>
        <w:jc w:val="center"/>
        <w:rPr>
          <w:rFonts w:ascii="Adobe Jenson Pro Lt Disp" w:hAnsi="Adobe Jenson Pro Lt Disp"/>
        </w:rPr>
      </w:pPr>
      <w:r w:rsidRPr="002554F8">
        <w:rPr>
          <w:rFonts w:ascii="Adobe Jenson Pro Lt Disp" w:hAnsi="Adobe Jenson Pro Lt Disp"/>
        </w:rPr>
        <w:t>v1.0</w:t>
      </w:r>
    </w:p>
    <w:p w:rsidR="000553C4" w:rsidRPr="002554F8" w:rsidRDefault="000553C4" w:rsidP="009422CA">
      <w:pPr>
        <w:spacing w:line="320" w:lineRule="atLeast"/>
        <w:jc w:val="center"/>
        <w:rPr>
          <w:rFonts w:ascii="Adobe Jenson Pro Lt Disp" w:hAnsi="Adobe Jenson Pro Lt Disp"/>
        </w:rPr>
      </w:pPr>
    </w:p>
    <w:p w:rsidR="000553C4" w:rsidRPr="002554F8" w:rsidRDefault="000553C4" w:rsidP="009422CA">
      <w:pPr>
        <w:spacing w:line="320" w:lineRule="atLeast"/>
        <w:jc w:val="center"/>
        <w:rPr>
          <w:rFonts w:ascii="Adobe Jenson Pro Lt Disp" w:hAnsi="Adobe Jenson Pro Lt Disp"/>
        </w:rPr>
      </w:pPr>
      <w:r w:rsidRPr="002554F8">
        <w:rPr>
          <w:rFonts w:ascii="Adobe Jenson Pro Lt Disp" w:hAnsi="Adobe Jenson Pro Lt Disp"/>
        </w:rPr>
        <w:t>(Início de plot)</w:t>
      </w:r>
    </w:p>
    <w:p w:rsidR="00C57103" w:rsidRPr="002554F8" w:rsidRDefault="00C57103" w:rsidP="009422CA">
      <w:pPr>
        <w:spacing w:line="320" w:lineRule="atLeast"/>
        <w:ind w:firstLine="360"/>
        <w:rPr>
          <w:rFonts w:ascii="Adobe Jenson Pro Lt Disp" w:hAnsi="Adobe Jenson Pro Lt Disp"/>
        </w:rPr>
      </w:pPr>
    </w:p>
    <w:p w:rsidR="000553C4" w:rsidRPr="002554F8" w:rsidRDefault="000553C4">
      <w:pPr>
        <w:rPr>
          <w:rFonts w:ascii="Adobe Jenson Pro Lt Disp" w:hAnsi="Adobe Jenson Pro Lt Disp"/>
          <w:i/>
        </w:rPr>
      </w:pPr>
      <w:r w:rsidRPr="002554F8">
        <w:rPr>
          <w:rFonts w:ascii="Adobe Jenson Pro Lt Disp" w:hAnsi="Adobe Jenson Pro Lt Disp"/>
          <w:i/>
        </w:rPr>
        <w:br w:type="page"/>
      </w: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lastRenderedPageBreak/>
        <w:t>As pessoas vão sendo “trocadas” por demônios (shapeshifters), que as mantém em cativeiro e em rituais de extração de sangue para que a magia perdure. Memórias e forma vão sendo assimiladas. Depois de um ano, o corpo do demônio não precisa de mais sangue e a pessoa é morta. Mudanças bruscas em comportamento em sua mãe e tio faz com que Adam suspeite de que eles foram trocados.Agentes de uma seita (?) são os guardadores das pessoas trocadas (tipo curador de vampiro). No inicio da troca, demônio pode ser visto no espelho. Sangue de demônio reage violentamente com alho, e torna-se verde. Sol forte irrita / sal irrita a pele / ferimentos e sangue fresco alteram o comportamento do demônio e ele pode revelar-se, pois seu lado animalesco aumenta. Lua cheia ficam mais fortes, porém mais fácil de detectá-los nos espelhos.</w:t>
      </w:r>
    </w:p>
    <w:p w:rsidR="00C57103" w:rsidRPr="002554F8" w:rsidRDefault="00C57103" w:rsidP="009422CA">
      <w:pPr>
        <w:spacing w:line="320" w:lineRule="atLeast"/>
        <w:ind w:firstLine="360"/>
        <w:jc w:val="both"/>
        <w:rPr>
          <w:rFonts w:ascii="Adobe Jenson Pro Lt Disp" w:hAnsi="Adobe Jenson Pro Lt Disp"/>
          <w:i/>
        </w:rPr>
      </w:pP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t>Morte de James Jones (?) foi testemunhada por seu filho Adam, que vai se perdendo nos jogos e drogas (festa/amigo maconheiro/médium e contato com o “espírito vingador” para obter dinheiro). Adam vai negociando com o demônio... enquanto vai perdendo dedos, mãos. Volta e renegocia com anjo, que mata o demônio, mas o deixa cego de um olho (sacrifício), e depois força doação de rim e o coloca em uma cadeira de rodas (acidente no fim). Ele vai entender todas as regras demoníacas conforme vai lutando contra mãe e tio (shapeshifters), e vai desmascarando a seita. No final, ele decide que irá ajudar outras pessoas como informante (o taxista que lhe leva do hospital é o mesmo do olho da serpente lhe dá uma carona (usar só o nome, endereço com o logotipo de são George contra o dragão)) (ele manda correspondência para o pessoal do olho na serpente (monastério) com o endereço da monitoração de iluminados).</w:t>
      </w:r>
    </w:p>
    <w:p w:rsidR="00C57103" w:rsidRPr="002554F8" w:rsidRDefault="00C57103" w:rsidP="009422CA">
      <w:pPr>
        <w:spacing w:line="320" w:lineRule="atLeast"/>
        <w:ind w:firstLine="360"/>
        <w:jc w:val="both"/>
        <w:rPr>
          <w:rFonts w:ascii="Adobe Jenson Pro Lt Disp" w:hAnsi="Adobe Jenson Pro Lt Disp"/>
          <w:i/>
        </w:rPr>
      </w:pP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t>Durval Bild é aprendido por encapuzados no estacionamento da fundação Jones, e é nocauteado. Adam Jones recebe Florence Torres, RP da fundação, com papéis da fundação (momento delicado, pois o pai Albert faleceu). Ela leva água a ele e ele toma.</w:t>
      </w:r>
    </w:p>
    <w:p w:rsidR="00C57103" w:rsidRPr="002554F8" w:rsidRDefault="00C57103" w:rsidP="009422CA">
      <w:pPr>
        <w:spacing w:line="320" w:lineRule="atLeast"/>
        <w:ind w:firstLine="360"/>
        <w:rPr>
          <w:rFonts w:ascii="Adobe Jenson Pro Lt Disp" w:hAnsi="Adobe Jenson Pro Lt Disp"/>
          <w:i/>
        </w:rPr>
      </w:pPr>
    </w:p>
    <w:p w:rsidR="001A0526" w:rsidRPr="002554F8" w:rsidRDefault="001A0526" w:rsidP="009422CA">
      <w:pPr>
        <w:spacing w:line="320" w:lineRule="atLeast"/>
        <w:ind w:firstLine="360"/>
        <w:jc w:val="both"/>
        <w:rPr>
          <w:rFonts w:ascii="Adobe Jenson Pro Lt Disp" w:hAnsi="Adobe Jenson Pro Lt Disp"/>
          <w:i/>
        </w:rPr>
      </w:pPr>
    </w:p>
    <w:p w:rsidR="001A0526" w:rsidRPr="002554F8" w:rsidRDefault="001A0526" w:rsidP="009422CA">
      <w:pPr>
        <w:spacing w:line="320" w:lineRule="atLeast"/>
        <w:ind w:firstLine="360"/>
        <w:jc w:val="both"/>
        <w:rPr>
          <w:rFonts w:ascii="Adobe Jenson Pro Lt Disp" w:hAnsi="Adobe Jenson Pro Lt Disp"/>
          <w:i/>
        </w:rPr>
      </w:pPr>
    </w:p>
    <w:p w:rsidR="001A0526" w:rsidRPr="002554F8" w:rsidRDefault="001A0526" w:rsidP="009422CA">
      <w:pPr>
        <w:spacing w:line="320" w:lineRule="atLeast"/>
        <w:ind w:firstLine="360"/>
        <w:jc w:val="both"/>
        <w:rPr>
          <w:rFonts w:ascii="Adobe Jenson Pro Lt Disp" w:hAnsi="Adobe Jenson Pro Lt Disp"/>
          <w:i/>
        </w:rPr>
      </w:pP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t>Florence vai até o centro de Boston, na fonte e deixa um pequeno frasco. Uma outra mulher toca o frasco. Flor vai até um café, e quando se vira na fonte uma tulipa branca está no lougar do frasco.</w:t>
      </w:r>
    </w:p>
    <w:p w:rsidR="00C57103" w:rsidRPr="002554F8" w:rsidRDefault="00C57103" w:rsidP="009422CA">
      <w:pPr>
        <w:spacing w:line="320" w:lineRule="atLeast"/>
        <w:ind w:firstLine="360"/>
        <w:jc w:val="both"/>
        <w:rPr>
          <w:rFonts w:ascii="Adobe Jenson Pro Lt Disp" w:hAnsi="Adobe Jenson Pro Lt Disp"/>
          <w:i/>
        </w:rPr>
      </w:pP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lastRenderedPageBreak/>
        <w:t xml:space="preserve">Alexia Recebe Durval, que se queixa de um resfriado, e que não pode ficar muito tempo, mas que queria saber de Adam. Alexia vê Adam saindo da casa com seu amigo pintor. </w:t>
      </w:r>
    </w:p>
    <w:p w:rsidR="00C57103" w:rsidRPr="002554F8" w:rsidRDefault="00C57103" w:rsidP="009422CA">
      <w:pPr>
        <w:spacing w:line="320" w:lineRule="atLeast"/>
        <w:ind w:firstLine="360"/>
        <w:jc w:val="both"/>
        <w:rPr>
          <w:rFonts w:ascii="Adobe Jenson Pro Lt Disp" w:hAnsi="Adobe Jenson Pro Lt Disp"/>
          <w:i/>
        </w:rPr>
      </w:pPr>
    </w:p>
    <w:p w:rsidR="00C57103" w:rsidRPr="002554F8" w:rsidRDefault="00C57103" w:rsidP="009422CA">
      <w:pPr>
        <w:spacing w:line="320" w:lineRule="atLeast"/>
        <w:ind w:firstLine="360"/>
        <w:jc w:val="both"/>
        <w:rPr>
          <w:rFonts w:ascii="Adobe Jenson Pro Lt Disp" w:hAnsi="Adobe Jenson Pro Lt Disp"/>
          <w:i/>
        </w:rPr>
      </w:pPr>
      <w:r w:rsidRPr="002554F8">
        <w:rPr>
          <w:rFonts w:ascii="Adobe Jenson Pro Lt Disp" w:hAnsi="Adobe Jenson Pro Lt Disp"/>
          <w:i/>
        </w:rPr>
        <w:t>Após ver o atelier, Sergio Rodrigues lhe conta como consegue inspiração: abre seu terceiro olho. / Eles vão a uma festa por habito, e como Adam não consegue se soltar por causa do funeral recente, ele sai. O amigo de Sérgio, Juarez, diz que ele precisa conhecer este outro club energético, onde Sergio freqüenta. / Eles entram</w:t>
      </w:r>
    </w:p>
    <w:p w:rsidR="00C57103" w:rsidRPr="002554F8" w:rsidRDefault="00C57103" w:rsidP="009422CA">
      <w:pPr>
        <w:spacing w:line="320" w:lineRule="atLeast"/>
        <w:ind w:firstLine="360"/>
        <w:jc w:val="both"/>
        <w:rPr>
          <w:rFonts w:ascii="Adobe Jenson Pro Lt Disp" w:hAnsi="Adobe Jenson Pro Lt Disp"/>
          <w:i/>
        </w:rPr>
      </w:pPr>
    </w:p>
    <w:p w:rsidR="00251AD1" w:rsidRPr="002554F8" w:rsidRDefault="00251AD1"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p w:rsidR="001A0526" w:rsidRPr="002554F8" w:rsidRDefault="001A0526" w:rsidP="00876684">
      <w:pPr>
        <w:spacing w:line="320" w:lineRule="atLeast"/>
        <w:rPr>
          <w:rFonts w:ascii="Adobe Jenson Pro Lt Disp" w:hAnsi="Adobe Jenson Pro Lt Disp"/>
          <w:i/>
        </w:rPr>
      </w:pPr>
    </w:p>
    <w:sectPr w:rsidR="001A0526" w:rsidRPr="002554F8"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734" w:rsidRDefault="00D97734">
      <w:r>
        <w:separator/>
      </w:r>
    </w:p>
  </w:endnote>
  <w:endnote w:type="continuationSeparator" w:id="1">
    <w:p w:rsidR="00D97734" w:rsidRDefault="00D977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dobe Jenson Pro Lt Disp">
    <w:panose1 w:val="00000000000000000000"/>
    <w:charset w:val="00"/>
    <w:family w:val="roman"/>
    <w:notTrueType/>
    <w:pitch w:val="variable"/>
    <w:sig w:usb0="800000AF" w:usb1="5000205B" w:usb2="00000000" w:usb3="00000000" w:csb0="0000009B"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E75FC"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0E75FC"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2554F8">
      <w:rPr>
        <w:rFonts w:ascii="Adobe Caslon Pro" w:hAnsi="Adobe Caslon Pro"/>
        <w:noProof/>
        <w:sz w:val="16"/>
        <w:szCs w:val="16"/>
      </w:rPr>
      <w:t>2</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734" w:rsidRDefault="00D97734">
      <w:r>
        <w:separator/>
      </w:r>
    </w:p>
  </w:footnote>
  <w:footnote w:type="continuationSeparator" w:id="1">
    <w:p w:rsidR="00D97734" w:rsidRDefault="00D977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E75FC"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7154">
      <o:colormru v:ext="edit" colors="#f6f8b2,#fafbcd,#fbfcdc"/>
      <o:colormenu v:ext="edit" fillcolor="none [1609]"/>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53C4"/>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5AD"/>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5F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0526"/>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54F8"/>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3ABB"/>
    <w:rsid w:val="002E4602"/>
    <w:rsid w:val="002E472C"/>
    <w:rsid w:val="002E4AA0"/>
    <w:rsid w:val="002E4B5E"/>
    <w:rsid w:val="002E4D75"/>
    <w:rsid w:val="002E5D15"/>
    <w:rsid w:val="002E5D83"/>
    <w:rsid w:val="002E61D5"/>
    <w:rsid w:val="002E663C"/>
    <w:rsid w:val="002E6D52"/>
    <w:rsid w:val="002E7DCD"/>
    <w:rsid w:val="002E7E33"/>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684"/>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3E1D"/>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17618"/>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744"/>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0B8"/>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97734"/>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080D"/>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BED"/>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7154">
      <o:colormru v:ext="edit" colors="#f6f8b2,#fafbcd,#fbfcdc"/>
      <o:colormenu v:ext="edit" fillcolor="none [16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TotalTime>
  <Pages>3</Pages>
  <Words>428</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183</cp:revision>
  <cp:lastPrinted>2015-04-10T19:57:00Z</cp:lastPrinted>
  <dcterms:created xsi:type="dcterms:W3CDTF">2008-11-22T00:04:00Z</dcterms:created>
  <dcterms:modified xsi:type="dcterms:W3CDTF">2016-04-03T21:47:00Z</dcterms:modified>
</cp:coreProperties>
</file>