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w:t>
      </w:r>
      <w:r w:rsidRPr="002432F4">
        <w:rPr>
          <w:b/>
          <w:bCs/>
        </w:rPr>
        <w:t>tipo de falta cometida</w:t>
      </w:r>
      <w:r w:rsidRPr="00024791">
        <w:t xml:space="preserve">.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-Bag (</w:t>
      </w:r>
      <w:proofErr w:type="spellStart"/>
      <w:r w:rsidRPr="00024791">
        <w:t>OOB</w:t>
      </w:r>
      <w:proofErr w:type="spellEnd"/>
      <w:r w:rsidRPr="00024791">
        <w:t xml:space="preserve">),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9">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176793BB"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w:t>
      </w:r>
      <w:r w:rsidR="002432F4" w:rsidRPr="002432F4">
        <w:rPr>
          <w:b/>
          <w:bCs/>
        </w:rPr>
        <w:t>género</w:t>
      </w:r>
      <w:r w:rsidRPr="002432F4">
        <w:rPr>
          <w:b/>
          <w:bCs/>
        </w:rPr>
        <w:t xml:space="preserve"> de la persona </w:t>
      </w:r>
      <w:r w:rsidRPr="006F60AB">
        <w:t xml:space="preserve">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w:t>
      </w:r>
      <w:proofErr w:type="spellStart"/>
      <w:r w:rsidRPr="006F60AB">
        <w:t>OOB</w:t>
      </w:r>
      <w:proofErr w:type="spellEnd"/>
      <w:r w:rsidRPr="006F60AB">
        <w:t>)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0">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7EE1CBE1"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w:t>
      </w:r>
      <w:proofErr w:type="gramStart"/>
      <w:r w:rsidR="007258D7">
        <w:t>lado</w:t>
      </w:r>
      <w:proofErr w:type="gramEnd"/>
      <w:r w:rsidR="007258D7">
        <w:t xml:space="preserve"> el perfil 2 </w:t>
      </w:r>
      <w:r w:rsidR="00693376">
        <w:t xml:space="preserve">es una persona de </w:t>
      </w:r>
      <w:r w:rsidR="00693376" w:rsidRPr="00693376">
        <w:t xml:space="preserve">38 años residente en un municipio urbano del departamento </w:t>
      </w:r>
      <w:r w:rsidR="00693376" w:rsidRPr="00693376">
        <w:rPr>
          <w:highlight w:val="yellow"/>
        </w:rPr>
        <w:t>8</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6B610EF5"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w:t>
            </w:r>
            <w:r w:rsidR="00A237D8">
              <w:rPr>
                <w:rFonts w:ascii="Aptos Narrow" w:eastAsia="Times New Roman" w:hAnsi="Aptos Narrow" w:cs="Times New Roman"/>
                <w:color w:val="000000"/>
                <w:kern w:val="0"/>
                <w:sz w:val="22"/>
                <w:szCs w:val="22"/>
                <w:lang w:val="es-MX" w:eastAsia="es-MX"/>
                <w14:ligatures w14:val="none"/>
              </w:rPr>
              <w:t>2</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sigue correspondiendo al de hombres jóvenes o adultos. Aunque el segundo caso </w:t>
      </w:r>
      <w:r w:rsidRPr="00C0753F">
        <w:lastRenderedPageBreak/>
        <w:t>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01D5E84E" w14:textId="77777777" w:rsidR="00206532" w:rsidRDefault="00206532" w:rsidP="00693376">
      <w:pPr>
        <w:jc w:val="both"/>
      </w:pPr>
    </w:p>
    <w:p w14:paraId="57B6121D" w14:textId="1A8EF7AB" w:rsidR="007F3A63" w:rsidRDefault="007F3A63" w:rsidP="00206532">
      <w:pPr>
        <w:pStyle w:val="ListParagraph"/>
        <w:numPr>
          <w:ilvl w:val="0"/>
          <w:numId w:val="8"/>
        </w:numPr>
        <w:jc w:val="both"/>
      </w:pPr>
    </w:p>
    <w:p w14:paraId="54DBABA8" w14:textId="14F22E5C" w:rsidR="007258D7" w:rsidRDefault="00011E7F" w:rsidP="00206532">
      <w:r>
        <w:t xml:space="preserve">Para el tercer modelo de </w:t>
      </w:r>
      <w:proofErr w:type="spellStart"/>
      <w:r>
        <w:t>random</w:t>
      </w:r>
      <w:proofErr w:type="spellEnd"/>
      <w:r>
        <w:t xml:space="preserve"> </w:t>
      </w:r>
      <w:proofErr w:type="spellStart"/>
      <w:r>
        <w:t>forest</w:t>
      </w:r>
      <w:proofErr w:type="spellEnd"/>
      <w:r>
        <w:t xml:space="preserve"> </w:t>
      </w:r>
      <w:r w:rsidR="008F0C7F">
        <w:t xml:space="preserve">seria interesante evaluar el nivel de predicción del área de la falta. </w:t>
      </w:r>
      <w:r w:rsidR="00C36408">
        <w:t xml:space="preserve">Utilizando variables como departamento, genero del infractor, edad, grupo étnico, estado conyugal, </w:t>
      </w:r>
      <w:r w:rsidR="00AD29E3">
        <w:t xml:space="preserve">alfabetismo, escolaridad, tipo de falta, estado de ebriedad. </w:t>
      </w:r>
    </w:p>
    <w:p w14:paraId="5D450F1F" w14:textId="585D5E26" w:rsidR="00206532" w:rsidRDefault="00206532" w:rsidP="00206532">
      <w:r w:rsidRPr="00206532">
        <w:t>El modelo logra un desempeño aceptable considerando la estructura de los datos y el desbalance entre zonas urbanas y rurales. La capacidad predictiva es mejor en el entorno urbano, lo cual es consistente con la mayor cantidad de registros de faltas en áreas metropolitanas.</w:t>
      </w:r>
    </w:p>
    <w:p w14:paraId="4DF197EE" w14:textId="6874F364" w:rsidR="00AB7847" w:rsidRDefault="00AB7847" w:rsidP="00424588">
      <w:pPr>
        <w:jc w:val="center"/>
      </w:pPr>
      <w:r>
        <w:rPr>
          <w:noProof/>
        </w:rPr>
        <w:drawing>
          <wp:inline distT="0" distB="0" distL="0" distR="0" wp14:anchorId="69AA35D1" wp14:editId="7EC8DCE6">
            <wp:extent cx="4945380" cy="3665220"/>
            <wp:effectExtent l="0" t="0" r="7620" b="0"/>
            <wp:docPr id="62893168" name="Picture 1" descr="A graph of tre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3168" name="Picture 1" descr="A graph of trees with numbers&#10;&#10;AI-generated content may be incorrect."/>
                    <pic:cNvPicPr/>
                  </pic:nvPicPr>
                  <pic:blipFill rotWithShape="1">
                    <a:blip r:embed="rId11">
                      <a:extLst>
                        <a:ext uri="{28A0092B-C50C-407E-A947-70E740481C1C}">
                          <a14:useLocalDpi xmlns:a14="http://schemas.microsoft.com/office/drawing/2010/main" val="0"/>
                        </a:ext>
                      </a:extLst>
                    </a:blip>
                    <a:srcRect t="7025" r="5695" b="4051"/>
                    <a:stretch>
                      <a:fillRect/>
                    </a:stretch>
                  </pic:blipFill>
                  <pic:spPr bwMode="auto">
                    <a:xfrm>
                      <a:off x="0" y="0"/>
                      <a:ext cx="4946120" cy="3665769"/>
                    </a:xfrm>
                    <a:prstGeom prst="rect">
                      <a:avLst/>
                    </a:prstGeom>
                    <a:ln>
                      <a:noFill/>
                    </a:ln>
                    <a:extLst>
                      <a:ext uri="{53640926-AAD7-44D8-BBD7-CCE9431645EC}">
                        <a14:shadowObscured xmlns:a14="http://schemas.microsoft.com/office/drawing/2010/main"/>
                      </a:ext>
                    </a:extLst>
                  </pic:spPr>
                </pic:pic>
              </a:graphicData>
            </a:graphic>
          </wp:inline>
        </w:drawing>
      </w:r>
    </w:p>
    <w:p w14:paraId="440F778C" w14:textId="241CC86C" w:rsidR="00221334" w:rsidRDefault="003A6380" w:rsidP="00221334">
      <w:r>
        <w:t xml:space="preserve">Para evaluar el modelo se utilizarán dos casos prácticos. </w:t>
      </w:r>
      <w:r w:rsidR="00D11947">
        <w:t xml:space="preserve">Hombre joven (28 años), educación media, alfabetizado, sin ebriedad, falta de convivencia social, departamento </w:t>
      </w:r>
      <w:r w:rsidR="00D11947">
        <w:t xml:space="preserve">de </w:t>
      </w:r>
      <w:r w:rsidR="00D11947">
        <w:lastRenderedPageBreak/>
        <w:t xml:space="preserve">Guatemala. Mientras que el segundo </w:t>
      </w:r>
      <w:r w:rsidR="00221334">
        <w:t xml:space="preserve">es </w:t>
      </w:r>
      <w:r w:rsidR="00957199">
        <w:t xml:space="preserve">mujer </w:t>
      </w:r>
      <w:r w:rsidR="00221334">
        <w:t xml:space="preserve">adulto </w:t>
      </w:r>
      <w:r w:rsidR="00221334">
        <w:t xml:space="preserve">de 42 </w:t>
      </w:r>
      <w:proofErr w:type="gramStart"/>
      <w:r w:rsidR="007910A1">
        <w:t>años de edad</w:t>
      </w:r>
      <w:proofErr w:type="gramEnd"/>
      <w:r w:rsidR="00221334">
        <w:t>, escolaridad baja, posible convivencia más tradicional, falta relacionada con desórdenes, departamento del interior.</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3D73C4" w:rsidRPr="003D73C4" w14:paraId="1ABEB083" w14:textId="77777777" w:rsidTr="003D73C4">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43792CF6"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3D73C4">
              <w:rPr>
                <w:rFonts w:ascii="Aptos Narrow" w:eastAsia="Times New Roman" w:hAnsi="Aptos Narrow" w:cs="Times New Roman"/>
                <w:color w:val="000000"/>
                <w:kern w:val="0"/>
                <w:sz w:val="22"/>
                <w:szCs w:val="22"/>
                <w:lang w:val="es-MX" w:eastAsia="es-MX"/>
                <w14:ligatures w14:val="none"/>
              </w:rPr>
              <w:t>Random</w:t>
            </w:r>
            <w:proofErr w:type="spellEnd"/>
            <w:r w:rsidRPr="003D73C4">
              <w:rPr>
                <w:rFonts w:ascii="Aptos Narrow" w:eastAsia="Times New Roman" w:hAnsi="Aptos Narrow" w:cs="Times New Roman"/>
                <w:color w:val="000000"/>
                <w:kern w:val="0"/>
                <w:sz w:val="22"/>
                <w:szCs w:val="22"/>
                <w:lang w:val="es-MX" w:eastAsia="es-MX"/>
                <w14:ligatures w14:val="none"/>
              </w:rPr>
              <w:t xml:space="preserve"> Forest 3</w:t>
            </w:r>
          </w:p>
        </w:tc>
      </w:tr>
      <w:tr w:rsidR="003D73C4" w:rsidRPr="003D73C4" w14:paraId="3AA0A6AF"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20864E95"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817E6C"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11DBDC57" w14:textId="6F4E61B0" w:rsidR="003D73C4" w:rsidRPr="003D73C4" w:rsidRDefault="009A44F9"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Interpretación</w:t>
            </w:r>
          </w:p>
        </w:tc>
      </w:tr>
      <w:tr w:rsidR="003D73C4" w:rsidRPr="003D73C4" w14:paraId="728AE008"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0276071"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41AB92DC"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6E2DEA85" w14:textId="4DD516F5"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r w:rsidR="003D73C4" w:rsidRPr="003D73C4" w14:paraId="1501D332"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54C18C84"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2038764D"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0.94</w:t>
            </w:r>
          </w:p>
        </w:tc>
        <w:tc>
          <w:tcPr>
            <w:tcW w:w="1583" w:type="dxa"/>
            <w:tcBorders>
              <w:top w:val="nil"/>
              <w:left w:val="nil"/>
              <w:bottom w:val="single" w:sz="4" w:space="0" w:color="auto"/>
              <w:right w:val="single" w:sz="4" w:space="0" w:color="auto"/>
            </w:tcBorders>
            <w:noWrap/>
            <w:vAlign w:val="center"/>
            <w:hideMark/>
          </w:tcPr>
          <w:p w14:paraId="311F335A" w14:textId="2F5FC30A"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bl>
    <w:p w14:paraId="4C4AA88A" w14:textId="77777777" w:rsidR="007910A1" w:rsidRDefault="007910A1" w:rsidP="00221334"/>
    <w:p w14:paraId="2FB5AFC6" w14:textId="3C97C025" w:rsidR="00EA3922" w:rsidRDefault="00EA3922" w:rsidP="00EA3922">
      <w:pPr>
        <w:jc w:val="both"/>
      </w:pPr>
      <w:r>
        <w:t xml:space="preserve">El modelo </w:t>
      </w:r>
      <w:proofErr w:type="spellStart"/>
      <w:r>
        <w:t>Random</w:t>
      </w:r>
      <w:proofErr w:type="spellEnd"/>
      <w:r>
        <w:t xml:space="preserve"> Forest aplicado para predecir el área geográfica (urbano/rural) presentó un desempeño global del 66.2% de exactitud, lo que indica una capacidad predictiva moderada. Las variables con mayor importancia en la clasificación fueron </w:t>
      </w:r>
      <w:r>
        <w:t>departamento</w:t>
      </w:r>
      <w:r>
        <w:t>, grupo</w:t>
      </w:r>
      <w:r>
        <w:t xml:space="preserve"> </w:t>
      </w:r>
      <w:r w:rsidR="009A44F9">
        <w:t>étnico</w:t>
      </w:r>
      <w:r>
        <w:t xml:space="preserve"> y escolaridad, lo cual sugiere que los factores territoriales y sociodemográficos explican una parte sustancial de la variabilidad observada.</w:t>
      </w:r>
    </w:p>
    <w:p w14:paraId="6D62E6B7" w14:textId="1E82475F" w:rsidR="00EA3922" w:rsidRDefault="00EA3922" w:rsidP="00EA3922">
      <w:pPr>
        <w:jc w:val="both"/>
      </w:pPr>
      <w:r>
        <w:t xml:space="preserve">El análisis de casos revela que pequeñas modificaciones en los atributos individuales como el </w:t>
      </w:r>
      <w:r>
        <w:t>género</w:t>
      </w:r>
      <w:r>
        <w:t xml:space="preserve"> del infractor pueden alterar significativamente las probabilidades asignadas por el modelo, reflejando una estructura de dependencia estadística entre características personales y su distribución geográfica en los registros.</w:t>
      </w:r>
    </w:p>
    <w:p w14:paraId="1BA58A03" w14:textId="24B31147" w:rsidR="003D73C4" w:rsidRDefault="00EA3922" w:rsidP="00EA3922">
      <w:pPr>
        <w:jc w:val="both"/>
      </w:pPr>
      <w:r>
        <w:t>En conjunto, los resultados muestran que existe una relación cuantificable entre el perfil del infractor y la localización de la falta, aunque una proporción importante de la variabilidad permanece sin explicar, lo cual limita la precisión del modelo y evidencia la presencia de factores externos o no observados en los datos</w:t>
      </w:r>
      <w:r w:rsidR="009A44F9">
        <w:t>.</w:t>
      </w:r>
    </w:p>
    <w:p w14:paraId="1E4A899A" w14:textId="77777777" w:rsidR="009A44F9" w:rsidRDefault="009A44F9" w:rsidP="00EA3922">
      <w:pPr>
        <w:jc w:val="both"/>
      </w:pPr>
    </w:p>
    <w:sectPr w:rsidR="009A44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7"/>
  </w:num>
  <w:num w:numId="3" w16cid:durableId="1871532599">
    <w:abstractNumId w:val="4"/>
  </w:num>
  <w:num w:numId="4" w16cid:durableId="1366295633">
    <w:abstractNumId w:val="1"/>
  </w:num>
  <w:num w:numId="5" w16cid:durableId="1965621938">
    <w:abstractNumId w:val="2"/>
  </w:num>
  <w:num w:numId="6" w16cid:durableId="1571646940">
    <w:abstractNumId w:val="3"/>
  </w:num>
  <w:num w:numId="7" w16cid:durableId="1597253531">
    <w:abstractNumId w:val="5"/>
  </w:num>
  <w:num w:numId="8" w16cid:durableId="8801671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11E7F"/>
    <w:rsid w:val="00024791"/>
    <w:rsid w:val="000400DB"/>
    <w:rsid w:val="0004313C"/>
    <w:rsid w:val="00097337"/>
    <w:rsid w:val="00097676"/>
    <w:rsid w:val="000F06D9"/>
    <w:rsid w:val="0013712D"/>
    <w:rsid w:val="00154E63"/>
    <w:rsid w:val="001D2727"/>
    <w:rsid w:val="00206532"/>
    <w:rsid w:val="00213CA4"/>
    <w:rsid w:val="00221334"/>
    <w:rsid w:val="002227BB"/>
    <w:rsid w:val="0023431F"/>
    <w:rsid w:val="002432F4"/>
    <w:rsid w:val="002710B0"/>
    <w:rsid w:val="002D1FD9"/>
    <w:rsid w:val="00313191"/>
    <w:rsid w:val="003240D3"/>
    <w:rsid w:val="0039269A"/>
    <w:rsid w:val="003A6380"/>
    <w:rsid w:val="003D17B8"/>
    <w:rsid w:val="003D472A"/>
    <w:rsid w:val="003D73C4"/>
    <w:rsid w:val="003D7C51"/>
    <w:rsid w:val="00424588"/>
    <w:rsid w:val="004261C7"/>
    <w:rsid w:val="00452816"/>
    <w:rsid w:val="004C0CC5"/>
    <w:rsid w:val="0055770D"/>
    <w:rsid w:val="00593C69"/>
    <w:rsid w:val="005A551D"/>
    <w:rsid w:val="0062237D"/>
    <w:rsid w:val="00622F6C"/>
    <w:rsid w:val="006366F4"/>
    <w:rsid w:val="00686F9C"/>
    <w:rsid w:val="00693376"/>
    <w:rsid w:val="006F60AB"/>
    <w:rsid w:val="007258D7"/>
    <w:rsid w:val="00751486"/>
    <w:rsid w:val="007910A1"/>
    <w:rsid w:val="007B7CEA"/>
    <w:rsid w:val="007E0A73"/>
    <w:rsid w:val="007E79E8"/>
    <w:rsid w:val="007F3A63"/>
    <w:rsid w:val="008417BB"/>
    <w:rsid w:val="00846FBF"/>
    <w:rsid w:val="00884879"/>
    <w:rsid w:val="008B5D8A"/>
    <w:rsid w:val="008F0C7F"/>
    <w:rsid w:val="009540D2"/>
    <w:rsid w:val="00957199"/>
    <w:rsid w:val="00964E4B"/>
    <w:rsid w:val="009A44F9"/>
    <w:rsid w:val="009B0AC7"/>
    <w:rsid w:val="00A058C9"/>
    <w:rsid w:val="00A237D8"/>
    <w:rsid w:val="00A72640"/>
    <w:rsid w:val="00A772D3"/>
    <w:rsid w:val="00AB7847"/>
    <w:rsid w:val="00AD29E3"/>
    <w:rsid w:val="00AD30ED"/>
    <w:rsid w:val="00AF39BC"/>
    <w:rsid w:val="00B10645"/>
    <w:rsid w:val="00B34C86"/>
    <w:rsid w:val="00B47A7D"/>
    <w:rsid w:val="00B54ED8"/>
    <w:rsid w:val="00B737D5"/>
    <w:rsid w:val="00B750DC"/>
    <w:rsid w:val="00BB773A"/>
    <w:rsid w:val="00BC69CF"/>
    <w:rsid w:val="00BE4F71"/>
    <w:rsid w:val="00BF0914"/>
    <w:rsid w:val="00C0753F"/>
    <w:rsid w:val="00C33443"/>
    <w:rsid w:val="00C36408"/>
    <w:rsid w:val="00C437FF"/>
    <w:rsid w:val="00CC11DB"/>
    <w:rsid w:val="00D01203"/>
    <w:rsid w:val="00D11947"/>
    <w:rsid w:val="00DC2ABF"/>
    <w:rsid w:val="00E121E9"/>
    <w:rsid w:val="00E53CE0"/>
    <w:rsid w:val="00E9355E"/>
    <w:rsid w:val="00EA3922"/>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574</TotalTime>
  <Pages>13</Pages>
  <Words>3172</Words>
  <Characters>17446</Characters>
  <Application>Microsoft Office Word</Application>
  <DocSecurity>0</DocSecurity>
  <Lines>145</Lines>
  <Paragraphs>41</Paragraphs>
  <ScaleCrop>false</ScaleCrop>
  <Company/>
  <LinksUpToDate>false</LinksUpToDate>
  <CharactersWithSpaces>20577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86</cp:revision>
  <dcterms:created xsi:type="dcterms:W3CDTF">2025-12-02T01:32:00Z</dcterms:created>
  <dcterms:modified xsi:type="dcterms:W3CDTF">2025-12-03T01:59:00Z</dcterms:modified>
</cp:coreProperties>
</file>