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5EE0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C74">
        <w:rPr>
          <w:rFonts w:ascii="Times New Roman" w:hAnsi="Times New Roman" w:cs="Times New Roman"/>
          <w:b/>
          <w:bCs/>
          <w:sz w:val="24"/>
          <w:szCs w:val="24"/>
        </w:rPr>
        <w:t>EXCELENTÍSSIMA SENHORA DOUTORA JUIZA DO TRABALHO DE CAMPO NOVO DO PARECIS - MT</w:t>
      </w:r>
    </w:p>
    <w:p w14:paraId="41C09E1A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445670" w14:textId="6D96B29C" w:rsid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Processo: 0000123-18.2025.5.23.0111</w:t>
      </w:r>
    </w:p>
    <w:p w14:paraId="77C8AC0C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B50146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b/>
          <w:bCs/>
          <w:sz w:val="24"/>
          <w:szCs w:val="24"/>
        </w:rPr>
        <w:t>SAMUEL HENRIQUE DE ALMEIDA ALVES,</w:t>
      </w:r>
      <w:r w:rsidRPr="00686C74">
        <w:rPr>
          <w:rFonts w:ascii="Times New Roman" w:hAnsi="Times New Roman" w:cs="Times New Roman"/>
          <w:sz w:val="24"/>
          <w:szCs w:val="24"/>
        </w:rPr>
        <w:t xml:space="preserve"> devidamente qualificado nos autos do processo em epígrafe, por intermédio de sua Advogada que abaixo subscreve vem à presença de Vossa Excelência apresentar, </w:t>
      </w:r>
    </w:p>
    <w:p w14:paraId="7CFE9432" w14:textId="77777777" w:rsidR="00686C74" w:rsidRPr="00686C74" w:rsidRDefault="00686C74" w:rsidP="00686C7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6C74">
        <w:rPr>
          <w:rFonts w:ascii="Times New Roman" w:hAnsi="Times New Roman" w:cs="Times New Roman"/>
          <w:b/>
          <w:bCs/>
          <w:sz w:val="24"/>
          <w:szCs w:val="24"/>
        </w:rPr>
        <w:t>IMPUGNAÇÃO À CONTESTAÇÃO</w:t>
      </w:r>
    </w:p>
    <w:p w14:paraId="4D884417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A8FEFE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 xml:space="preserve">em face da contestação apresentada por </w:t>
      </w:r>
      <w:r w:rsidRPr="00686C74">
        <w:rPr>
          <w:rFonts w:ascii="Times New Roman" w:hAnsi="Times New Roman" w:cs="Times New Roman"/>
          <w:b/>
          <w:bCs/>
          <w:sz w:val="24"/>
          <w:szCs w:val="24"/>
        </w:rPr>
        <w:t>GENECI AUTO MECÂNICA LTDA</w:t>
      </w:r>
      <w:r w:rsidRPr="00686C74">
        <w:rPr>
          <w:rFonts w:ascii="Times New Roman" w:hAnsi="Times New Roman" w:cs="Times New Roman"/>
          <w:sz w:val="24"/>
          <w:szCs w:val="24"/>
        </w:rPr>
        <w:t xml:space="preserve">, pessoa jurídica de direito privado, inscrita no CNPJ sob o n° 29.380.288/0001-59, com sede à Rua Andorinha, n° 165, Jardim </w:t>
      </w:r>
      <w:proofErr w:type="spellStart"/>
      <w:r w:rsidRPr="00686C74">
        <w:rPr>
          <w:rFonts w:ascii="Times New Roman" w:hAnsi="Times New Roman" w:cs="Times New Roman"/>
          <w:sz w:val="24"/>
          <w:szCs w:val="24"/>
        </w:rPr>
        <w:t>Olenka</w:t>
      </w:r>
      <w:proofErr w:type="spellEnd"/>
      <w:r w:rsidRPr="00686C74">
        <w:rPr>
          <w:rFonts w:ascii="Times New Roman" w:hAnsi="Times New Roman" w:cs="Times New Roman"/>
          <w:sz w:val="24"/>
          <w:szCs w:val="24"/>
        </w:rPr>
        <w:t>, Campo Novo do Parecis, Mato Grosso, CEP 78360-000, pelos fatos e fundamentos a seguir expostos:</w:t>
      </w:r>
    </w:p>
    <w:p w14:paraId="114B51E9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920009" w14:textId="77777777" w:rsidR="00686C74" w:rsidRPr="000D7524" w:rsidRDefault="00686C74" w:rsidP="000D752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7524">
        <w:rPr>
          <w:rFonts w:ascii="Times New Roman" w:hAnsi="Times New Roman" w:cs="Times New Roman"/>
          <w:b/>
          <w:bCs/>
          <w:sz w:val="24"/>
          <w:szCs w:val="24"/>
        </w:rPr>
        <w:t>DA TEMPESTIVIDADE</w:t>
      </w:r>
    </w:p>
    <w:p w14:paraId="29180913" w14:textId="77777777" w:rsidR="00686C74" w:rsidRPr="00686C74" w:rsidRDefault="00686C74" w:rsidP="000D7524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Em atenção ao prazo de 10 dias úteis, designado em Ata de Audiência id. 69d4a48 presente nos autos, nos termos do art. 775 da CLT, é tempestiva a presente impugnação.</w:t>
      </w:r>
    </w:p>
    <w:p w14:paraId="1A20F366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264D31" w14:textId="77777777" w:rsidR="00686C74" w:rsidRPr="000D7524" w:rsidRDefault="00686C74" w:rsidP="000D752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7524">
        <w:rPr>
          <w:rFonts w:ascii="Times New Roman" w:hAnsi="Times New Roman" w:cs="Times New Roman"/>
          <w:b/>
          <w:bCs/>
          <w:sz w:val="24"/>
          <w:szCs w:val="24"/>
        </w:rPr>
        <w:t>DA JUSTIÇA GRATUITA DO RECLAMANTE</w:t>
      </w:r>
    </w:p>
    <w:p w14:paraId="416C5965" w14:textId="77777777" w:rsidR="00686C74" w:rsidRPr="00686C74" w:rsidRDefault="00686C74" w:rsidP="000D7524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 xml:space="preserve">O Reclamante faz jus à concessão dos benefícios da justiça gratuita, conforme previsto no artigo 5º, inciso LXXIV, da Constituição Federal e nos termos do artigo 790, §3º, da CLT. </w:t>
      </w:r>
    </w:p>
    <w:p w14:paraId="5F3E1748" w14:textId="586180C2" w:rsidR="00686C74" w:rsidRPr="00686C74" w:rsidRDefault="00686C74" w:rsidP="000D7524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lastRenderedPageBreak/>
        <w:t>Para tanto visando a complementação do referido pedido que o RECLAMANTE não tem condições de arcar com as custas do processo, sem prejuízo próprio e para a subsistência de sua família, junta em anexo, declaração de hipossuficiência e a CTPS, que possui presunção de veracidade e, com fulcro no artigo 5º, inciso LXXIV da Constituição Federal, pelo artigo 98 do CPC e artigo 790, §4º da CLT, desse modo, requer seja deferida a AJG ao requerente.</w:t>
      </w:r>
    </w:p>
    <w:p w14:paraId="6C10195E" w14:textId="77777777" w:rsidR="00686C74" w:rsidRPr="00686C74" w:rsidRDefault="00686C74" w:rsidP="000D7524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A Súmula 463, I, do Tribunal Superior do Trabalho, consolidou o entendimento de que “a partir de 26.06.2017, para a concessão da assistência judiciária gratuita à pessoa natural, basta a declaração de hipossuficiência econômica firmada pela parte ou por seu advogado, desde que munido de procuração com poderes específicos para esse fim (art. 105 do CPC de 2015)”.</w:t>
      </w:r>
    </w:p>
    <w:p w14:paraId="40AA20C9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B89FC0" w14:textId="77777777" w:rsidR="00686C74" w:rsidRPr="00875EE7" w:rsidRDefault="00686C74" w:rsidP="00875EE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EE7">
        <w:rPr>
          <w:rFonts w:ascii="Times New Roman" w:hAnsi="Times New Roman" w:cs="Times New Roman"/>
          <w:b/>
          <w:bCs/>
          <w:sz w:val="24"/>
          <w:szCs w:val="24"/>
        </w:rPr>
        <w:t>SÍNTESE PROCESSUAL</w:t>
      </w:r>
    </w:p>
    <w:p w14:paraId="1AD575B3" w14:textId="77777777" w:rsidR="00686C74" w:rsidRPr="00875EE7" w:rsidRDefault="00686C74" w:rsidP="00875EE7">
      <w:pPr>
        <w:spacing w:line="360" w:lineRule="auto"/>
        <w:ind w:left="2835"/>
        <w:jc w:val="both"/>
        <w:rPr>
          <w:rFonts w:ascii="Times New Roman" w:hAnsi="Times New Roman" w:cs="Times New Roman"/>
          <w:i/>
          <w:iCs/>
        </w:rPr>
      </w:pPr>
      <w:r w:rsidRPr="00875EE7">
        <w:rPr>
          <w:rFonts w:ascii="Times New Roman" w:hAnsi="Times New Roman" w:cs="Times New Roman"/>
          <w:i/>
          <w:iCs/>
        </w:rPr>
        <w:t>O Reclamante ajuizou a presente ação trabalhista pleiteando o reconhecimento de vínculo empregatício com a Reclamada no período de 07/05/2024 a 03/08/2024, com projeção do aviso prévio para 03/09/2024, na função de mecânico de linha leve junto a equipe da reclamada, pelo motivo do não reconhecimento do vínculo com demais reflexos das verbas rescisórias, horas extras e indenização por danos morais.</w:t>
      </w:r>
    </w:p>
    <w:p w14:paraId="0A110B8E" w14:textId="77777777" w:rsidR="00686C74" w:rsidRPr="00875EE7" w:rsidRDefault="00686C74" w:rsidP="00875EE7">
      <w:pPr>
        <w:spacing w:line="360" w:lineRule="auto"/>
        <w:ind w:left="2835"/>
        <w:jc w:val="both"/>
        <w:rPr>
          <w:rFonts w:ascii="Times New Roman" w:hAnsi="Times New Roman" w:cs="Times New Roman"/>
          <w:i/>
          <w:iCs/>
        </w:rPr>
      </w:pPr>
      <w:r w:rsidRPr="00875EE7">
        <w:rPr>
          <w:rFonts w:ascii="Times New Roman" w:hAnsi="Times New Roman" w:cs="Times New Roman"/>
          <w:i/>
          <w:iCs/>
        </w:rPr>
        <w:t>Em sede de Contestação, a Reclamada, por sua vez, refuta as alegações do Reclamante, negando a existência de vínculo empregatício. Sustenta que a relação havida entre as partes se deu em caráter eventual e autônomo, por meio de diárias, sem os requisitos da subordinação, habitualidade, onerosidade e pessoalidade. Impugna, ainda, as alegações de assédio moral, bem como os pedidos de pagamento de verbas rescisórias e horas extras. Apresenta, ainda, fatos novos, como a realização de curso pelo Reclamante e a prestação de serviços em outras empresas, com o intuito de demonstrar a ausência de habitualidade e subordinação.</w:t>
      </w:r>
    </w:p>
    <w:p w14:paraId="4AF4EA8D" w14:textId="77777777" w:rsidR="00686C74" w:rsidRPr="00875EE7" w:rsidRDefault="00686C74" w:rsidP="00875EE7">
      <w:pPr>
        <w:spacing w:line="360" w:lineRule="auto"/>
        <w:ind w:left="2835"/>
        <w:jc w:val="both"/>
        <w:rPr>
          <w:rFonts w:ascii="Times New Roman" w:hAnsi="Times New Roman" w:cs="Times New Roman"/>
          <w:i/>
          <w:iCs/>
        </w:rPr>
      </w:pPr>
      <w:r w:rsidRPr="00875EE7">
        <w:rPr>
          <w:rFonts w:ascii="Times New Roman" w:hAnsi="Times New Roman" w:cs="Times New Roman"/>
          <w:i/>
          <w:iCs/>
        </w:rPr>
        <w:lastRenderedPageBreak/>
        <w:t>Diante do exposto, verifica-se que a Reclamada, em sua defesa, busca desconstituir a pretensão autoral, negando a existência de vínculo empregatício e a ocorrência dos fatos narrados na inicial.</w:t>
      </w:r>
    </w:p>
    <w:p w14:paraId="30D70442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CB1412" w14:textId="77777777" w:rsidR="00686C74" w:rsidRPr="00875EE7" w:rsidRDefault="00686C74" w:rsidP="00875EE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EE7">
        <w:rPr>
          <w:rFonts w:ascii="Times New Roman" w:hAnsi="Times New Roman" w:cs="Times New Roman"/>
          <w:b/>
          <w:bCs/>
          <w:sz w:val="24"/>
          <w:szCs w:val="24"/>
        </w:rPr>
        <w:t>DO MÉRITO</w:t>
      </w:r>
    </w:p>
    <w:p w14:paraId="60CDC3F0" w14:textId="77777777" w:rsidR="00686C74" w:rsidRPr="00C56F55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 xml:space="preserve">No que tange ao mérito, cumpre destacar os fundamentos de fato e de direito que demonstram, de forma inequívoca, o direito do Reclamante aos pedidos formulados na exordial. </w:t>
      </w:r>
      <w:r w:rsidRPr="00C56F55">
        <w:rPr>
          <w:rFonts w:ascii="Times New Roman" w:hAnsi="Times New Roman" w:cs="Times New Roman"/>
          <w:b/>
          <w:bCs/>
          <w:sz w:val="24"/>
          <w:szCs w:val="24"/>
        </w:rPr>
        <w:t>Desde já, impugnam-se todas as alegações da Reclamada quanto à veracidade e à realidade fática, haja vista que estas não condizem com os elementos constantes dos autos e com a verdade dos fatos.</w:t>
      </w:r>
    </w:p>
    <w:p w14:paraId="50E2C061" w14:textId="77777777" w:rsidR="00686C74" w:rsidRPr="00686C74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 xml:space="preserve">Em sede de contestação, a Reclamada sustenta </w:t>
      </w:r>
      <w:r w:rsidRPr="00C56F55">
        <w:rPr>
          <w:rFonts w:ascii="Times New Roman" w:hAnsi="Times New Roman" w:cs="Times New Roman"/>
          <w:sz w:val="24"/>
          <w:szCs w:val="24"/>
          <w:u w:val="single"/>
        </w:rPr>
        <w:t>que houve mera prestação de serviços autônomos</w:t>
      </w:r>
      <w:r w:rsidRPr="00686C74">
        <w:rPr>
          <w:rFonts w:ascii="Times New Roman" w:hAnsi="Times New Roman" w:cs="Times New Roman"/>
          <w:sz w:val="24"/>
          <w:szCs w:val="24"/>
        </w:rPr>
        <w:t>, de forma esporádica, mediante pagamento de diárias. Contudo, tal alegação não se sustenta diante das provas e circunstâncias do caso concreto.</w:t>
      </w:r>
    </w:p>
    <w:p w14:paraId="0A2FC2B1" w14:textId="39F22845" w:rsidR="007D714E" w:rsidRDefault="00686C74" w:rsidP="007D714E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A relação laboral entre as partes preenche claramente os quatro requisitos essenciais à configuração do vínculo empregatício, conforme previsto nos artigos 2º e 3º da Consolidação das Leis do Trabalho – CLT</w:t>
      </w:r>
      <w:r w:rsidR="007D714E">
        <w:rPr>
          <w:rFonts w:ascii="Times New Roman" w:hAnsi="Times New Roman" w:cs="Times New Roman"/>
          <w:sz w:val="24"/>
          <w:szCs w:val="24"/>
        </w:rPr>
        <w:t xml:space="preserve">. </w:t>
      </w:r>
      <w:r w:rsidR="007D714E">
        <w:rPr>
          <w:rFonts w:ascii="Times New Roman" w:hAnsi="Times New Roman" w:cs="Times New Roman"/>
          <w:sz w:val="24"/>
          <w:szCs w:val="24"/>
        </w:rPr>
        <w:t>Vejamos:</w:t>
      </w:r>
    </w:p>
    <w:p w14:paraId="2D7513D6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•</w:t>
      </w:r>
      <w:r w:rsidRPr="00686C74">
        <w:rPr>
          <w:rFonts w:ascii="Times New Roman" w:hAnsi="Times New Roman" w:cs="Times New Roman"/>
          <w:sz w:val="24"/>
          <w:szCs w:val="24"/>
        </w:rPr>
        <w:tab/>
      </w:r>
      <w:r w:rsidRPr="00875EE7">
        <w:rPr>
          <w:rFonts w:ascii="Times New Roman" w:hAnsi="Times New Roman" w:cs="Times New Roman"/>
          <w:b/>
          <w:bCs/>
          <w:sz w:val="24"/>
          <w:szCs w:val="24"/>
        </w:rPr>
        <w:t>Subordinação</w:t>
      </w:r>
      <w:r w:rsidRPr="00686C74">
        <w:rPr>
          <w:rFonts w:ascii="Times New Roman" w:hAnsi="Times New Roman" w:cs="Times New Roman"/>
          <w:sz w:val="24"/>
          <w:szCs w:val="24"/>
        </w:rPr>
        <w:t xml:space="preserve">: o Reclamante recebia ordens diretas do Sr. </w:t>
      </w:r>
      <w:proofErr w:type="spellStart"/>
      <w:r w:rsidRPr="00686C74">
        <w:rPr>
          <w:rFonts w:ascii="Times New Roman" w:hAnsi="Times New Roman" w:cs="Times New Roman"/>
          <w:sz w:val="24"/>
          <w:szCs w:val="24"/>
        </w:rPr>
        <w:t>Geneci</w:t>
      </w:r>
      <w:proofErr w:type="spellEnd"/>
      <w:r w:rsidRPr="00686C74">
        <w:rPr>
          <w:rFonts w:ascii="Times New Roman" w:hAnsi="Times New Roman" w:cs="Times New Roman"/>
          <w:sz w:val="24"/>
          <w:szCs w:val="24"/>
        </w:rPr>
        <w:t>, sócio da empresa, que controlava sua rotina e lhe atribuía tarefas específicas;</w:t>
      </w:r>
    </w:p>
    <w:p w14:paraId="7F86CDA2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•</w:t>
      </w:r>
      <w:r w:rsidRPr="00686C74">
        <w:rPr>
          <w:rFonts w:ascii="Times New Roman" w:hAnsi="Times New Roman" w:cs="Times New Roman"/>
          <w:sz w:val="24"/>
          <w:szCs w:val="24"/>
        </w:rPr>
        <w:tab/>
      </w:r>
      <w:r w:rsidRPr="00875EE7">
        <w:rPr>
          <w:rFonts w:ascii="Times New Roman" w:hAnsi="Times New Roman" w:cs="Times New Roman"/>
          <w:b/>
          <w:bCs/>
          <w:sz w:val="24"/>
          <w:szCs w:val="24"/>
        </w:rPr>
        <w:t>Pessoalidade</w:t>
      </w:r>
      <w:r w:rsidRPr="00686C74">
        <w:rPr>
          <w:rFonts w:ascii="Times New Roman" w:hAnsi="Times New Roman" w:cs="Times New Roman"/>
          <w:sz w:val="24"/>
          <w:szCs w:val="24"/>
        </w:rPr>
        <w:t>: os serviços eram prestados exclusivamente pelo Reclamante, sem possibilidade de substituição por terceiros;</w:t>
      </w:r>
    </w:p>
    <w:p w14:paraId="718BB855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•</w:t>
      </w:r>
      <w:r w:rsidRPr="00686C74">
        <w:rPr>
          <w:rFonts w:ascii="Times New Roman" w:hAnsi="Times New Roman" w:cs="Times New Roman"/>
          <w:sz w:val="24"/>
          <w:szCs w:val="24"/>
        </w:rPr>
        <w:tab/>
      </w:r>
      <w:r w:rsidRPr="00875EE7">
        <w:rPr>
          <w:rFonts w:ascii="Times New Roman" w:hAnsi="Times New Roman" w:cs="Times New Roman"/>
          <w:b/>
          <w:bCs/>
          <w:sz w:val="24"/>
          <w:szCs w:val="24"/>
        </w:rPr>
        <w:t>Habitualidade</w:t>
      </w:r>
      <w:r w:rsidRPr="00686C74">
        <w:rPr>
          <w:rFonts w:ascii="Times New Roman" w:hAnsi="Times New Roman" w:cs="Times New Roman"/>
          <w:sz w:val="24"/>
          <w:szCs w:val="24"/>
        </w:rPr>
        <w:t>: havia prestação de serviços contínua, inclusive aos sábados e feriados, o que descaracteriza qualquer eventualidade;</w:t>
      </w:r>
    </w:p>
    <w:p w14:paraId="182B9815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•</w:t>
      </w:r>
      <w:r w:rsidRPr="00686C74">
        <w:rPr>
          <w:rFonts w:ascii="Times New Roman" w:hAnsi="Times New Roman" w:cs="Times New Roman"/>
          <w:sz w:val="24"/>
          <w:szCs w:val="24"/>
        </w:rPr>
        <w:tab/>
      </w:r>
      <w:r w:rsidRPr="00875EE7">
        <w:rPr>
          <w:rFonts w:ascii="Times New Roman" w:hAnsi="Times New Roman" w:cs="Times New Roman"/>
          <w:b/>
          <w:bCs/>
          <w:sz w:val="24"/>
          <w:szCs w:val="24"/>
        </w:rPr>
        <w:t>Onerosidade</w:t>
      </w:r>
      <w:r w:rsidRPr="00686C74">
        <w:rPr>
          <w:rFonts w:ascii="Times New Roman" w:hAnsi="Times New Roman" w:cs="Times New Roman"/>
          <w:sz w:val="24"/>
          <w:szCs w:val="24"/>
        </w:rPr>
        <w:t>: o Reclamante recebia pagamento diário, parte via PIX e parte em espécie.</w:t>
      </w:r>
    </w:p>
    <w:p w14:paraId="4EB70654" w14:textId="77777777" w:rsidR="007D714E" w:rsidRDefault="007D714E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</w:p>
    <w:p w14:paraId="1FFD4789" w14:textId="77777777" w:rsidR="007D714E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7D714E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Conforme jurisprudência consolidada do Tribunal Superior do Trabalho, o pagamento por diária não afasta a configuração de vínculo empregatício</w:t>
      </w:r>
      <w:r w:rsidRPr="00686C74">
        <w:rPr>
          <w:rFonts w:ascii="Times New Roman" w:hAnsi="Times New Roman" w:cs="Times New Roman"/>
          <w:sz w:val="24"/>
          <w:szCs w:val="24"/>
        </w:rPr>
        <w:t xml:space="preserve">, quando presentes os requisitos legais da relação de emprego. </w:t>
      </w:r>
    </w:p>
    <w:p w14:paraId="21D214B3" w14:textId="2E41B9EF" w:rsidR="00875EE7" w:rsidRDefault="00686C74" w:rsidP="00AA7D33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A tentativa de mascarar a verdadeira relação jurídica com o uso da informalidade não pode prevalecer</w:t>
      </w:r>
      <w:r w:rsidR="00384E94">
        <w:rPr>
          <w:rFonts w:ascii="Times New Roman" w:hAnsi="Times New Roman" w:cs="Times New Roman"/>
          <w:sz w:val="24"/>
          <w:szCs w:val="24"/>
        </w:rPr>
        <w:t xml:space="preserve">. </w:t>
      </w:r>
      <w:r w:rsidRPr="00686C74">
        <w:rPr>
          <w:rFonts w:ascii="Times New Roman" w:hAnsi="Times New Roman" w:cs="Times New Roman"/>
          <w:sz w:val="24"/>
          <w:szCs w:val="24"/>
        </w:rPr>
        <w:t xml:space="preserve">Ressalta-se que, desde o início, houve um acordo verbal de, ao término do qual o Reclamante permaneceu na empresa com a promessa de que receberia uma porcentagem </w:t>
      </w:r>
      <w:r w:rsidR="00384E94">
        <w:rPr>
          <w:rFonts w:ascii="Times New Roman" w:hAnsi="Times New Roman" w:cs="Times New Roman"/>
          <w:sz w:val="24"/>
          <w:szCs w:val="24"/>
        </w:rPr>
        <w:t>ou seria de fato contratado</w:t>
      </w:r>
      <w:r w:rsidRPr="00686C74">
        <w:rPr>
          <w:rFonts w:ascii="Times New Roman" w:hAnsi="Times New Roman" w:cs="Times New Roman"/>
          <w:sz w:val="24"/>
          <w:szCs w:val="24"/>
        </w:rPr>
        <w:t>, o que nunca se concretizou de forma justa. Inclusive, conforme consta nos áudios anexados, o Reclamante manifesta claramente sua insatisfação com a disparidade entre o combinado verbal e a remuneração efetivamente recebida, especialmente em comparação aos demais mecânicos da oficina.</w:t>
      </w:r>
    </w:p>
    <w:p w14:paraId="2A017F03" w14:textId="137822BF" w:rsidR="00686C74" w:rsidRPr="00686C74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Assim, a narrativa apresentada pela Reclamada deve ser integralmente refutada, devendo ser reconhecida a existência de vínculo empregatício entre 07/05/2024 e 03/0</w:t>
      </w:r>
      <w:r w:rsidR="004D1210">
        <w:rPr>
          <w:rFonts w:ascii="Times New Roman" w:hAnsi="Times New Roman" w:cs="Times New Roman"/>
          <w:sz w:val="24"/>
          <w:szCs w:val="24"/>
        </w:rPr>
        <w:t>8</w:t>
      </w:r>
      <w:r w:rsidRPr="00686C74">
        <w:rPr>
          <w:rFonts w:ascii="Times New Roman" w:hAnsi="Times New Roman" w:cs="Times New Roman"/>
          <w:sz w:val="24"/>
          <w:szCs w:val="24"/>
        </w:rPr>
        <w:t>/2024</w:t>
      </w:r>
      <w:r w:rsidR="00AA7D33">
        <w:rPr>
          <w:rFonts w:ascii="Times New Roman" w:hAnsi="Times New Roman" w:cs="Times New Roman"/>
          <w:sz w:val="24"/>
          <w:szCs w:val="24"/>
        </w:rPr>
        <w:t xml:space="preserve"> + a projeção do aviso</w:t>
      </w:r>
      <w:r w:rsidRPr="00686C74">
        <w:rPr>
          <w:rFonts w:ascii="Times New Roman" w:hAnsi="Times New Roman" w:cs="Times New Roman"/>
          <w:sz w:val="24"/>
          <w:szCs w:val="24"/>
        </w:rPr>
        <w:t>, com todos os direitos decorrentes, nos moldes do pedido inicial.</w:t>
      </w:r>
    </w:p>
    <w:p w14:paraId="16726ECF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C2F062" w14:textId="5119CAE1" w:rsidR="00686C74" w:rsidRPr="00875EE7" w:rsidRDefault="00686C74" w:rsidP="00686C7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EE7">
        <w:rPr>
          <w:rFonts w:ascii="Times New Roman" w:hAnsi="Times New Roman" w:cs="Times New Roman"/>
          <w:b/>
          <w:bCs/>
          <w:sz w:val="24"/>
          <w:szCs w:val="24"/>
        </w:rPr>
        <w:t>DA IMPUGNAÇÃO SOBRE A SUPOSTA INCOMPATIBILIDADE ENTRE JORNADA E REMUNERAÇÃO</w:t>
      </w:r>
    </w:p>
    <w:p w14:paraId="16EC4B2B" w14:textId="77777777" w:rsidR="00C06B6F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 xml:space="preserve">A Reclamada, em sua contestação, tenta desconstituir a narrativa inicial do Reclamante ao afirmar que este apenas chegou ao município de Campo Novo do Parecis em 30/05/2024 e teria iniciado a prestação de serviços no dia 12/06/2024, encerrando em 19/07/2024. </w:t>
      </w:r>
    </w:p>
    <w:p w14:paraId="1060C553" w14:textId="56F883FC" w:rsidR="00875EE7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Alega ainda que, a partir de 24/07/2024, o Reclamante teria prestado serviços à empresa “Grupo Água Azul”, concluindo, assim, que não houve vínculo contínuo com a Reclamada.</w:t>
      </w:r>
    </w:p>
    <w:p w14:paraId="1F998AD1" w14:textId="7EF367F0" w:rsidR="003D4E05" w:rsidRPr="003D4E05" w:rsidRDefault="003D4E05" w:rsidP="003D4E05">
      <w:pPr>
        <w:spacing w:line="360" w:lineRule="auto"/>
        <w:ind w:firstLine="141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 xml:space="preserve">As mensagens de WhatsApp anexadas pela Reclamada, por sua vez, não constituem meio de prova eficaz para desmentir a jornada alegada. Trata-se de conversas privadas, descontextualizadas e sem qualquer vínculo com a rotina profissional do Reclamante na oficina. </w:t>
      </w:r>
      <w:r w:rsidRPr="008A6A3B">
        <w:rPr>
          <w:rFonts w:ascii="Times New Roman" w:hAnsi="Times New Roman" w:cs="Times New Roman"/>
          <w:b/>
          <w:bCs/>
          <w:sz w:val="24"/>
          <w:szCs w:val="24"/>
        </w:rPr>
        <w:t xml:space="preserve">Ressalte-se que uma das pessoas com quem há diálogo nessas mensagens, identificada como </w:t>
      </w:r>
      <w:r w:rsidRPr="008A6A3B">
        <w:rPr>
          <w:rFonts w:ascii="Times New Roman" w:hAnsi="Times New Roman" w:cs="Times New Roman"/>
          <w:b/>
          <w:bCs/>
          <w:sz w:val="24"/>
          <w:szCs w:val="24"/>
        </w:rPr>
        <w:lastRenderedPageBreak/>
        <w:t>“Xuxa”, é ex-cunhada do Reclamante e mantinha desavenças pessoais com o mesmo desde sua chegada à cidade, sendo sua imparcialidade, portanto, altamente questionável.</w:t>
      </w:r>
    </w:p>
    <w:p w14:paraId="3CAA5FFD" w14:textId="69849D75" w:rsidR="00875EE7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Tais alegações, contudo, são absolutamente inverídicas.</w:t>
      </w:r>
    </w:p>
    <w:p w14:paraId="3776C434" w14:textId="77777777" w:rsidR="00060A8A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 xml:space="preserve">O Reclamante iniciou suas atividades junto à Reclamada em 07 de maio de 2024, conforme acordo verbal celebrado diretamente com o sócio </w:t>
      </w:r>
      <w:proofErr w:type="spellStart"/>
      <w:r w:rsidRPr="00686C74">
        <w:rPr>
          <w:rFonts w:ascii="Times New Roman" w:hAnsi="Times New Roman" w:cs="Times New Roman"/>
          <w:sz w:val="24"/>
          <w:szCs w:val="24"/>
        </w:rPr>
        <w:t>Geneci</w:t>
      </w:r>
      <w:proofErr w:type="spellEnd"/>
      <w:r w:rsidRPr="00686C74">
        <w:rPr>
          <w:rFonts w:ascii="Times New Roman" w:hAnsi="Times New Roman" w:cs="Times New Roman"/>
          <w:sz w:val="24"/>
          <w:szCs w:val="24"/>
        </w:rPr>
        <w:t xml:space="preserve">, o qual previa um período inicial de experiência de cinco dias, seguido da efetivação com base em pagamento por comissões. </w:t>
      </w:r>
    </w:p>
    <w:p w14:paraId="3E213977" w14:textId="77777777" w:rsidR="00060A8A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060A8A">
        <w:rPr>
          <w:rFonts w:ascii="Times New Roman" w:hAnsi="Times New Roman" w:cs="Times New Roman"/>
          <w:b/>
          <w:bCs/>
          <w:sz w:val="24"/>
          <w:szCs w:val="24"/>
        </w:rPr>
        <w:t>Ademais, os pagamentos realizados via PIX, utilizados pela Reclamada como tentativa de limitar a relação de trabalho ao período de 12/06/2024 a 19/07/2024, não representam a totalidade da remuneração recebida.</w:t>
      </w:r>
      <w:r w:rsidRPr="00686C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F63B7" w14:textId="77777777" w:rsidR="003C7EB2" w:rsidRPr="003C7EB2" w:rsidRDefault="003C7EB2" w:rsidP="003C7EB2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3C7EB2">
        <w:rPr>
          <w:rFonts w:ascii="Times New Roman" w:hAnsi="Times New Roman" w:cs="Times New Roman"/>
          <w:sz w:val="24"/>
          <w:szCs w:val="24"/>
        </w:rPr>
        <w:t>Parte significativa dos valores recebidos pelo Reclamante era paga em espécie, conforme já relatado na petição inicial. Os pagamentos via PIX, por sua vez, não representavam valores fixos como R$ 120,00 ou R$ 240,00, mas sim adiantamentos ou parcelas complementares referentes aos serviços prestados. Isso demonstra que os extratos bancários apresentados pela Reclamada não refletem a integralidade da remuneração. Ressalte-se que a prática de pagamentos mistos — parte via PIX e parte em dinheiro — era comum na empresa, como reiteradamente apontado pelo Reclamante.</w:t>
      </w:r>
    </w:p>
    <w:p w14:paraId="5603AC8E" w14:textId="77777777" w:rsidR="00875EE7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Importa destacar que o valor de R$ 120,00 por dia, alegadamente pago ao Reclamante, não foi previamente ajustado como diária eventual, mas sim como valor-base em um modelo informal de remuneração imposto unilateralmente pela Reclamada, dentro de um regime de subordinação, habitualidade e pessoalidade, características essenciais para o reconhecimento do vínculo empregatício.</w:t>
      </w:r>
    </w:p>
    <w:p w14:paraId="251F2E77" w14:textId="0897396F" w:rsidR="00875EE7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Quanto à alegação de participação do Reclamante em curso do SENAR durante o período contratual, cumpre esclarecer que a realização de curso técnico de curta duração não afasta a existência de vínculo empregatício. Não houve interrupção das atividades profissionais durante esse período.</w:t>
      </w:r>
    </w:p>
    <w:p w14:paraId="1C4F400A" w14:textId="70A25F71" w:rsidR="00875EE7" w:rsidRPr="004D1210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D1210">
        <w:rPr>
          <w:rFonts w:ascii="Times New Roman" w:hAnsi="Times New Roman" w:cs="Times New Roman"/>
          <w:color w:val="EE0000"/>
          <w:sz w:val="24"/>
          <w:szCs w:val="24"/>
        </w:rPr>
        <w:lastRenderedPageBreak/>
        <w:t>Afirmar, por fim, que o Reclamante teria trabalhado na empresa “Grupo Água Azul” entre os dias 24/07/2024 e 06/08/2024 constitui grave distorção dos fatos. O Reclamante ainda se encontrava vinculado à Reclamada até 03/0</w:t>
      </w:r>
      <w:r w:rsidR="004D1210" w:rsidRPr="004D1210">
        <w:rPr>
          <w:rFonts w:ascii="Times New Roman" w:hAnsi="Times New Roman" w:cs="Times New Roman"/>
          <w:color w:val="EE0000"/>
          <w:sz w:val="24"/>
          <w:szCs w:val="24"/>
        </w:rPr>
        <w:t>8</w:t>
      </w:r>
      <w:r w:rsidRPr="004D1210">
        <w:rPr>
          <w:rFonts w:ascii="Times New Roman" w:hAnsi="Times New Roman" w:cs="Times New Roman"/>
          <w:color w:val="EE0000"/>
          <w:sz w:val="24"/>
          <w:szCs w:val="24"/>
        </w:rPr>
        <w:t xml:space="preserve">/2024, data em que foi dispensado pelo Sr. </w:t>
      </w:r>
      <w:proofErr w:type="spellStart"/>
      <w:r w:rsidRPr="004D1210">
        <w:rPr>
          <w:rFonts w:ascii="Times New Roman" w:hAnsi="Times New Roman" w:cs="Times New Roman"/>
          <w:color w:val="EE0000"/>
          <w:sz w:val="24"/>
          <w:szCs w:val="24"/>
        </w:rPr>
        <w:t>Geneci</w:t>
      </w:r>
      <w:proofErr w:type="spellEnd"/>
      <w:r w:rsidRPr="004D1210">
        <w:rPr>
          <w:rFonts w:ascii="Times New Roman" w:hAnsi="Times New Roman" w:cs="Times New Roman"/>
          <w:color w:val="EE0000"/>
          <w:sz w:val="24"/>
          <w:szCs w:val="24"/>
        </w:rPr>
        <w:t>. Só posteriormente, e de forma breve, é que prestou serviços a outra empresa, o que não descaracteriza o vínculo anterior nem pode ser utilizado para invalidar o contrato de trabalho não formalizado pela Reclamada.</w:t>
      </w:r>
    </w:p>
    <w:p w14:paraId="6C2916A8" w14:textId="77777777" w:rsidR="00875EE7" w:rsidRPr="004D1210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4D1210">
        <w:rPr>
          <w:rFonts w:ascii="Times New Roman" w:hAnsi="Times New Roman" w:cs="Times New Roman"/>
          <w:color w:val="EE0000"/>
          <w:sz w:val="24"/>
          <w:szCs w:val="24"/>
        </w:rPr>
        <w:t>A tentativa da Reclamada de encurtar o período de prestação de serviços e associá-lo a atividades autônomas esporádicas não se sustenta diante da verdade real. A relação foi contínua, pessoal, onerosa e subordinada. Tal circunstância será devidamente comprovada por meio da prova testemunhal e demais elementos dos autos.</w:t>
      </w:r>
    </w:p>
    <w:p w14:paraId="7E21039A" w14:textId="7609AC6F" w:rsidR="00686C74" w:rsidRPr="00686C74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Assim, deve ser integralmente impugnada a narrativa da Reclamada quanto à suposta incompatibilidade entre jornada e remuneração, reconhecendo-se a prestação de serviços de 07 de maio de 2024 até 03 de agosto de 2024, com todos os direitos daí decorrentes.</w:t>
      </w:r>
    </w:p>
    <w:p w14:paraId="53942D65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A2C44D" w14:textId="758B24F8" w:rsidR="00686C74" w:rsidRPr="00875EE7" w:rsidRDefault="00686C74" w:rsidP="00686C74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EE7">
        <w:rPr>
          <w:rFonts w:ascii="Times New Roman" w:hAnsi="Times New Roman" w:cs="Times New Roman"/>
          <w:b/>
          <w:bCs/>
          <w:sz w:val="24"/>
          <w:szCs w:val="24"/>
        </w:rPr>
        <w:t>DA JORNADA DE TRABALHO</w:t>
      </w:r>
    </w:p>
    <w:p w14:paraId="0E72FAF6" w14:textId="77777777" w:rsidR="00875EE7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A Reclamada, em sua contestação, tenta descredibilizar a jornada alegada na petição inicial, afirmando que o Reclamante atuava eventualmente e sem controle de horário. Contudo, tal alegação ignora por completo a realidade fática vivenciada pelo trabalhador, e representa uma tentativa de distorcer os fatos para evitar o pagamento das horas extraordinárias devidas.</w:t>
      </w:r>
    </w:p>
    <w:p w14:paraId="44D26EDB" w14:textId="13E094A0" w:rsidR="00875EE7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 xml:space="preserve">Conforme amplamente relatado pelo próprio Reclamante, sua jornada de trabalho iniciava-se pontualmente às 07h da manhã, estendendo-se até as 19h30 ou, em diversos dias, até 21h, com apenas uma hora de intervalo para almoço. </w:t>
      </w:r>
    </w:p>
    <w:p w14:paraId="5611BF16" w14:textId="035CECF6" w:rsidR="00875EE7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 xml:space="preserve">Ademais, a alegação da Reclamada de que inexistia subordinação deve ser veementemente repelida. O Reclamante estava diariamente presente na oficina, submetia-se a ordens diretas do sócio </w:t>
      </w:r>
      <w:proofErr w:type="spellStart"/>
      <w:r w:rsidRPr="00686C74">
        <w:rPr>
          <w:rFonts w:ascii="Times New Roman" w:hAnsi="Times New Roman" w:cs="Times New Roman"/>
          <w:sz w:val="24"/>
          <w:szCs w:val="24"/>
        </w:rPr>
        <w:t>Geneci</w:t>
      </w:r>
      <w:proofErr w:type="spellEnd"/>
      <w:r w:rsidRPr="00686C74">
        <w:rPr>
          <w:rFonts w:ascii="Times New Roman" w:hAnsi="Times New Roman" w:cs="Times New Roman"/>
          <w:sz w:val="24"/>
          <w:szCs w:val="24"/>
        </w:rPr>
        <w:t xml:space="preserve">, seguia rotina fixa de trabalho e era constantemente cobrado por desempenho. </w:t>
      </w:r>
      <w:r w:rsidRPr="00686C74">
        <w:rPr>
          <w:rFonts w:ascii="Times New Roman" w:hAnsi="Times New Roman" w:cs="Times New Roman"/>
          <w:sz w:val="24"/>
          <w:szCs w:val="24"/>
        </w:rPr>
        <w:lastRenderedPageBreak/>
        <w:t>A subordinação era não apenas jurídica, mas também operacional e psicológica, pois o trabalhador não dispunha de liberdade para escolher horário, clientes ou serviços a serem realizados.</w:t>
      </w:r>
    </w:p>
    <w:p w14:paraId="58CD4D2B" w14:textId="77777777" w:rsidR="003D4E05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 xml:space="preserve">Nos termos do artigo 4º da CLT, </w:t>
      </w:r>
      <w:r w:rsidRPr="003D4E05">
        <w:rPr>
          <w:rFonts w:ascii="Times New Roman" w:hAnsi="Times New Roman" w:cs="Times New Roman"/>
          <w:sz w:val="24"/>
          <w:szCs w:val="24"/>
          <w:u w:val="single"/>
        </w:rPr>
        <w:t>considera-se como tempo à disposição do empregador todo aquele em que o empregado esteja aguardando ou executando ordens, ainda que não esteja realizando atividade produtiva direta</w:t>
      </w:r>
      <w:r w:rsidRPr="00686C7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14F411" w14:textId="7B2BC263" w:rsidR="00875EE7" w:rsidRDefault="00686C74" w:rsidP="00875EE7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A rotina imposta ao Reclamante enquadra-se perfeitamente nessa definição.</w:t>
      </w:r>
    </w:p>
    <w:p w14:paraId="0A28E7A2" w14:textId="541190B6" w:rsidR="00686C74" w:rsidRDefault="00686C74" w:rsidP="0052130F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Portanto, deve ser reconhecida a jornada informada na inicial, com a condenação da Reclamada ao pagamento de horas extras, inclusive com reflexos em descanso semanal remunerado, férias, 13º salário, FGTS e demais parcelas legais.</w:t>
      </w:r>
    </w:p>
    <w:p w14:paraId="55DDA2A9" w14:textId="77777777" w:rsidR="0052130F" w:rsidRPr="00686C74" w:rsidRDefault="0052130F" w:rsidP="0052130F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</w:p>
    <w:p w14:paraId="5E4AFA9B" w14:textId="3596B4BC" w:rsidR="00686C74" w:rsidRPr="00930E9D" w:rsidRDefault="0052130F" w:rsidP="00930E9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 </w:t>
      </w:r>
      <w:r w:rsidR="00686C74" w:rsidRPr="00930E9D">
        <w:rPr>
          <w:rFonts w:ascii="Times New Roman" w:hAnsi="Times New Roman" w:cs="Times New Roman"/>
          <w:b/>
          <w:bCs/>
          <w:sz w:val="24"/>
          <w:szCs w:val="24"/>
        </w:rPr>
        <w:t>INAPLICABILIDADE DA CONDIÇÃO DE DIARISTA</w:t>
      </w:r>
    </w:p>
    <w:p w14:paraId="31EAD1E2" w14:textId="77777777" w:rsidR="00930E9D" w:rsidRDefault="00686C74" w:rsidP="00930E9D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 xml:space="preserve">O Reclamante estava sujeito ao poder diretivo e fiscalizatório da Reclamada, que determinava horários, tarefas e a forma de execução dos serviços. Tinha de comparecer diariamente à oficina no horário preestabelecido, receber ordens diretas do sócio Francisco </w:t>
      </w:r>
      <w:proofErr w:type="spellStart"/>
      <w:r w:rsidRPr="00686C74">
        <w:rPr>
          <w:rFonts w:ascii="Times New Roman" w:hAnsi="Times New Roman" w:cs="Times New Roman"/>
          <w:sz w:val="24"/>
          <w:szCs w:val="24"/>
        </w:rPr>
        <w:t>Geneci</w:t>
      </w:r>
      <w:proofErr w:type="spellEnd"/>
      <w:r w:rsidRPr="00686C74">
        <w:rPr>
          <w:rFonts w:ascii="Times New Roman" w:hAnsi="Times New Roman" w:cs="Times New Roman"/>
          <w:sz w:val="24"/>
          <w:szCs w:val="24"/>
        </w:rPr>
        <w:t xml:space="preserve"> e cumprir instruções sem liberdade de escolha. Não havia, portanto, qualquer margem para autodireção ou organização própria do trabalho.</w:t>
      </w:r>
    </w:p>
    <w:p w14:paraId="7CCA224E" w14:textId="77777777" w:rsidR="00930E9D" w:rsidRDefault="00686C74" w:rsidP="00930E9D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A ausência de autonomia é comprovada também pela forma como era conduzida a rotina: o Reclamante não podia recusar serviços, tampouco negociar preços com clientes ou se ausentar quando bem entendesse, aspectos característicos da relação de emprego.</w:t>
      </w:r>
    </w:p>
    <w:p w14:paraId="4CB020F1" w14:textId="71985A39" w:rsidR="00686C74" w:rsidRPr="00686C74" w:rsidRDefault="00686C74" w:rsidP="00930E9D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A Reclamada, ao afirmar que o Reclamante prestava serviços eventualmente e com liberdade, tenta mascarar uma realidade de subordinação direta, habitualidade e dependência econômica. A verdade é que o Reclamante atuava como parte essencial da estrutura produtiva da empresa, sem autonomia técnica, econômica ou organizacional.</w:t>
      </w:r>
    </w:p>
    <w:p w14:paraId="1BEC9718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6D2984" w14:textId="77777777" w:rsidR="00686C74" w:rsidRPr="00930E9D" w:rsidRDefault="00686C74" w:rsidP="00930E9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0E9D">
        <w:rPr>
          <w:rFonts w:ascii="Times New Roman" w:hAnsi="Times New Roman" w:cs="Times New Roman"/>
          <w:b/>
          <w:bCs/>
          <w:sz w:val="24"/>
          <w:szCs w:val="24"/>
        </w:rPr>
        <w:lastRenderedPageBreak/>
        <w:t>DA MULTA DO ART. 477 DA CLT</w:t>
      </w:r>
    </w:p>
    <w:p w14:paraId="1CDE96D4" w14:textId="77777777" w:rsidR="00686C74" w:rsidRPr="00686C74" w:rsidRDefault="00686C74" w:rsidP="00930E9D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Conforme prevê o §6º do art. 477 da CLT, o empregador possui a obrigação de pagar as verbas rescisórias e entregar toda a documentação no prazo de 10 dias. Não tendo a Reclamada cumprido tal obrigação, faz jus o Reclamante à referida multa.</w:t>
      </w:r>
    </w:p>
    <w:p w14:paraId="224D0FBF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61C5DE" w14:textId="77777777" w:rsidR="00686C74" w:rsidRPr="00930E9D" w:rsidRDefault="00686C74" w:rsidP="00930E9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0E9D">
        <w:rPr>
          <w:rFonts w:ascii="Times New Roman" w:hAnsi="Times New Roman" w:cs="Times New Roman"/>
          <w:b/>
          <w:bCs/>
          <w:sz w:val="24"/>
          <w:szCs w:val="24"/>
        </w:rPr>
        <w:t>DA MULTA DO ART. 467 DA CLT</w:t>
      </w:r>
    </w:p>
    <w:p w14:paraId="1EF080F6" w14:textId="77777777" w:rsidR="00686C74" w:rsidRPr="00686C74" w:rsidRDefault="00686C74" w:rsidP="00930E9D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Levando em consideração que a Reclamada não realizou o pagamento das verbas incontroversas até a realização da audiência inaugural, requer-se a sua condenação ao pagamento da multa prevista no art. 467 da CLT.</w:t>
      </w:r>
    </w:p>
    <w:p w14:paraId="0B901066" w14:textId="77777777" w:rsidR="00686C74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D1CC6B" w14:textId="77777777" w:rsidR="00686C74" w:rsidRPr="00930E9D" w:rsidRDefault="00686C74" w:rsidP="00930E9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0E9D">
        <w:rPr>
          <w:rFonts w:ascii="Times New Roman" w:hAnsi="Times New Roman" w:cs="Times New Roman"/>
          <w:b/>
          <w:bCs/>
          <w:sz w:val="24"/>
          <w:szCs w:val="24"/>
        </w:rPr>
        <w:t>DO ASSÉDIO MORAL</w:t>
      </w:r>
    </w:p>
    <w:p w14:paraId="31502B44" w14:textId="77777777" w:rsidR="00930E9D" w:rsidRDefault="00686C74" w:rsidP="00930E9D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O Reclamante impugna, de forma veemente, a alegação da Reclamada de que não há elementos que comprovem a ocorrência de assédio moral. Trata-se de tentativa de esvaziar a gravidade dos fatos por meio de simples negação, sem apresentar qualquer prova em sentido contrário.</w:t>
      </w:r>
    </w:p>
    <w:p w14:paraId="40F6DD30" w14:textId="77777777" w:rsidR="00930E9D" w:rsidRDefault="00686C74" w:rsidP="00930E9D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Durante a vigência do contrato de trabalho, o Reclamante foi submetido a reiteradas agressões verbais, gritos e humilhações públicas, frequentemente desacatado diante de colegas e clientes, o que extrapola o poder diretivo do empregador e configura assédio moral, nos termos do artigo 5º, inciso X, da Constituição Federal, e do artigo 186 do Código Civil.</w:t>
      </w:r>
    </w:p>
    <w:p w14:paraId="4ED5F277" w14:textId="77777777" w:rsidR="00930E9D" w:rsidRDefault="00686C74" w:rsidP="00930E9D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A prova testemunhal, embora de suma importância, foi comprometida por circunstâncias alheias à vontade do Reclamante. O Autor tentou contato com diversas pessoas que presenciaram os fatos narrados, porém nenhuma delas aceitou prestar depoimento, seja por medo de retaliações, seja por receio de envolvimento direto.</w:t>
      </w:r>
    </w:p>
    <w:p w14:paraId="4EB0B9E1" w14:textId="77777777" w:rsidR="00930E9D" w:rsidRDefault="00686C74" w:rsidP="00930E9D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lastRenderedPageBreak/>
        <w:t xml:space="preserve">Destaca-se, ainda, que a única testemunha que inicialmente se dispôs a colaborar com o Reclamante – pessoa conhecida como “Neguinho” – comunicou, por ligação telefônica, que não compareceria à audiência de instrução. O motivo seria o contato direto que recebeu do senhor </w:t>
      </w:r>
      <w:proofErr w:type="spellStart"/>
      <w:r w:rsidRPr="00686C74">
        <w:rPr>
          <w:rFonts w:ascii="Times New Roman" w:hAnsi="Times New Roman" w:cs="Times New Roman"/>
          <w:sz w:val="24"/>
          <w:szCs w:val="24"/>
        </w:rPr>
        <w:t>Geneci</w:t>
      </w:r>
      <w:proofErr w:type="spellEnd"/>
      <w:r w:rsidRPr="00686C74">
        <w:rPr>
          <w:rFonts w:ascii="Times New Roman" w:hAnsi="Times New Roman" w:cs="Times New Roman"/>
          <w:sz w:val="24"/>
          <w:szCs w:val="24"/>
        </w:rPr>
        <w:t>, representante da Reclamada, o que lhe causou receio e insegurança quanto à prestação do depoimento.</w:t>
      </w:r>
    </w:p>
    <w:p w14:paraId="1A439FC0" w14:textId="77777777" w:rsidR="00930E9D" w:rsidRDefault="00686C74" w:rsidP="00930E9D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Tais fatos devem ser levados em consideração por este Juízo, pois evidenciam uma possível tentativa de coação indireta ou, ao menos, de influência sobre a única testemunha favorável ao Reclamante. Esse comportamento compromete a higidez do processo e a obtenção da verdade real, uma vez que o trabalhador, parte hipossuficiente, encontra-se cerceado em seu direito de produzir prova.</w:t>
      </w:r>
    </w:p>
    <w:p w14:paraId="122D8979" w14:textId="1920CC20" w:rsidR="00686C74" w:rsidRDefault="00686C74" w:rsidP="00930E9D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Portanto, não há que se falar em ausência de provas do assédio moral apenas porque a parte Reclamante não conseguiu produzir prova testemunhal direta. A dificuldade de acesso a testemunhas é, em si, reflexo da vulnerabilidade da parte autora e da postura intimidadora da Reclamada. Os fatos alegados continuam verossímeis e compatíveis com a realidade do ambiente de trabalho denunciado, devendo ser acolhido o pedido de indenização por danos morais como forma de reparação e resposta pedagógica à conduta abusiva da Reclamada.</w:t>
      </w:r>
    </w:p>
    <w:p w14:paraId="5E02F023" w14:textId="77777777" w:rsidR="007B5C01" w:rsidRPr="00686C74" w:rsidRDefault="007B5C01" w:rsidP="00930E9D">
      <w:pPr>
        <w:spacing w:line="360" w:lineRule="auto"/>
        <w:ind w:firstLine="1418"/>
        <w:jc w:val="both"/>
        <w:rPr>
          <w:rFonts w:ascii="Times New Roman" w:hAnsi="Times New Roman" w:cs="Times New Roman"/>
          <w:sz w:val="24"/>
          <w:szCs w:val="24"/>
        </w:rPr>
      </w:pPr>
    </w:p>
    <w:p w14:paraId="77FFB4CE" w14:textId="6249D846" w:rsidR="00686C74" w:rsidRPr="00930E9D" w:rsidRDefault="00686C74" w:rsidP="00930E9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0E9D">
        <w:rPr>
          <w:rFonts w:ascii="Times New Roman" w:hAnsi="Times New Roman" w:cs="Times New Roman"/>
          <w:b/>
          <w:bCs/>
          <w:sz w:val="24"/>
          <w:szCs w:val="24"/>
        </w:rPr>
        <w:t>DOS PEDIDOS</w:t>
      </w:r>
    </w:p>
    <w:p w14:paraId="276C871E" w14:textId="34920E78" w:rsidR="0083338B" w:rsidRPr="00686C74" w:rsidRDefault="00686C74" w:rsidP="00686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6C74">
        <w:rPr>
          <w:rFonts w:ascii="Times New Roman" w:hAnsi="Times New Roman" w:cs="Times New Roman"/>
          <w:sz w:val="24"/>
          <w:szCs w:val="24"/>
        </w:rPr>
        <w:t>Diante do exposto, a parte reclamante requer:</w:t>
      </w:r>
    </w:p>
    <w:p w14:paraId="26165597" w14:textId="6E9E137D" w:rsidR="00646002" w:rsidRPr="00646002" w:rsidRDefault="00646002" w:rsidP="00646002">
      <w:pPr>
        <w:pStyle w:val="Corpodetexto"/>
        <w:numPr>
          <w:ilvl w:val="0"/>
          <w:numId w:val="5"/>
        </w:numPr>
        <w:tabs>
          <w:tab w:val="num" w:pos="426"/>
        </w:tabs>
      </w:pPr>
      <w:r w:rsidRPr="00646002">
        <w:t xml:space="preserve">O acolhimento da presente impugnação, com a </w:t>
      </w:r>
      <w:proofErr w:type="gramStart"/>
      <w:r w:rsidRPr="00646002">
        <w:t>consequente total procedência</w:t>
      </w:r>
      <w:proofErr w:type="gramEnd"/>
      <w:r w:rsidRPr="00646002">
        <w:t xml:space="preserve"> da ação trabalhista;</w:t>
      </w:r>
    </w:p>
    <w:p w14:paraId="0BAA99BD" w14:textId="4235D417" w:rsidR="0083338B" w:rsidRPr="00974273" w:rsidRDefault="0083338B" w:rsidP="0083338B">
      <w:pPr>
        <w:pStyle w:val="Corpodetexto"/>
        <w:numPr>
          <w:ilvl w:val="0"/>
          <w:numId w:val="5"/>
        </w:numPr>
        <w:tabs>
          <w:tab w:val="num" w:pos="426"/>
        </w:tabs>
      </w:pPr>
      <w:r w:rsidRPr="00974273">
        <w:rPr>
          <w:b/>
          <w:bCs/>
        </w:rPr>
        <w:t>Rejeição das Preliminares:</w:t>
      </w:r>
      <w:r w:rsidRPr="00974273">
        <w:t xml:space="preserve"> Que sejam integralmente rejeitadas as preliminares arguidas pelo Reclamado, por carecerem de fundamento jurídico e fático.</w:t>
      </w:r>
    </w:p>
    <w:p w14:paraId="2AD8B01E" w14:textId="3D05FADE" w:rsidR="0083338B" w:rsidRPr="00974273" w:rsidRDefault="0083338B" w:rsidP="0083338B">
      <w:pPr>
        <w:pStyle w:val="Corpodetexto"/>
        <w:numPr>
          <w:ilvl w:val="0"/>
          <w:numId w:val="5"/>
        </w:numPr>
        <w:tabs>
          <w:tab w:val="num" w:pos="426"/>
        </w:tabs>
      </w:pPr>
      <w:r w:rsidRPr="00974273">
        <w:t xml:space="preserve">Impugnação da Contestação e Documentos: A impugnação da contestação apresentada pelo </w:t>
      </w:r>
      <w:r w:rsidRPr="00974273">
        <w:lastRenderedPageBreak/>
        <w:t xml:space="preserve">Reclamado (Id. </w:t>
      </w:r>
      <w:r w:rsidR="00E34F31" w:rsidRPr="00E34F31">
        <w:t>061cba4</w:t>
      </w:r>
      <w:r w:rsidRPr="00974273">
        <w:t>), bem como dos documentos anexados especialmente os recibos de pagamento de salário, que não correspondem à totalidade dos valores recebidos pelo Reclamante, conforme comprovantes anexos à inicial</w:t>
      </w:r>
      <w:r w:rsidR="00E34F31">
        <w:t>.</w:t>
      </w:r>
    </w:p>
    <w:p w14:paraId="163299C6" w14:textId="77777777" w:rsidR="00646002" w:rsidRDefault="0083338B" w:rsidP="00646002">
      <w:pPr>
        <w:pStyle w:val="Corpodetexto"/>
        <w:numPr>
          <w:ilvl w:val="0"/>
          <w:numId w:val="5"/>
        </w:numPr>
        <w:tabs>
          <w:tab w:val="num" w:pos="426"/>
        </w:tabs>
      </w:pPr>
      <w:r w:rsidRPr="00974273">
        <w:t>Ratificação da Petição Inicial: A ratificação integral dos termos da petição inicial, mantendo-se todos os pedidos formulados na peça vestibular.</w:t>
      </w:r>
    </w:p>
    <w:p w14:paraId="2608D4DE" w14:textId="77777777" w:rsidR="00433DA5" w:rsidRDefault="00C65A40" w:rsidP="00433DA5">
      <w:pPr>
        <w:pStyle w:val="Corpodetexto"/>
        <w:numPr>
          <w:ilvl w:val="0"/>
          <w:numId w:val="5"/>
        </w:numPr>
        <w:tabs>
          <w:tab w:val="num" w:pos="426"/>
        </w:tabs>
      </w:pPr>
      <w:r w:rsidRPr="00646002">
        <w:t>A concessão dos benefícios da justiça gratuita, com base no art. 5º, inciso LXXIV, da Constituição Federal, art. 98 do CPC e art. 790, §3º e §4º da CLT;</w:t>
      </w:r>
    </w:p>
    <w:p w14:paraId="58045F42" w14:textId="77777777" w:rsidR="00433DA5" w:rsidRDefault="00C65A40" w:rsidP="00433DA5">
      <w:pPr>
        <w:pStyle w:val="Corpodetexto"/>
        <w:numPr>
          <w:ilvl w:val="0"/>
          <w:numId w:val="5"/>
        </w:numPr>
        <w:tabs>
          <w:tab w:val="num" w:pos="426"/>
        </w:tabs>
      </w:pPr>
      <w:r w:rsidRPr="00433DA5">
        <w:t>A determinação para que a Reclamada proceda à anotação do vínculo empregatício na CTPS do Reclamante, com a data de admissão em 07/05/2024 e a data de saída em 03/09/2024;</w:t>
      </w:r>
    </w:p>
    <w:p w14:paraId="50E99D93" w14:textId="3E5B84D9" w:rsidR="00C65A40" w:rsidRPr="00433DA5" w:rsidRDefault="00C65A40" w:rsidP="00433DA5">
      <w:pPr>
        <w:pStyle w:val="Corpodetexto"/>
        <w:numPr>
          <w:ilvl w:val="0"/>
          <w:numId w:val="5"/>
        </w:numPr>
        <w:tabs>
          <w:tab w:val="num" w:pos="426"/>
        </w:tabs>
      </w:pPr>
      <w:r w:rsidRPr="00433DA5">
        <w:t>A tramitação de todos os atos processuais em meio eletrônico.</w:t>
      </w:r>
    </w:p>
    <w:p w14:paraId="4ACB526E" w14:textId="77777777" w:rsidR="00C76065" w:rsidRPr="00581C79" w:rsidRDefault="00C76065" w:rsidP="00C76065">
      <w:pPr>
        <w:pStyle w:val="TextBody"/>
        <w:spacing w:before="0" w:after="0"/>
        <w:ind w:left="720"/>
      </w:pPr>
      <w:r w:rsidRPr="00581C79">
        <w:t xml:space="preserve">Nestes termos, </w:t>
      </w:r>
    </w:p>
    <w:p w14:paraId="22864457" w14:textId="77777777" w:rsidR="00C76065" w:rsidRDefault="00C76065" w:rsidP="00C76065">
      <w:pPr>
        <w:pStyle w:val="TextBody"/>
        <w:spacing w:before="0" w:after="0"/>
        <w:ind w:left="720"/>
      </w:pPr>
      <w:r w:rsidRPr="00581C79">
        <w:t>pede deferimento.</w:t>
      </w:r>
    </w:p>
    <w:p w14:paraId="507B3D6D" w14:textId="77777777" w:rsidR="00AB12AF" w:rsidRDefault="00AB12AF" w:rsidP="00AB12AF">
      <w:pPr>
        <w:pStyle w:val="TextBody"/>
        <w:spacing w:before="0" w:after="0"/>
        <w:ind w:left="720"/>
        <w:jc w:val="right"/>
        <w:rPr>
          <w:rStyle w:val="processocidade"/>
          <w:color w:val="000000"/>
        </w:rPr>
      </w:pPr>
    </w:p>
    <w:p w14:paraId="57E2C977" w14:textId="3390AE4B" w:rsidR="00C76065" w:rsidRDefault="00C76065" w:rsidP="00AB12AF">
      <w:pPr>
        <w:pStyle w:val="TextBody"/>
        <w:spacing w:before="0" w:after="0"/>
        <w:ind w:left="720"/>
        <w:jc w:val="right"/>
        <w:rPr>
          <w:rStyle w:val="processohoje"/>
          <w:color w:val="000000"/>
        </w:rPr>
      </w:pPr>
      <w:r w:rsidRPr="00581C79">
        <w:rPr>
          <w:rStyle w:val="processocidade"/>
          <w:color w:val="000000"/>
        </w:rPr>
        <w:t>Campo Novo do Parecis-MT, </w:t>
      </w:r>
      <w:r w:rsidR="00AB12AF">
        <w:rPr>
          <w:rStyle w:val="processocidade"/>
          <w:color w:val="000000"/>
        </w:rPr>
        <w:t>03</w:t>
      </w:r>
      <w:r w:rsidRPr="00581C79">
        <w:rPr>
          <w:rStyle w:val="processohoje"/>
          <w:color w:val="000000"/>
        </w:rPr>
        <w:t xml:space="preserve"> de </w:t>
      </w:r>
      <w:r w:rsidR="00AB12AF">
        <w:rPr>
          <w:rStyle w:val="processohoje"/>
          <w:color w:val="000000"/>
        </w:rPr>
        <w:t>junho</w:t>
      </w:r>
      <w:r w:rsidRPr="00581C79">
        <w:rPr>
          <w:rStyle w:val="processohoje"/>
          <w:color w:val="000000"/>
        </w:rPr>
        <w:t xml:space="preserve"> de 2025.</w:t>
      </w:r>
    </w:p>
    <w:p w14:paraId="6B13D7A8" w14:textId="77777777" w:rsidR="00C76065" w:rsidRDefault="00C76065" w:rsidP="00C76065">
      <w:pPr>
        <w:pStyle w:val="TextBody"/>
        <w:spacing w:before="0" w:after="0"/>
        <w:ind w:left="720"/>
        <w:rPr>
          <w:rStyle w:val="processohoje"/>
          <w:color w:val="000000"/>
        </w:rPr>
      </w:pPr>
    </w:p>
    <w:p w14:paraId="2EA7B449" w14:textId="77777777" w:rsidR="00AB12AF" w:rsidRDefault="00AB12AF" w:rsidP="00C76065">
      <w:pPr>
        <w:pStyle w:val="TextBody"/>
        <w:spacing w:before="0" w:after="0"/>
        <w:ind w:left="720"/>
        <w:rPr>
          <w:rStyle w:val="processohoje"/>
          <w:color w:val="000000"/>
        </w:rPr>
      </w:pPr>
    </w:p>
    <w:p w14:paraId="7F85C335" w14:textId="77777777" w:rsidR="00AB12AF" w:rsidRPr="00AB12AF" w:rsidRDefault="00AB12AF" w:rsidP="00AB12AF">
      <w:pPr>
        <w:pStyle w:val="TextBody"/>
        <w:spacing w:after="0"/>
        <w:ind w:left="720"/>
        <w:jc w:val="center"/>
        <w:rPr>
          <w:rStyle w:val="processohoje"/>
          <w:color w:val="000000"/>
        </w:rPr>
      </w:pPr>
      <w:r w:rsidRPr="00AB12AF">
        <w:rPr>
          <w:rStyle w:val="processohoje"/>
          <w:color w:val="000000"/>
        </w:rPr>
        <w:t>MARIA APARECIDA DIAS GOMES</w:t>
      </w:r>
    </w:p>
    <w:p w14:paraId="360F4AD5" w14:textId="499EB31A" w:rsidR="00AB12AF" w:rsidRPr="00AB12AF" w:rsidRDefault="00AB12AF" w:rsidP="00AB12AF">
      <w:pPr>
        <w:pStyle w:val="TextBody"/>
        <w:spacing w:before="0" w:after="0"/>
        <w:ind w:left="720"/>
        <w:jc w:val="center"/>
        <w:rPr>
          <w:rStyle w:val="processohoje"/>
          <w:color w:val="000000"/>
        </w:rPr>
      </w:pPr>
      <w:r w:rsidRPr="00AB12AF">
        <w:rPr>
          <w:rStyle w:val="processohoje"/>
          <w:color w:val="000000"/>
        </w:rPr>
        <w:t>OAB/RO nº 3.388</w:t>
      </w:r>
    </w:p>
    <w:p w14:paraId="0D968AEC" w14:textId="77777777" w:rsidR="00AB12AF" w:rsidRDefault="00AB12AF" w:rsidP="00C76065">
      <w:pPr>
        <w:pStyle w:val="TextBody"/>
        <w:spacing w:before="0" w:after="0"/>
        <w:ind w:left="720"/>
        <w:rPr>
          <w:rStyle w:val="processohoje"/>
          <w:color w:val="000000"/>
        </w:rPr>
      </w:pPr>
    </w:p>
    <w:p w14:paraId="787ADDFF" w14:textId="77777777" w:rsidR="00AB12AF" w:rsidRPr="00AB12AF" w:rsidRDefault="00AB12AF" w:rsidP="00C76065">
      <w:pPr>
        <w:pStyle w:val="TextBody"/>
        <w:spacing w:before="0" w:after="0"/>
        <w:ind w:left="720"/>
        <w:rPr>
          <w:rStyle w:val="processohoje"/>
          <w:color w:val="000000"/>
        </w:rPr>
      </w:pPr>
    </w:p>
    <w:p w14:paraId="79400C09" w14:textId="77777777" w:rsidR="00C76065" w:rsidRPr="00AB12AF" w:rsidRDefault="00C76065" w:rsidP="00C76065">
      <w:pPr>
        <w:pStyle w:val="TextBody"/>
        <w:spacing w:before="0" w:after="0"/>
        <w:ind w:left="720"/>
        <w:jc w:val="center"/>
      </w:pPr>
      <w:r w:rsidRPr="00AB12AF">
        <w:t>JHONNY HENRIQUE GUOLLO CARDOSO</w:t>
      </w:r>
    </w:p>
    <w:p w14:paraId="5DD7D0CA" w14:textId="4B98BACC" w:rsidR="00FC2E35" w:rsidRPr="00686C74" w:rsidRDefault="00C76065" w:rsidP="00AB12AF">
      <w:pPr>
        <w:pStyle w:val="TextBody"/>
        <w:spacing w:before="0" w:after="0"/>
        <w:ind w:left="720"/>
        <w:jc w:val="center"/>
      </w:pPr>
      <w:r w:rsidRPr="00AB12AF">
        <w:t xml:space="preserve">OAB/MT </w:t>
      </w:r>
      <w:r w:rsidR="00AB12AF" w:rsidRPr="00AB12AF">
        <w:t xml:space="preserve">n° </w:t>
      </w:r>
      <w:r w:rsidRPr="00AB12AF">
        <w:t>33.424</w:t>
      </w:r>
    </w:p>
    <w:sectPr w:rsidR="00FC2E35" w:rsidRPr="00686C74" w:rsidSect="00AA108B">
      <w:headerReference w:type="default" r:id="rId7"/>
      <w:footerReference w:type="default" r:id="rId8"/>
      <w:pgSz w:w="11906" w:h="16838"/>
      <w:pgMar w:top="2836" w:right="1134" w:bottom="226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EFAE4" w14:textId="77777777" w:rsidR="00A97C21" w:rsidRDefault="00A97C21" w:rsidP="00AA108B">
      <w:pPr>
        <w:spacing w:after="0" w:line="240" w:lineRule="auto"/>
      </w:pPr>
      <w:r>
        <w:separator/>
      </w:r>
    </w:p>
  </w:endnote>
  <w:endnote w:type="continuationSeparator" w:id="0">
    <w:p w14:paraId="4D00627D" w14:textId="77777777" w:rsidR="00A97C21" w:rsidRDefault="00A97C21" w:rsidP="00AA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, sans-serif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2A4E2" w14:textId="77777777" w:rsidR="00FC2E35" w:rsidRDefault="00FC2E35" w:rsidP="00FC2E35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09F0D" w14:textId="77777777" w:rsidR="00A97C21" w:rsidRDefault="00A97C21" w:rsidP="00AA108B">
      <w:pPr>
        <w:spacing w:after="0" w:line="240" w:lineRule="auto"/>
      </w:pPr>
      <w:r>
        <w:separator/>
      </w:r>
    </w:p>
  </w:footnote>
  <w:footnote w:type="continuationSeparator" w:id="0">
    <w:p w14:paraId="1E87B96E" w14:textId="77777777" w:rsidR="00A97C21" w:rsidRDefault="00A97C21" w:rsidP="00AA10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529F3" w14:textId="33DF9231" w:rsidR="00AB12AF" w:rsidRDefault="00AA108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C991392" wp14:editId="4C991393">
          <wp:simplePos x="0" y="0"/>
          <wp:positionH relativeFrom="column">
            <wp:posOffset>-720090</wp:posOffset>
          </wp:positionH>
          <wp:positionV relativeFrom="page">
            <wp:posOffset>9525</wp:posOffset>
          </wp:positionV>
          <wp:extent cx="7560000" cy="10688400"/>
          <wp:effectExtent l="0" t="0" r="3175" b="0"/>
          <wp:wrapNone/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 TIMBRADO V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18C1"/>
    <w:multiLevelType w:val="hybridMultilevel"/>
    <w:tmpl w:val="C4DA5DD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CF70BE"/>
    <w:multiLevelType w:val="hybridMultilevel"/>
    <w:tmpl w:val="D45A245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67B2E"/>
    <w:multiLevelType w:val="hybridMultilevel"/>
    <w:tmpl w:val="CC22E8B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0E33A3"/>
    <w:multiLevelType w:val="multilevel"/>
    <w:tmpl w:val="885A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215A62"/>
    <w:multiLevelType w:val="hybridMultilevel"/>
    <w:tmpl w:val="3C46CEC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81908"/>
    <w:multiLevelType w:val="hybridMultilevel"/>
    <w:tmpl w:val="E2D6A8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781188">
    <w:abstractNumId w:val="4"/>
  </w:num>
  <w:num w:numId="2" w16cid:durableId="1938322997">
    <w:abstractNumId w:val="0"/>
  </w:num>
  <w:num w:numId="3" w16cid:durableId="2064794895">
    <w:abstractNumId w:val="1"/>
  </w:num>
  <w:num w:numId="4" w16cid:durableId="374737074">
    <w:abstractNumId w:val="2"/>
  </w:num>
  <w:num w:numId="5" w16cid:durableId="1710492548">
    <w:abstractNumId w:val="5"/>
  </w:num>
  <w:num w:numId="6" w16cid:durableId="1501433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08B"/>
    <w:rsid w:val="00060A8A"/>
    <w:rsid w:val="000D7524"/>
    <w:rsid w:val="00155905"/>
    <w:rsid w:val="00293A4A"/>
    <w:rsid w:val="00384E94"/>
    <w:rsid w:val="003C7EB2"/>
    <w:rsid w:val="003D4E05"/>
    <w:rsid w:val="00433DA5"/>
    <w:rsid w:val="0045796B"/>
    <w:rsid w:val="004D1210"/>
    <w:rsid w:val="0052130F"/>
    <w:rsid w:val="005762B5"/>
    <w:rsid w:val="00636448"/>
    <w:rsid w:val="00646002"/>
    <w:rsid w:val="00686C74"/>
    <w:rsid w:val="006930B9"/>
    <w:rsid w:val="00766A5B"/>
    <w:rsid w:val="007B5C01"/>
    <w:rsid w:val="007D714E"/>
    <w:rsid w:val="0083338B"/>
    <w:rsid w:val="00875EE7"/>
    <w:rsid w:val="008A6A3B"/>
    <w:rsid w:val="00921537"/>
    <w:rsid w:val="00930E9D"/>
    <w:rsid w:val="009C1769"/>
    <w:rsid w:val="009D7071"/>
    <w:rsid w:val="00A669EE"/>
    <w:rsid w:val="00A97C21"/>
    <w:rsid w:val="00AA108B"/>
    <w:rsid w:val="00AA7D33"/>
    <w:rsid w:val="00AB12AF"/>
    <w:rsid w:val="00C06B6F"/>
    <w:rsid w:val="00C56F55"/>
    <w:rsid w:val="00C65A40"/>
    <w:rsid w:val="00C76065"/>
    <w:rsid w:val="00DC065A"/>
    <w:rsid w:val="00E142F7"/>
    <w:rsid w:val="00E34F31"/>
    <w:rsid w:val="00EF430D"/>
    <w:rsid w:val="00FB5353"/>
    <w:rsid w:val="00FB782F"/>
    <w:rsid w:val="00FC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9138C"/>
  <w15:chartTrackingRefBased/>
  <w15:docId w15:val="{9D0F742C-8447-4778-A8B8-C6BE5CE00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E05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A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A108B"/>
  </w:style>
  <w:style w:type="paragraph" w:styleId="Rodap">
    <w:name w:val="footer"/>
    <w:basedOn w:val="Normal"/>
    <w:link w:val="RodapChar"/>
    <w:uiPriority w:val="99"/>
    <w:unhideWhenUsed/>
    <w:rsid w:val="00AA10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A108B"/>
  </w:style>
  <w:style w:type="paragraph" w:styleId="PargrafodaLista">
    <w:name w:val="List Paragraph"/>
    <w:basedOn w:val="Normal"/>
    <w:uiPriority w:val="34"/>
    <w:qFormat/>
    <w:rsid w:val="000D7524"/>
    <w:pPr>
      <w:ind w:left="720"/>
      <w:contextualSpacing/>
    </w:pPr>
  </w:style>
  <w:style w:type="paragraph" w:styleId="Corpodetexto">
    <w:name w:val="Body Text"/>
    <w:basedOn w:val="Normal"/>
    <w:link w:val="CorpodetextoChar"/>
    <w:unhideWhenUsed/>
    <w:rsid w:val="0083338B"/>
    <w:pPr>
      <w:widowControl w:val="0"/>
      <w:suppressAutoHyphens/>
      <w:spacing w:before="397" w:after="397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zh-CN" w:bidi="hi-IN"/>
    </w:rPr>
  </w:style>
  <w:style w:type="character" w:customStyle="1" w:styleId="CorpodetextoChar">
    <w:name w:val="Corpo de texto Char"/>
    <w:basedOn w:val="Fontepargpadro"/>
    <w:link w:val="Corpodetexto"/>
    <w:rsid w:val="0083338B"/>
    <w:rPr>
      <w:rFonts w:ascii="Times New Roman" w:eastAsia="Times New Roman" w:hAnsi="Times New Roman" w:cs="Times New Roman"/>
      <w:sz w:val="24"/>
      <w:szCs w:val="24"/>
      <w:lang w:eastAsia="zh-CN" w:bidi="hi-IN"/>
    </w:rPr>
  </w:style>
  <w:style w:type="paragraph" w:customStyle="1" w:styleId="TextBody">
    <w:name w:val="Text Body"/>
    <w:basedOn w:val="Normal"/>
    <w:rsid w:val="00C76065"/>
    <w:pPr>
      <w:widowControl w:val="0"/>
      <w:suppressAutoHyphens/>
      <w:spacing w:before="397" w:after="397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zh-CN" w:bidi="hi-IN"/>
    </w:rPr>
  </w:style>
  <w:style w:type="paragraph" w:customStyle="1" w:styleId="dataassinatura">
    <w:name w:val="dataassinatura"/>
    <w:basedOn w:val="Normal"/>
    <w:rsid w:val="00C76065"/>
    <w:pPr>
      <w:spacing w:before="240" w:after="0" w:line="360" w:lineRule="atLeast"/>
      <w:jc w:val="center"/>
    </w:pPr>
    <w:rPr>
      <w:rFonts w:ascii="Calibri, sans-serif" w:eastAsiaTheme="minorEastAsia" w:hAnsi="Calibri, sans-serif" w:cs="Times New Roman"/>
      <w:sz w:val="24"/>
      <w:szCs w:val="24"/>
      <w:lang w:eastAsia="pt-BR"/>
    </w:rPr>
  </w:style>
  <w:style w:type="character" w:customStyle="1" w:styleId="processocidade">
    <w:name w:val="processo_cidade"/>
    <w:basedOn w:val="Fontepargpadro"/>
    <w:rsid w:val="00C76065"/>
  </w:style>
  <w:style w:type="character" w:customStyle="1" w:styleId="processohoje">
    <w:name w:val="processo_hoje"/>
    <w:basedOn w:val="Fontepargpadro"/>
    <w:rsid w:val="00C76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2388</Words>
  <Characters>13612</Characters>
  <Application>Microsoft Office Word</Application>
  <DocSecurity>0</DocSecurity>
  <Lines>113</Lines>
  <Paragraphs>31</Paragraphs>
  <ScaleCrop>false</ScaleCrop>
  <Company/>
  <LinksUpToDate>false</LinksUpToDate>
  <CharactersWithSpaces>15969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Jhonny Henrique</cp:lastModifiedBy>
  <cp:revision>36</cp:revision>
  <dcterms:created xsi:type="dcterms:W3CDTF">2024-09-25T09:19:00Z</dcterms:created>
  <dcterms:modified xsi:type="dcterms:W3CDTF">2025-06-03T16:40:00Z</dcterms:modified>
</cp:coreProperties>
</file>