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Informe Meta Ads</w:t>
        <w:br w:type="textWrapping"/>
        <w:br w:type="textWrapping"/>
        <w:br w:type="textWrapping"/>
        <w:t xml:space="preserve">Inversión Total en Meta Ads Mes X:  $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XXX.XXX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Inversión en Campañas de Leads Mes X: $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XXX.XXX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Conversaciones Iniciadas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por Mensaje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Campaña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$ 200.000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200000 / 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Campaña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$ 45.000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45000 / 30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Inversión en Campañas de Tráfico Mes X: $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XXX.XXX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Reproducciones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Visitas al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 por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Campaña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$ 40.000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40000 / 650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Campaña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$ 85.000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85000 / 1100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xxx.xxx" TargetMode="External"/><Relationship Id="rId5" Type="http://schemas.openxmlformats.org/officeDocument/2006/relationships/styles" Target="styles.xml"/><Relationship Id="rId6" Type="http://schemas.openxmlformats.org/officeDocument/2006/relationships/hyperlink" Target="http://xxx.xxx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xxx.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