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2D34" w14:textId="77777777" w:rsidR="004F59EB" w:rsidRDefault="00FB602B">
      <w:pPr>
        <w:spacing w:before="240" w:after="40"/>
      </w:pPr>
      <w:r>
        <w:rPr>
          <w:b/>
          <w:color w:val="1E1E1E"/>
          <w:sz w:val="44"/>
        </w:rPr>
        <w:t>GUIA DE SIMULADOS DE ELITE: CERTIFICAÇÃO CCAF</w:t>
      </w:r>
    </w:p>
    <w:p w14:paraId="3977CBE7" w14:textId="77777777" w:rsidR="004F59EB" w:rsidRDefault="00FB602B">
      <w:pPr>
        <w:spacing w:after="480"/>
      </w:pPr>
      <w:r>
        <w:rPr>
          <w:i/>
          <w:color w:val="C5A059"/>
          <w:sz w:val="24"/>
        </w:rPr>
        <w:t>Preparação Prática Alinhada ao Claude Certified Agent Framework e CPN Learning Path</w:t>
      </w:r>
    </w:p>
    <w:tbl>
      <w:tblPr>
        <w:tblW w:w="0" w:type="auto"/>
        <w:jc w:val="center"/>
        <w:tblLayout w:type="fixed"/>
        <w:tblLook w:val="04A0" w:firstRow="1" w:lastRow="0" w:firstColumn="1" w:lastColumn="0" w:noHBand="0" w:noVBand="1"/>
      </w:tblPr>
      <w:tblGrid>
        <w:gridCol w:w="9360"/>
      </w:tblGrid>
      <w:tr w:rsidR="004F59EB" w14:paraId="0DB2FE99"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43D6421C" w14:textId="77777777" w:rsidR="004F59EB" w:rsidRDefault="00FB602B">
            <w:pPr>
              <w:spacing w:before="80" w:after="80"/>
            </w:pPr>
            <w:r>
              <w:rPr>
                <w:b/>
              </w:rPr>
              <w:t xml:space="preserve">Alerta de Treinamento: </w:t>
            </w:r>
            <w:r>
              <w:t>Este guia prático reúne questões simuladas inéditas e altamente situacionais, desenhadas sob medida para cobrir os 5 domínios de conhecimento da certificação CCAF da Anthropic. Cada questão acompanha uma análise detalhada baseada nas regras conceituais e nos códigos do ecossistema Claude.</w:t>
            </w:r>
          </w:p>
        </w:tc>
      </w:tr>
    </w:tbl>
    <w:p w14:paraId="26DDDF91" w14:textId="77777777" w:rsidR="004F59EB" w:rsidRDefault="004F59EB">
      <w:pPr>
        <w:spacing w:after="120"/>
      </w:pPr>
    </w:p>
    <w:p w14:paraId="28D6890E" w14:textId="77777777" w:rsidR="004F59EB" w:rsidRDefault="00FB602B">
      <w:r>
        <w:rPr>
          <w:b/>
        </w:rPr>
        <w:t>Estrutura da Prova e Pesos de Avaliação:</w:t>
      </w:r>
    </w:p>
    <w:tbl>
      <w:tblPr>
        <w:tblStyle w:val="Tabelacomgrade"/>
        <w:tblW w:w="0" w:type="auto"/>
        <w:tblLayout w:type="fixed"/>
        <w:tblLook w:val="04A0" w:firstRow="1" w:lastRow="0" w:firstColumn="1" w:lastColumn="0" w:noHBand="0" w:noVBand="1"/>
      </w:tblPr>
      <w:tblGrid>
        <w:gridCol w:w="6480"/>
        <w:gridCol w:w="2880"/>
      </w:tblGrid>
      <w:tr w:rsidR="004F59EB" w14:paraId="5E00DA0B" w14:textId="77777777">
        <w:tc>
          <w:tcPr>
            <w:tcW w:w="6480" w:type="dxa"/>
            <w:shd w:val="clear" w:color="auto" w:fill="1E1E1E"/>
          </w:tcPr>
          <w:p w14:paraId="4954AD96" w14:textId="77777777" w:rsidR="004F59EB" w:rsidRDefault="00FB602B">
            <w:r>
              <w:rPr>
                <w:b/>
                <w:color w:val="FFFFFF"/>
              </w:rPr>
              <w:t>Domínio de Conhecimento CCAF</w:t>
            </w:r>
          </w:p>
        </w:tc>
        <w:tc>
          <w:tcPr>
            <w:tcW w:w="2880" w:type="dxa"/>
            <w:shd w:val="clear" w:color="auto" w:fill="1E1E1E"/>
          </w:tcPr>
          <w:p w14:paraId="5094229E" w14:textId="77777777" w:rsidR="004F59EB" w:rsidRDefault="00FB602B">
            <w:r>
              <w:rPr>
                <w:b/>
                <w:color w:val="FFFFFF"/>
              </w:rPr>
              <w:t>Peso no Exame</w:t>
            </w:r>
          </w:p>
        </w:tc>
      </w:tr>
      <w:tr w:rsidR="004F59EB" w14:paraId="20D23654" w14:textId="77777777">
        <w:tc>
          <w:tcPr>
            <w:tcW w:w="6480" w:type="dxa"/>
          </w:tcPr>
          <w:p w14:paraId="61B9BF3F" w14:textId="77777777" w:rsidR="004F59EB" w:rsidRDefault="00FB602B">
            <w:r>
              <w:t>1. Arquitetura e Orquestração de Agentes (Claude Agent SDK, Multi-agent, Workflows)</w:t>
            </w:r>
          </w:p>
        </w:tc>
        <w:tc>
          <w:tcPr>
            <w:tcW w:w="2880" w:type="dxa"/>
          </w:tcPr>
          <w:p w14:paraId="2DEAB944" w14:textId="77777777" w:rsidR="004F59EB" w:rsidRDefault="00FB602B">
            <w:pPr>
              <w:jc w:val="right"/>
            </w:pPr>
            <w:r>
              <w:t>27%</w:t>
            </w:r>
          </w:p>
        </w:tc>
      </w:tr>
      <w:tr w:rsidR="004F59EB" w14:paraId="09D38861" w14:textId="77777777">
        <w:tc>
          <w:tcPr>
            <w:tcW w:w="6480" w:type="dxa"/>
            <w:shd w:val="clear" w:color="auto" w:fill="F4F1EA"/>
          </w:tcPr>
          <w:p w14:paraId="3B7AF913" w14:textId="77777777" w:rsidR="004F59EB" w:rsidRDefault="00FB602B">
            <w:r>
              <w:t>2. Configuração e Workflows do Claude Code (CLAUDE.md, Agent Skills, Hooks)</w:t>
            </w:r>
          </w:p>
        </w:tc>
        <w:tc>
          <w:tcPr>
            <w:tcW w:w="2880" w:type="dxa"/>
            <w:shd w:val="clear" w:color="auto" w:fill="F4F1EA"/>
          </w:tcPr>
          <w:p w14:paraId="77B22F75" w14:textId="77777777" w:rsidR="004F59EB" w:rsidRDefault="00FB602B">
            <w:pPr>
              <w:jc w:val="right"/>
            </w:pPr>
            <w:r>
              <w:t>20%</w:t>
            </w:r>
          </w:p>
        </w:tc>
      </w:tr>
      <w:tr w:rsidR="004F59EB" w14:paraId="468143B6" w14:textId="77777777">
        <w:tc>
          <w:tcPr>
            <w:tcW w:w="6480" w:type="dxa"/>
          </w:tcPr>
          <w:p w14:paraId="1323A1DF" w14:textId="77777777" w:rsidR="004F59EB" w:rsidRDefault="00FB602B">
            <w:r>
              <w:t>3. Engenharia de Prompts e Saída Estruturada (XML, Few-shot, JSON Schema)</w:t>
            </w:r>
          </w:p>
        </w:tc>
        <w:tc>
          <w:tcPr>
            <w:tcW w:w="2880" w:type="dxa"/>
          </w:tcPr>
          <w:p w14:paraId="59059711" w14:textId="77777777" w:rsidR="004F59EB" w:rsidRDefault="00FB602B">
            <w:pPr>
              <w:jc w:val="right"/>
            </w:pPr>
            <w:r>
              <w:t>20%</w:t>
            </w:r>
          </w:p>
        </w:tc>
      </w:tr>
      <w:tr w:rsidR="004F59EB" w14:paraId="6E85E7FA" w14:textId="77777777">
        <w:tc>
          <w:tcPr>
            <w:tcW w:w="6480" w:type="dxa"/>
            <w:shd w:val="clear" w:color="auto" w:fill="F4F1EA"/>
          </w:tcPr>
          <w:p w14:paraId="680F8378" w14:textId="77777777" w:rsidR="004F59EB" w:rsidRDefault="00FB602B">
            <w:r>
              <w:t>4. Design de Ferramentas e Integração MCP (Tool Use, FastMCP, Primitivas)</w:t>
            </w:r>
          </w:p>
        </w:tc>
        <w:tc>
          <w:tcPr>
            <w:tcW w:w="2880" w:type="dxa"/>
            <w:shd w:val="clear" w:color="auto" w:fill="F4F1EA"/>
          </w:tcPr>
          <w:p w14:paraId="36337114" w14:textId="77777777" w:rsidR="004F59EB" w:rsidRDefault="00FB602B">
            <w:pPr>
              <w:jc w:val="right"/>
            </w:pPr>
            <w:r>
              <w:t>18%</w:t>
            </w:r>
          </w:p>
        </w:tc>
      </w:tr>
      <w:tr w:rsidR="004F59EB" w14:paraId="59478711" w14:textId="77777777">
        <w:tc>
          <w:tcPr>
            <w:tcW w:w="6480" w:type="dxa"/>
          </w:tcPr>
          <w:p w14:paraId="22214840" w14:textId="77777777" w:rsidR="004F59EB" w:rsidRDefault="00FB602B">
            <w:r>
              <w:t>5. Gestão de Contexto e Confiabilidade (Caching, RAG, BM25, RRF, Error recovery)</w:t>
            </w:r>
          </w:p>
        </w:tc>
        <w:tc>
          <w:tcPr>
            <w:tcW w:w="2880" w:type="dxa"/>
          </w:tcPr>
          <w:p w14:paraId="71DD7E69" w14:textId="77777777" w:rsidR="004F59EB" w:rsidRDefault="00FB602B">
            <w:pPr>
              <w:jc w:val="right"/>
            </w:pPr>
            <w:r>
              <w:t>15%</w:t>
            </w:r>
          </w:p>
        </w:tc>
      </w:tr>
    </w:tbl>
    <w:p w14:paraId="28157A02" w14:textId="77777777" w:rsidR="004F59EB" w:rsidRDefault="004F59EB">
      <w:pPr>
        <w:spacing w:before="240"/>
      </w:pPr>
    </w:p>
    <w:p w14:paraId="5AF6689B" w14:textId="77777777" w:rsidR="004F59EB" w:rsidRDefault="00FB602B">
      <w:pPr>
        <w:keepNext/>
        <w:spacing w:before="360"/>
      </w:pPr>
      <w:r>
        <w:rPr>
          <w:b/>
          <w:color w:val="C5A059"/>
          <w:sz w:val="28"/>
        </w:rPr>
        <w:t>1. ARQUITETURA E ORQUESTRAÇÃO DE AGENTES (27%)</w:t>
      </w:r>
    </w:p>
    <w:p w14:paraId="3A17DFE5" w14:textId="77777777" w:rsidR="004F59EB" w:rsidRDefault="00FB602B">
      <w:pPr>
        <w:spacing w:after="240"/>
      </w:pPr>
      <w:r>
        <w:rPr>
          <w:color w:val="C5A059"/>
          <w:sz w:val="16"/>
        </w:rPr>
        <w:t>―――――――――――――――――――――――――――――――――――――――――――――――――――――――</w:t>
      </w:r>
    </w:p>
    <w:p w14:paraId="40F52903" w14:textId="77777777" w:rsidR="004F59EB" w:rsidRDefault="00FB602B">
      <w:pPr>
        <w:keepNext/>
        <w:spacing w:before="160" w:after="120"/>
      </w:pPr>
      <w:r>
        <w:rPr>
          <w:b/>
          <w:color w:val="1E1E1E"/>
          <w:sz w:val="24"/>
        </w:rPr>
        <w:t>Questão 1: cenário situacional</w:t>
      </w:r>
    </w:p>
    <w:p w14:paraId="1833233F" w14:textId="77777777" w:rsidR="004F59EB" w:rsidRDefault="00FB602B">
      <w:r>
        <w:t>Você está projetando um sistema de atendimento ao cliente para uma rede médica credenciada. O sistema precisa extrair informações de prontuários, identificar se o paciente possui cobertura para um procedimento específico e encaminhar o chamado para faturamento ou agendamento. O processo de tomada de decisão é altamente regulado e exige conformidade rigorosa com SLAs estabelecidos. Qual padrão arquitetural você deve priorizar e por quê?</w:t>
      </w:r>
    </w:p>
    <w:p w14:paraId="7CDBE27A" w14:textId="77777777" w:rsidR="004F59EB" w:rsidRDefault="00FB602B">
      <w:pPr>
        <w:spacing w:after="80"/>
        <w:ind w:left="360"/>
      </w:pPr>
      <w:r>
        <w:t>A) Um agente autônomo baseado em objetivos e ferramentas abstratas, para máxima flexibilidade em lidar com casos atípicos sem intervenção prévia.</w:t>
      </w:r>
    </w:p>
    <w:p w14:paraId="1A8C642C" w14:textId="77777777" w:rsidR="004F59EB" w:rsidRDefault="00FB602B">
      <w:pPr>
        <w:spacing w:after="80"/>
        <w:ind w:left="360"/>
      </w:pPr>
      <w:r>
        <w:t>B) Um fluxo de trabalho (workflow) com etapas predeterminadas, pois oferece maior previsibilidade, consistência e facilidade de depuração para tarefas com regras rígidas.</w:t>
      </w:r>
    </w:p>
    <w:p w14:paraId="16EBBD96" w14:textId="77777777" w:rsidR="004F59EB" w:rsidRDefault="00FB602B">
      <w:pPr>
        <w:spacing w:after="80"/>
        <w:ind w:left="360"/>
      </w:pPr>
      <w:r>
        <w:t>C) O padrão de paralelização de chamadas simultâneas, para que o faturamento e o agendamento sejam decididos de forma totalmente independente no início do fluxo.</w:t>
      </w:r>
    </w:p>
    <w:p w14:paraId="6CD4CF8C" w14:textId="77777777" w:rsidR="004F59EB" w:rsidRDefault="00FB602B">
      <w:pPr>
        <w:spacing w:after="80"/>
        <w:ind w:left="360"/>
      </w:pPr>
      <w:r>
        <w:t>D) Uma sessão headless com modo Bypass ativo, para acelerar o processamento dos prontuários e contornar checagens de permissão intermediárias.</w:t>
      </w:r>
    </w:p>
    <w:p w14:paraId="3B2B2692"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62F0A3E"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01737A7F" w14:textId="77777777" w:rsidR="004F59EB" w:rsidRDefault="00FB602B">
            <w:pPr>
              <w:spacing w:before="80" w:after="80"/>
            </w:pPr>
            <w:r>
              <w:rPr>
                <w:b/>
              </w:rPr>
              <w:t>GABARITO OFICIAL: Alternativa [B]</w:t>
            </w:r>
            <w:r>
              <w:rPr>
                <w:b/>
              </w:rPr>
              <w:br/>
            </w:r>
            <w:r>
              <w:rPr>
                <w:b/>
              </w:rPr>
              <w:br/>
              <w:t>Justificativa e Análise de Arquitetura:</w:t>
            </w:r>
            <w:r>
              <w:rPr>
                <w:b/>
              </w:rPr>
              <w:br/>
            </w:r>
            <w:r>
              <w:t>De acordo com a recomendação final da Anthropic sobre Agentes e Fluxos de Trabalho, o principal objetivo é resolver problemas de forma confiável. Os fluxos de trabalho (workflows) oferecem uma sequência predefinida de chamadas ao Claude, o que garante previsibilidade, consistência e facilidade de teste — qualidades essenciais para processos rígidos de tomada de decisão, conformidade e SLAs. Os agentes baseados em objetivos oferecem flexibilidade para cenários imprevistos, mas têm desvantagens em termos de t</w:t>
            </w:r>
            <w:r>
              <w:t>axa de conclusão previsível e custos adicionais. Portanto, deve-se sempre priorizar workflows quando possível, e recorrer a agentes autônomos apenas quando for estritamente necessário. [689, 690]</w:t>
            </w:r>
          </w:p>
        </w:tc>
      </w:tr>
    </w:tbl>
    <w:p w14:paraId="15A8B788" w14:textId="77777777" w:rsidR="004F59EB" w:rsidRDefault="004F59EB">
      <w:pPr>
        <w:spacing w:after="120"/>
      </w:pPr>
    </w:p>
    <w:p w14:paraId="04959488" w14:textId="77777777" w:rsidR="004F59EB" w:rsidRDefault="00FB602B">
      <w:r>
        <w:br w:type="page"/>
      </w:r>
    </w:p>
    <w:p w14:paraId="796FDAC1" w14:textId="77777777" w:rsidR="004F59EB" w:rsidRDefault="00FB602B">
      <w:pPr>
        <w:keepNext/>
        <w:spacing w:before="160" w:after="120"/>
      </w:pPr>
      <w:r>
        <w:rPr>
          <w:b/>
          <w:color w:val="1E1E1E"/>
          <w:sz w:val="24"/>
        </w:rPr>
        <w:t>Questão 2: cenário situacional</w:t>
      </w:r>
    </w:p>
    <w:p w14:paraId="5328048A" w14:textId="77777777" w:rsidR="004F59EB" w:rsidRDefault="00FB602B">
      <w:r>
        <w:t>Ao implementar um pipeline de geração de relatórios de faturamento, você nota que o Claude frequentemente ignora regras de formatação e tom exigidas pela diretoria. Para resolver isso, você decide aplicar o padrão Avaliador-Otimizador (Evaluator-Optimizer). Como esse padrão é estruturado conceitualmente?</w:t>
      </w:r>
    </w:p>
    <w:p w14:paraId="414307A9" w14:textId="77777777" w:rsidR="004F59EB" w:rsidRDefault="00FB602B">
      <w:pPr>
        <w:spacing w:after="80"/>
        <w:ind w:left="360"/>
      </w:pPr>
      <w:r>
        <w:t>A) Um único prompt longo contendo tanto as instruções de geração quanto as regras rígidas de avaliação em uma única chamada de API.</w:t>
      </w:r>
    </w:p>
    <w:p w14:paraId="4389BCF4" w14:textId="77777777" w:rsidR="004F59EB" w:rsidRDefault="00FB602B">
      <w:pPr>
        <w:spacing w:after="80"/>
        <w:ind w:left="360"/>
      </w:pPr>
      <w:r>
        <w:t>B) Uma chamada paralela onde dois modelos Haiku avaliam o mesmo documento de formas diferentes e as notas são consolidadas por um terceiro modelo.</w:t>
      </w:r>
    </w:p>
    <w:p w14:paraId="1622BF53" w14:textId="77777777" w:rsidR="004F59EB" w:rsidRDefault="00FB602B">
      <w:pPr>
        <w:spacing w:after="80"/>
        <w:ind w:left="360"/>
      </w:pPr>
      <w:r>
        <w:t>C) Um componente Produtor (gerador de conteúdo) e um componente Avaliador (que checa a saída contra critérios explícitos), conectados por um ciclo de feedback que se repete iterativamente até a aprovação.</w:t>
      </w:r>
    </w:p>
    <w:p w14:paraId="4E128F18" w14:textId="77777777" w:rsidR="004F59EB" w:rsidRDefault="00FB602B">
      <w:pPr>
        <w:spacing w:after="80"/>
        <w:ind w:left="360"/>
      </w:pPr>
      <w:r>
        <w:t>D) Uma rotina baseada no comando /schedule que reconstrói a base de dados de tempos em tempos para eliminar relatórios antigos.</w:t>
      </w:r>
    </w:p>
    <w:p w14:paraId="3908718C"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D1A0BA8"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13F8DBEF" w14:textId="77777777" w:rsidR="004F59EB" w:rsidRDefault="00FB602B">
            <w:pPr>
              <w:spacing w:before="80" w:after="80"/>
            </w:pPr>
            <w:r>
              <w:rPr>
                <w:b/>
              </w:rPr>
              <w:t xml:space="preserve">GABARITO OFICIAL: </w:t>
            </w:r>
            <w:r>
              <w:rPr>
                <w:b/>
              </w:rPr>
              <w:t>Alternativa [C]</w:t>
            </w:r>
            <w:r>
              <w:rPr>
                <w:b/>
              </w:rPr>
              <w:br/>
            </w:r>
            <w:r>
              <w:rPr>
                <w:b/>
              </w:rPr>
              <w:br/>
              <w:t>Justificativa e Análise de Arquitetura:</w:t>
            </w:r>
            <w:r>
              <w:rPr>
                <w:b/>
              </w:rPr>
              <w:br/>
            </w:r>
            <w:r>
              <w:t>O padrão Avaliador-Otimizador (Evaluator-Optimizer) é uma estrutura agêntica composta por um Produtor (gerador da saída), um Avaliador (que checa a qualidade com base em checklists objetivos e critérios), um ciclo de feedback e um processo de iteração. O feedback detalhado do avaliador é reenviado para o produtor para refinar o resultado até que os critérios de aprovação do avaliador sejam satisfeitos, garantindo entregas muito mais robustas e livres de erros silenciosos. [634, 635]</w:t>
            </w:r>
          </w:p>
        </w:tc>
      </w:tr>
    </w:tbl>
    <w:p w14:paraId="7B3E0FD5" w14:textId="77777777" w:rsidR="004F59EB" w:rsidRDefault="004F59EB">
      <w:pPr>
        <w:spacing w:after="120"/>
      </w:pPr>
    </w:p>
    <w:p w14:paraId="16F25C7C" w14:textId="77777777" w:rsidR="004F59EB" w:rsidRDefault="00FB602B">
      <w:r>
        <w:br w:type="page"/>
      </w:r>
    </w:p>
    <w:p w14:paraId="6AD2CF7F" w14:textId="77777777" w:rsidR="004F59EB" w:rsidRDefault="00FB602B">
      <w:pPr>
        <w:keepNext/>
        <w:spacing w:before="360"/>
      </w:pPr>
      <w:r>
        <w:rPr>
          <w:b/>
          <w:color w:val="C5A059"/>
          <w:sz w:val="28"/>
        </w:rPr>
        <w:t>2. CONFIGURAÇÃO E WORKFLOWS DO CLAUDE CODE (20%)</w:t>
      </w:r>
    </w:p>
    <w:p w14:paraId="346F1BCC" w14:textId="77777777" w:rsidR="004F59EB" w:rsidRDefault="00FB602B">
      <w:pPr>
        <w:spacing w:after="240"/>
      </w:pPr>
      <w:r>
        <w:rPr>
          <w:color w:val="C5A059"/>
          <w:sz w:val="16"/>
        </w:rPr>
        <w:t>―――――――――――――――――――――――――――――――――――――――――――――――――――――――</w:t>
      </w:r>
    </w:p>
    <w:p w14:paraId="258A20E0" w14:textId="77777777" w:rsidR="004F59EB" w:rsidRDefault="00FB602B">
      <w:pPr>
        <w:keepNext/>
        <w:spacing w:before="160" w:after="120"/>
      </w:pPr>
      <w:r>
        <w:rPr>
          <w:b/>
          <w:color w:val="1E1E1E"/>
          <w:sz w:val="24"/>
        </w:rPr>
        <w:t>Questão 3: cenário situacional</w:t>
      </w:r>
    </w:p>
    <w:p w14:paraId="3F1BFAF4" w14:textId="77777777" w:rsidR="004F59EB" w:rsidRDefault="00FB602B">
      <w:r>
        <w:t>Sua equipe de desenvolvimento está trabalhando em um repositório compartilhado usando o Claude Code. Vocês precisam definir convenções de estilo de código flexíveis para o projeto e, ao mesmo tempo, garantir que as credenciais do banco de dados (armazenadas em um arquivo .env) nunca sejam versionadas ou expostas. Qual a melhor forma de configurar essas duas regras?</w:t>
      </w:r>
    </w:p>
    <w:p w14:paraId="2F774AB8" w14:textId="77777777" w:rsidR="004F59EB" w:rsidRDefault="00FB602B">
      <w:pPr>
        <w:spacing w:after="80"/>
        <w:ind w:left="360"/>
      </w:pPr>
      <w:r>
        <w:t>A) Adicionar as convenções de estilo e a proibição de credenciais no arquivo CLAUDE.md do repositório.</w:t>
      </w:r>
    </w:p>
    <w:p w14:paraId="0E7A33C9" w14:textId="77777777" w:rsidR="004F59EB" w:rsidRDefault="00FB602B">
      <w:pPr>
        <w:spacing w:after="80"/>
        <w:ind w:left="360"/>
      </w:pPr>
      <w:r>
        <w:t>B) Adicionar as convenções de estilo no CLAUDE.md de projeto e implementar um hook determinístico (PreToolUse ou pre-commit) para bloquear o commit/vazamento do arquivo .env.</w:t>
      </w:r>
    </w:p>
    <w:p w14:paraId="01216FAE" w14:textId="77777777" w:rsidR="004F59EB" w:rsidRDefault="00FB602B">
      <w:pPr>
        <w:spacing w:after="80"/>
        <w:ind w:left="360"/>
      </w:pPr>
      <w:r>
        <w:t>C) Colocar ambas as regras no arquivo local de preferências pessoais, deixando o CLAUDE.md de projeto limpo.</w:t>
      </w:r>
    </w:p>
    <w:p w14:paraId="7AC60886" w14:textId="77777777" w:rsidR="004F59EB" w:rsidRDefault="00FB602B">
      <w:pPr>
        <w:spacing w:after="80"/>
        <w:ind w:left="360"/>
      </w:pPr>
      <w:r>
        <w:t>D) Confiar no classificador do modo Auto do Claude Code para identificar e bloquear a edição de arquivos sensíveis automaticamente.</w:t>
      </w:r>
    </w:p>
    <w:p w14:paraId="1A42043B"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7AA7098E"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71A8FAB6" w14:textId="77777777" w:rsidR="004F59EB" w:rsidRDefault="00FB602B">
            <w:pPr>
              <w:spacing w:before="80" w:after="80"/>
            </w:pPr>
            <w:r>
              <w:rPr>
                <w:b/>
              </w:rPr>
              <w:t>GABARITO OFICIAL: Alternativa [B]</w:t>
            </w:r>
            <w:r>
              <w:rPr>
                <w:b/>
              </w:rPr>
              <w:br/>
            </w:r>
            <w:r>
              <w:rPr>
                <w:b/>
              </w:rPr>
              <w:br/>
              <w:t>Justificativa e Análise de Arquitetura:</w:t>
            </w:r>
            <w:r>
              <w:rPr>
                <w:b/>
              </w:rPr>
              <w:br/>
            </w:r>
            <w:r>
              <w:t>O arquivo CLAUDE.md serve como um guia para convenções flexíveis do projeto. No entanto, se uma regra for inegociável ou nunca puder ser quebrada (como a proibição de vazar credenciais ou o arquivo .env), colocá-la apenas no CLAUDE.md não é seguro porque ele é uma diretriz aberta e concisa que compete por atenção com outras regras. Regras rígidas e absolutas de segurança devem ser implementadas em hooks determinísticos de bloqueio que de fato travam a ação (como bloquear o uso de credenciais no PreToolUse o</w:t>
            </w:r>
            <w:r>
              <w:t>u pre-commit). [795, 796, 803]</w:t>
            </w:r>
          </w:p>
        </w:tc>
      </w:tr>
    </w:tbl>
    <w:p w14:paraId="75268D16" w14:textId="77777777" w:rsidR="004F59EB" w:rsidRDefault="004F59EB">
      <w:pPr>
        <w:spacing w:after="120"/>
      </w:pPr>
    </w:p>
    <w:p w14:paraId="62FF729C" w14:textId="77777777" w:rsidR="004F59EB" w:rsidRDefault="00FB602B">
      <w:r>
        <w:br w:type="page"/>
      </w:r>
    </w:p>
    <w:p w14:paraId="7CDCC0FB" w14:textId="77777777" w:rsidR="004F59EB" w:rsidRDefault="00FB602B">
      <w:pPr>
        <w:keepNext/>
        <w:spacing w:before="160" w:after="120"/>
      </w:pPr>
      <w:r>
        <w:rPr>
          <w:b/>
          <w:color w:val="1E1E1E"/>
          <w:sz w:val="24"/>
        </w:rPr>
        <w:t>Questão 4: cenário situacional</w:t>
      </w:r>
    </w:p>
    <w:p w14:paraId="3BE4561E" w14:textId="77777777" w:rsidR="004F59EB" w:rsidRDefault="00FB602B">
      <w:r>
        <w:t>Um desenvolvedor precisa automatizar a execução de testes em uma pipeline de CI/CD não supervisionada (headless pipeline) usando o Claude Code. O trabalho precisa ser determinístico e produzir uma saída estritamente idêntica e parseável a cada execução. Qual comando e flags devem ser utilizados?</w:t>
      </w:r>
    </w:p>
    <w:p w14:paraId="41C89D55" w14:textId="77777777" w:rsidR="004F59EB" w:rsidRDefault="00FB602B">
      <w:pPr>
        <w:spacing w:after="80"/>
        <w:ind w:left="360"/>
      </w:pPr>
      <w:r>
        <w:t>A) 'claude --dangerously-skip-permissions' para evitar pausas e deixar o modelo em modo livre de verificação.</w:t>
      </w:r>
    </w:p>
    <w:p w14:paraId="484896F3" w14:textId="77777777" w:rsidR="004F59EB" w:rsidRDefault="00FB602B">
      <w:pPr>
        <w:spacing w:after="80"/>
        <w:ind w:left="360"/>
      </w:pPr>
      <w:r>
        <w:t>B) 'claude -p "run tests" --bare --output-format json' para executar em modo headless, desativar variabilidade com a flag determinística bare, e formatar o resultado em JSON puro.</w:t>
      </w:r>
    </w:p>
    <w:p w14:paraId="23D3D6A6" w14:textId="77777777" w:rsidR="004F59EB" w:rsidRDefault="00FB602B">
      <w:pPr>
        <w:spacing w:after="80"/>
        <w:ind w:left="360"/>
      </w:pPr>
      <w:r>
        <w:t>C) Rodar 'claude /init' no início de cada execução na pipeline para recalcular o arquivo CLAUDE.md do zero.</w:t>
      </w:r>
    </w:p>
    <w:p w14:paraId="10DE6723" w14:textId="77777777" w:rsidR="004F59EB" w:rsidRDefault="00FB602B">
      <w:pPr>
        <w:spacing w:after="80"/>
        <w:ind w:left="360"/>
      </w:pPr>
      <w:r>
        <w:t>D) Usar o modo de permissão Manual (Shift+Tab) para que o sistema registre cada passo em um arquivo local de log.</w:t>
      </w:r>
    </w:p>
    <w:p w14:paraId="3F277278"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E365E4B"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675F4DBE" w14:textId="77777777" w:rsidR="004F59EB" w:rsidRDefault="00FB602B">
            <w:pPr>
              <w:spacing w:before="80" w:after="80"/>
            </w:pPr>
            <w:r>
              <w:rPr>
                <w:b/>
              </w:rPr>
              <w:t>GABARITO OFICIAL: Alternativa [B]</w:t>
            </w:r>
            <w:r>
              <w:rPr>
                <w:b/>
              </w:rPr>
              <w:br/>
            </w:r>
            <w:r>
              <w:rPr>
                <w:b/>
              </w:rPr>
              <w:br/>
              <w:t>Justificativa e Análise de Arquitetura:</w:t>
            </w:r>
            <w:r>
              <w:rPr>
                <w:b/>
              </w:rPr>
              <w:br/>
            </w:r>
            <w:r>
              <w:t>O modo headless (claude -p 'instrução') permite executar comandos diretos no terminal sem interface visual. Para garantir saídas idênticas e estáveis em pipelines de CI, a flag '--bare' ativa o modo determinístico, reduzindo variações comportamentais do Claude. Adicionalmente, combinar '--output-format json' com '--json-schema' fornece uma saída estruturada ideal para ser consumida programaticamente por ferramentas como o jq no terminal. [832, 833, 838]</w:t>
            </w:r>
          </w:p>
        </w:tc>
      </w:tr>
    </w:tbl>
    <w:p w14:paraId="16CC4F25" w14:textId="77777777" w:rsidR="004F59EB" w:rsidRDefault="004F59EB">
      <w:pPr>
        <w:spacing w:after="120"/>
      </w:pPr>
    </w:p>
    <w:p w14:paraId="3705077F" w14:textId="77777777" w:rsidR="004F59EB" w:rsidRDefault="00FB602B">
      <w:r>
        <w:br w:type="page"/>
      </w:r>
    </w:p>
    <w:p w14:paraId="56FD70CC" w14:textId="77777777" w:rsidR="004F59EB" w:rsidRDefault="00FB602B">
      <w:pPr>
        <w:keepNext/>
        <w:spacing w:before="360"/>
      </w:pPr>
      <w:r>
        <w:rPr>
          <w:b/>
          <w:color w:val="C5A059"/>
          <w:sz w:val="28"/>
        </w:rPr>
        <w:t>3. ENGENHARIA DE PROMPTS E SAÍDA ESTRUTURADA (20%)</w:t>
      </w:r>
    </w:p>
    <w:p w14:paraId="53DD1DE5" w14:textId="77777777" w:rsidR="004F59EB" w:rsidRDefault="00FB602B">
      <w:pPr>
        <w:spacing w:after="240"/>
      </w:pPr>
      <w:r>
        <w:rPr>
          <w:color w:val="C5A059"/>
          <w:sz w:val="16"/>
        </w:rPr>
        <w:t>―――――――――――――――――――――――――――――――――――――――――――――――――――――――</w:t>
      </w:r>
    </w:p>
    <w:p w14:paraId="64D0C796" w14:textId="77777777" w:rsidR="004F59EB" w:rsidRDefault="00FB602B">
      <w:pPr>
        <w:keepNext/>
        <w:spacing w:before="160" w:after="120"/>
      </w:pPr>
      <w:r>
        <w:rPr>
          <w:b/>
          <w:color w:val="1E1E1E"/>
          <w:sz w:val="24"/>
        </w:rPr>
        <w:t>Questão 5: cenário situacional</w:t>
      </w:r>
    </w:p>
    <w:p w14:paraId="3885A6D3" w14:textId="77777777" w:rsidR="004F59EB" w:rsidRDefault="00FB602B">
      <w:r>
        <w:t>Você está construindo uma integração entre a API do Claude e um sistema interno que processa ordens de serviço. Seu sistema exige que o Claude responda estritamente com dados formatados em JSON válido. Caso o Claude inclua blocos de markdown (como ```json) ou qualquer texto explicativo ao redor, o parser do seu sistema quebrará. Qual técnica de engenharia de prompt garante a saída mais limpa possível?</w:t>
      </w:r>
    </w:p>
    <w:p w14:paraId="7A5DC49D" w14:textId="77777777" w:rsidR="004F59EB" w:rsidRDefault="00FB602B">
      <w:pPr>
        <w:spacing w:after="80"/>
        <w:ind w:left="360"/>
      </w:pPr>
      <w:r>
        <w:t>A) Adicionar no final das mensagens o prompt: 'Por favor, não inclua comentários explicativos e use JSON limpo'.</w:t>
      </w:r>
    </w:p>
    <w:p w14:paraId="7A4CC4AD" w14:textId="77777777" w:rsidR="004F59EB" w:rsidRDefault="00FB602B">
      <w:pPr>
        <w:spacing w:after="80"/>
        <w:ind w:left="360"/>
      </w:pPr>
      <w:r>
        <w:t>B) Configurar o parâmetro 'temperature=1.0' para aumentar a precisão do formato de saída estruturada do modelo.</w:t>
      </w:r>
    </w:p>
    <w:p w14:paraId="6E22149C" w14:textId="77777777" w:rsidR="004F59EB" w:rsidRDefault="00FB602B">
      <w:pPr>
        <w:spacing w:after="80"/>
        <w:ind w:left="360"/>
      </w:pPr>
      <w:r>
        <w:t>C) Usar o truque de pré-preenchimento da resposta do assistente (pre-filling) iniciando a resposta com '```json' e configurar o parâmetro 'stop_sequences=["```"]' na chamada da API.</w:t>
      </w:r>
    </w:p>
    <w:p w14:paraId="2C7D96F0" w14:textId="77777777" w:rsidR="004F59EB" w:rsidRDefault="00FB602B">
      <w:pPr>
        <w:spacing w:after="80"/>
        <w:ind w:left="360"/>
      </w:pPr>
      <w:r>
        <w:t>D) Enviar o histórico de conversa com o papel (role) 'system' pré-definido com as regras do JSON schema desejado.</w:t>
      </w:r>
    </w:p>
    <w:p w14:paraId="69144F2D"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AE49827"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4B2E50F5" w14:textId="77777777" w:rsidR="004F59EB" w:rsidRDefault="00FB602B">
            <w:pPr>
              <w:spacing w:before="80" w:after="80"/>
            </w:pPr>
            <w:r>
              <w:rPr>
                <w:b/>
              </w:rPr>
              <w:t>GABARITO OFICIAL: Alternativa [C]</w:t>
            </w:r>
            <w:r>
              <w:rPr>
                <w:b/>
              </w:rPr>
              <w:br/>
            </w:r>
            <w:r>
              <w:rPr>
                <w:b/>
              </w:rPr>
              <w:br/>
              <w:t>Justificativa e Análise de Arquitetura:</w:t>
            </w:r>
            <w:r>
              <w:rPr>
                <w:b/>
              </w:rPr>
              <w:br/>
            </w:r>
            <w:r>
              <w:t>O assistente pré-preenchido (assistant pre-fill) é uma técnica altamente eficaz onde inserimos uma resposta parcial do assistente (ex: '```json') no histórico de mensagens. Como a API é stateless e o modelo continua a frase de onde parou, ele começará a gerar o JSON puro imediatamente, sem preâmbulos explicativos. Combinar isso com o parâmetro 'stop_sequences=["```"]' garante que o Claude interrompa a geração no momento exato em que tenta fechar o bloco, cortando qualquer comentário explicativo final indese</w:t>
            </w:r>
            <w:r>
              <w:t>jado. A limpeza final é feita com .strip() e json.loads(). [99, 100, 102]</w:t>
            </w:r>
          </w:p>
        </w:tc>
      </w:tr>
    </w:tbl>
    <w:p w14:paraId="3EADDF25" w14:textId="77777777" w:rsidR="004F59EB" w:rsidRDefault="004F59EB">
      <w:pPr>
        <w:spacing w:after="120"/>
      </w:pPr>
    </w:p>
    <w:p w14:paraId="2F565327" w14:textId="77777777" w:rsidR="004F59EB" w:rsidRDefault="00FB602B">
      <w:r>
        <w:br w:type="page"/>
      </w:r>
    </w:p>
    <w:p w14:paraId="1DC0C84D" w14:textId="77777777" w:rsidR="004F59EB" w:rsidRDefault="00FB602B">
      <w:pPr>
        <w:keepNext/>
        <w:spacing w:before="160" w:after="120"/>
      </w:pPr>
      <w:r>
        <w:rPr>
          <w:b/>
          <w:color w:val="1E1E1E"/>
          <w:sz w:val="24"/>
        </w:rPr>
        <w:t>Questão 6: cenário situacional</w:t>
      </w:r>
    </w:p>
    <w:p w14:paraId="07D0F03E" w14:textId="77777777" w:rsidR="004F59EB" w:rsidRDefault="00FB602B">
      <w:r>
        <w:t>Você precisa que o Claude analise as publicações de redes sociais sobre um novo equipamento e classifique o sentimento das publicações em 'Positivo' ou 'Negativo'. No entanto, posts sarcásticos como 'Nossa, que excelente notícia saber que o servidor caiu no meio do faturamento! Parabéns!' confundem o modelo, que classifica como positivo devido às palavras 'excelente' e 'parabéns'. Qual técnica resolve isso?</w:t>
      </w:r>
    </w:p>
    <w:p w14:paraId="759D2BD3" w14:textId="77777777" w:rsidR="004F59EB" w:rsidRDefault="00FB602B">
      <w:pPr>
        <w:spacing w:after="80"/>
        <w:ind w:left="360"/>
      </w:pPr>
      <w:r>
        <w:t>A) Um prompt detalhado explicando gramaticalmente as regras linguísticas do sarcasmo.</w:t>
      </w:r>
    </w:p>
    <w:p w14:paraId="29A72B6D" w14:textId="77777777" w:rsidR="004F59EB" w:rsidRDefault="00FB602B">
      <w:pPr>
        <w:spacing w:after="80"/>
        <w:ind w:left="360"/>
      </w:pPr>
      <w:r>
        <w:t>B) A técnica de instrução de várias tentativas (multi-shot prompting) fornecendo exemplos claros de posts sarcásticos marcados como sentimento Negativo, delimitados por tags XML, e incluindo uma explicação pós-tag sobre o raciocínio aplicado.</w:t>
      </w:r>
    </w:p>
    <w:p w14:paraId="0D39AC1F" w14:textId="77777777" w:rsidR="004F59EB" w:rsidRDefault="00FB602B">
      <w:pPr>
        <w:spacing w:after="80"/>
        <w:ind w:left="360"/>
      </w:pPr>
      <w:r>
        <w:t>C) Definir a temperatura para 0.0 para tornar a classificação determinística com base apenas em palavras-chave.</w:t>
      </w:r>
    </w:p>
    <w:p w14:paraId="788CEB96" w14:textId="77777777" w:rsidR="004F59EB" w:rsidRDefault="00FB602B">
      <w:pPr>
        <w:spacing w:after="80"/>
        <w:ind w:left="360"/>
      </w:pPr>
      <w:r>
        <w:t>D) Limitar o max_tokens para 5 para forçar o modelo a cortar qualquer texto desnecessário além da categoria.</w:t>
      </w:r>
    </w:p>
    <w:p w14:paraId="5136E0E3"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58D67901"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415E46FF" w14:textId="77777777" w:rsidR="004F59EB" w:rsidRDefault="00FB602B">
            <w:pPr>
              <w:spacing w:before="80" w:after="80"/>
            </w:pPr>
            <w:r>
              <w:rPr>
                <w:b/>
              </w:rPr>
              <w:t>GABARITO OFICIAL: Alternativa [B]</w:t>
            </w:r>
            <w:r>
              <w:rPr>
                <w:b/>
              </w:rPr>
              <w:br/>
            </w:r>
            <w:r>
              <w:rPr>
                <w:b/>
              </w:rPr>
              <w:br/>
              <w:t>Justificativa e Análise de Arquitetura:</w:t>
            </w:r>
            <w:r>
              <w:rPr>
                <w:b/>
              </w:rPr>
              <w:br/>
            </w:r>
            <w:r>
              <w:t>O uso de exemplos (one-shot e multi-shot prompting) é ideal para ensinar padrões complexos como sarcasmo e nuances atípicas. Fornecer pares de entrada/saída de exemplo em tags XML (&lt;example&gt;, &lt;sample_input&gt;, &lt;ideal_output&gt;) ensina ao modelo que palavras positivas combinadas com eventos ruins (como queda de servidor) devem ser classificadas como Negativas. Explicar o raciocínio de qualidade após a tag ideal_output ajuda o Claude a generalizar o padrão de pensamento para novos cenários complexos não incluídos</w:t>
            </w:r>
            <w:r>
              <w:t xml:space="preserve"> na lista de exemplos. [234, 237, 245]</w:t>
            </w:r>
          </w:p>
        </w:tc>
      </w:tr>
    </w:tbl>
    <w:p w14:paraId="36ED096F" w14:textId="77777777" w:rsidR="004F59EB" w:rsidRDefault="004F59EB">
      <w:pPr>
        <w:spacing w:after="120"/>
      </w:pPr>
    </w:p>
    <w:p w14:paraId="3E8FBAA5" w14:textId="77777777" w:rsidR="004F59EB" w:rsidRDefault="00FB602B">
      <w:r>
        <w:br w:type="page"/>
      </w:r>
    </w:p>
    <w:p w14:paraId="2AF8252F" w14:textId="77777777" w:rsidR="004F59EB" w:rsidRDefault="00FB602B">
      <w:pPr>
        <w:keepNext/>
        <w:spacing w:before="360"/>
      </w:pPr>
      <w:r>
        <w:rPr>
          <w:b/>
          <w:color w:val="C5A059"/>
          <w:sz w:val="28"/>
        </w:rPr>
        <w:t>4. DESIGN DE FERRAMENTAS E INTEGRAÇÃO MCP (18%)</w:t>
      </w:r>
    </w:p>
    <w:p w14:paraId="0CB73C5E" w14:textId="77777777" w:rsidR="004F59EB" w:rsidRDefault="00FB602B">
      <w:pPr>
        <w:spacing w:after="240"/>
      </w:pPr>
      <w:r>
        <w:rPr>
          <w:color w:val="C5A059"/>
          <w:sz w:val="16"/>
        </w:rPr>
        <w:t>―――――――――――――――――――――――――――――――――――――――――――――――――――――――</w:t>
      </w:r>
    </w:p>
    <w:p w14:paraId="6C938FC7" w14:textId="77777777" w:rsidR="004F59EB" w:rsidRDefault="00FB602B">
      <w:pPr>
        <w:keepNext/>
        <w:spacing w:before="160" w:after="120"/>
      </w:pPr>
      <w:r>
        <w:rPr>
          <w:b/>
          <w:color w:val="1E1E1E"/>
          <w:sz w:val="24"/>
        </w:rPr>
        <w:t>Questão 7: cenário situacional</w:t>
      </w:r>
    </w:p>
    <w:p w14:paraId="73FFB6E2" w14:textId="77777777" w:rsidR="004F59EB" w:rsidRDefault="00FB602B">
      <w:r>
        <w:t>Durante a modelagem de um novo servidor MCP (Model Context Protocol) para conectar o Claude ao seu banco de dados de inventário, você precisa expor duas funcionalidades: uma que apenas mostre a lista de servidores ativos para autocompletar na interface, e outra que reinicie um servidor de testes. Como essas funcionalidades devem ser divididas entre as primitivas do MCP?</w:t>
      </w:r>
    </w:p>
    <w:p w14:paraId="3417E407" w14:textId="77777777" w:rsidR="004F59EB" w:rsidRDefault="00FB602B">
      <w:pPr>
        <w:spacing w:after="80"/>
        <w:ind w:left="360"/>
      </w:pPr>
      <w:r>
        <w:t>A) Ambas devem ser implementadas como ferramentas (tools), já que envolvem acesso a dados externos do banco.</w:t>
      </w:r>
    </w:p>
    <w:p w14:paraId="1393B7FD" w14:textId="77777777" w:rsidR="004F59EB" w:rsidRDefault="00FB602B">
      <w:pPr>
        <w:spacing w:after="80"/>
        <w:ind w:left="360"/>
      </w:pPr>
      <w:r>
        <w:t>B) A listagem de servidores ativos deve ser um recurso (resource) com URI estática, e a ação de reiniciar o servidor deve ser uma ferramenta (tool).</w:t>
      </w:r>
    </w:p>
    <w:p w14:paraId="2506176A" w14:textId="77777777" w:rsidR="004F59EB" w:rsidRDefault="00FB602B">
      <w:pPr>
        <w:spacing w:after="80"/>
        <w:ind w:left="360"/>
      </w:pPr>
      <w:r>
        <w:t>C) A listagem de servidores deve ser um prompt e a reinicialização deve ser um recurso controlado pelo usuário.</w:t>
      </w:r>
    </w:p>
    <w:p w14:paraId="75BD0151" w14:textId="77777777" w:rsidR="004F59EB" w:rsidRDefault="00FB602B">
      <w:pPr>
        <w:spacing w:after="80"/>
        <w:ind w:left="360"/>
      </w:pPr>
      <w:r>
        <w:t>D) Ambas devem ser recursos parametrizados (templated resources) para garantir que o cliente execute tudo do lado da Anthropic.</w:t>
      </w:r>
    </w:p>
    <w:p w14:paraId="6EE86906"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7DD31CCC"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6511FAE5" w14:textId="77777777" w:rsidR="004F59EB" w:rsidRDefault="00FB602B">
            <w:pPr>
              <w:spacing w:before="80" w:after="80"/>
            </w:pPr>
            <w:r>
              <w:rPr>
                <w:b/>
              </w:rPr>
              <w:t>GABARITO OFICIAL: Alternativa [B]</w:t>
            </w:r>
            <w:r>
              <w:rPr>
                <w:b/>
              </w:rPr>
              <w:br/>
            </w:r>
            <w:r>
              <w:rPr>
                <w:b/>
              </w:rPr>
              <w:br/>
              <w:t>Justificativa e Análise de Arquitetura:</w:t>
            </w:r>
            <w:r>
              <w:rPr>
                <w:b/>
              </w:rPr>
              <w:br/>
            </w:r>
            <w:r>
              <w:t>No Model Context Protocol (MCP), as primitivas possuem papéis arquiteturais distintos e complementares: - Recursos (Resources): são controlados pela aplicação e funcionam de maneira análoga a um handler GET, servindo estritamente para expor e buscar dados para dar contexto, sem efeitos colaterais. Listar os servidores ativos se encaixa perfeitamente aqui. - Ferramentas (Tools): são controladas pelo modelo (o Claude decide quando chamar) e servem para estender capacidades e executar ações que podem ter efeit</w:t>
            </w:r>
            <w:r>
              <w:t>os colaterais ou alterar o estado do sistema (como reiniciar um servidor). [555, 561, 584]</w:t>
            </w:r>
          </w:p>
        </w:tc>
      </w:tr>
    </w:tbl>
    <w:p w14:paraId="2704B6BF" w14:textId="77777777" w:rsidR="004F59EB" w:rsidRDefault="004F59EB">
      <w:pPr>
        <w:spacing w:after="120"/>
      </w:pPr>
    </w:p>
    <w:p w14:paraId="7AE381F1" w14:textId="77777777" w:rsidR="004F59EB" w:rsidRDefault="00FB602B">
      <w:r>
        <w:br w:type="page"/>
      </w:r>
    </w:p>
    <w:p w14:paraId="04FD027A" w14:textId="77777777" w:rsidR="004F59EB" w:rsidRDefault="00FB602B">
      <w:pPr>
        <w:keepNext/>
        <w:spacing w:before="360"/>
      </w:pPr>
      <w:r>
        <w:rPr>
          <w:b/>
          <w:color w:val="C5A059"/>
          <w:sz w:val="28"/>
        </w:rPr>
        <w:t>4. DESIGN DE FERRAMENTAS E INTEGRATION MCP (18%)</w:t>
      </w:r>
    </w:p>
    <w:p w14:paraId="7954A29C" w14:textId="77777777" w:rsidR="004F59EB" w:rsidRDefault="00FB602B">
      <w:pPr>
        <w:spacing w:after="240"/>
      </w:pPr>
      <w:r>
        <w:rPr>
          <w:color w:val="C5A059"/>
          <w:sz w:val="16"/>
        </w:rPr>
        <w:t>―――――――――――――――――――――――――――――――――――――――――――――――――――――――</w:t>
      </w:r>
    </w:p>
    <w:p w14:paraId="3EEF45E4" w14:textId="77777777" w:rsidR="004F59EB" w:rsidRDefault="00FB602B">
      <w:pPr>
        <w:keepNext/>
        <w:spacing w:before="160" w:after="120"/>
      </w:pPr>
      <w:r>
        <w:rPr>
          <w:b/>
          <w:color w:val="1E1E1E"/>
          <w:sz w:val="24"/>
        </w:rPr>
        <w:t>Questão 8: cenário situacional</w:t>
      </w:r>
    </w:p>
    <w:p w14:paraId="7C59022F" w14:textId="77777777" w:rsidR="004F59EB" w:rsidRDefault="00FB602B">
      <w:r>
        <w:t>Um arquiteto de IA quer que o Claude Code utilize um servidor MCP customizado para reformatar documentos longos para o padrão Markdown corporativo. Ele deseja que os usuários possam acionar essa tarefa rapidamente digitando '/formatar_laudo' seguido do ID do documento. Qual a melhor primitiva MCP para implementar essa experiência?</w:t>
      </w:r>
    </w:p>
    <w:p w14:paraId="7DB5B46A" w14:textId="77777777" w:rsidR="004F59EB" w:rsidRDefault="00FB602B">
      <w:pPr>
        <w:spacing w:after="80"/>
        <w:ind w:left="360"/>
      </w:pPr>
      <w:r>
        <w:t>A) Criar um recurso templated chamado docs://documents/formatar_laudo.</w:t>
      </w:r>
    </w:p>
    <w:p w14:paraId="3ED743B7" w14:textId="77777777" w:rsidR="004F59EB" w:rsidRDefault="00FB602B">
      <w:pPr>
        <w:spacing w:after="80"/>
        <w:ind w:left="360"/>
      </w:pPr>
      <w:r>
        <w:t>B) Implementar uma ferramenta de grão fino com modo de transmissão fine-grained habilitado.</w:t>
      </w:r>
    </w:p>
    <w:p w14:paraId="634D8B09" w14:textId="77777777" w:rsidR="004F59EB" w:rsidRDefault="00FB602B">
      <w:pPr>
        <w:spacing w:after="80"/>
        <w:ind w:left="360"/>
      </w:pPr>
      <w:r>
        <w:t>C) Criar uma instrução pré-construída (Prompt) no servidor MCP, decorada com @mcp.prompt, aceitando doc_id como parâmetro de entrada.</w:t>
      </w:r>
    </w:p>
    <w:p w14:paraId="30DBC405" w14:textId="77777777" w:rsidR="004F59EB" w:rsidRDefault="00FB602B">
      <w:pPr>
        <w:spacing w:after="80"/>
        <w:ind w:left="360"/>
      </w:pPr>
      <w:r>
        <w:t>D) Modificar o arquivo CLAUDE.md do usuário para incluir uma macro baseada em comandos de sistema.</w:t>
      </w:r>
    </w:p>
    <w:p w14:paraId="79FBAEEE"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1EF0769C"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4772ECBA" w14:textId="77777777" w:rsidR="004F59EB" w:rsidRDefault="00FB602B">
            <w:pPr>
              <w:spacing w:before="80" w:after="80"/>
            </w:pPr>
            <w:r>
              <w:rPr>
                <w:b/>
              </w:rPr>
              <w:t>GABARITO OFICIAL: Alternativa [C]</w:t>
            </w:r>
            <w:r>
              <w:rPr>
                <w:b/>
              </w:rPr>
              <w:br/>
            </w:r>
            <w:r>
              <w:rPr>
                <w:b/>
              </w:rPr>
              <w:br/>
              <w:t>Justificativa e Análise de Arquitetura:</w:t>
            </w:r>
            <w:r>
              <w:rPr>
                <w:b/>
              </w:rPr>
              <w:br/>
            </w:r>
            <w:r>
              <w:t>No MCP, as Instruções (Prompts) são templates pré-construídos e testados que servem aos usuários para disparar fluxos de trabalho predefinidos através de comandos de barra ('/'). Decorar uma função com @mcp.prompt no servidor MCP e aceitar doc_id como parâmetro permite que o cliente interpole dinamicamente o ID e envie instruções altamente estruturadas e testadas para o Claude, garantindo resultados de formatação consistentes e centralizados. [569, 576, 579, 581]</w:t>
            </w:r>
          </w:p>
        </w:tc>
      </w:tr>
    </w:tbl>
    <w:p w14:paraId="0A030CC0" w14:textId="77777777" w:rsidR="004F59EB" w:rsidRDefault="004F59EB">
      <w:pPr>
        <w:spacing w:after="120"/>
      </w:pPr>
    </w:p>
    <w:p w14:paraId="320CDF91" w14:textId="77777777" w:rsidR="004F59EB" w:rsidRDefault="00FB602B">
      <w:r>
        <w:br w:type="page"/>
      </w:r>
    </w:p>
    <w:p w14:paraId="32E991E5" w14:textId="77777777" w:rsidR="004F59EB" w:rsidRDefault="00FB602B">
      <w:pPr>
        <w:keepNext/>
        <w:spacing w:before="360"/>
      </w:pPr>
      <w:r>
        <w:rPr>
          <w:b/>
          <w:color w:val="C5A059"/>
          <w:sz w:val="28"/>
        </w:rPr>
        <w:t>5. GESTÃO DE CONTEXTO E CONFIABILIDADE (15%)</w:t>
      </w:r>
    </w:p>
    <w:p w14:paraId="458EDE53" w14:textId="77777777" w:rsidR="004F59EB" w:rsidRDefault="00FB602B">
      <w:pPr>
        <w:spacing w:after="240"/>
      </w:pPr>
      <w:r>
        <w:rPr>
          <w:color w:val="C5A059"/>
          <w:sz w:val="16"/>
        </w:rPr>
        <w:t>―――――――――――――――――――――――――――――――――――――――――――――――――――――――</w:t>
      </w:r>
    </w:p>
    <w:p w14:paraId="14F3F1B8" w14:textId="77777777" w:rsidR="004F59EB" w:rsidRDefault="00FB602B">
      <w:pPr>
        <w:keepNext/>
        <w:spacing w:before="160" w:after="120"/>
      </w:pPr>
      <w:r>
        <w:rPr>
          <w:b/>
          <w:color w:val="1E1E1E"/>
          <w:sz w:val="24"/>
        </w:rPr>
        <w:t>Questão 9: cenário situacional</w:t>
      </w:r>
    </w:p>
    <w:p w14:paraId="6D8CD1F8" w14:textId="77777777" w:rsidR="004F59EB" w:rsidRDefault="00FB602B">
      <w:r>
        <w:t>Você está desenvolvendo um assistente de suporte de TI que carrega um manual técnico de 150 páginas com os procedimentos operacionais padrão no prompt de sistema. Como as chamadas ocorrem de forma sequencial na mesma conversa, você decide utilizar o recurso de Prompt Caching. Quais regras de tamanho mínimo e invalidação você deve respeitar?</w:t>
      </w:r>
    </w:p>
    <w:p w14:paraId="4E6004CA" w14:textId="77777777" w:rsidR="004F59EB" w:rsidRDefault="00FB602B">
      <w:pPr>
        <w:spacing w:after="80"/>
        <w:ind w:left="360"/>
      </w:pPr>
      <w:r>
        <w:t>A) O cache não tem tamanho mínimo de tokens e é invalidado sempre que o usuário altera a temperatura ou o max_tokens.</w:t>
      </w:r>
    </w:p>
    <w:p w14:paraId="54A49039" w14:textId="77777777" w:rsidR="004F59EB" w:rsidRDefault="00FB602B">
      <w:pPr>
        <w:spacing w:after="80"/>
        <w:ind w:left="360"/>
      </w:pPr>
      <w:r>
        <w:t>B) O prefixo antes do ponto de quebra deve ter no mínimo 1024 tokens para ser cacheável. O cache segue uma hierarquia (tools -&gt; system -&gt; messages) onde uma alteração nas ferramentas invalida todo o cache subsequente.</w:t>
      </w:r>
    </w:p>
    <w:p w14:paraId="483DC88D" w14:textId="77777777" w:rsidR="004F59EB" w:rsidRDefault="00FB602B">
      <w:pPr>
        <w:spacing w:after="80"/>
        <w:ind w:left="360"/>
      </w:pPr>
      <w:r>
        <w:t>C) O cache exige no mínimo 5000 tokens e só pode armazenar mensagens com role='user'.</w:t>
      </w:r>
    </w:p>
    <w:p w14:paraId="0543AE01" w14:textId="77777777" w:rsidR="004F59EB" w:rsidRDefault="00FB602B">
      <w:pPr>
        <w:spacing w:after="80"/>
        <w:ind w:left="360"/>
      </w:pPr>
      <w:r>
        <w:t>D) O cache possui um TTL padrão de 1 hora que é renovado apenas se houver uma recriação explícita via API.</w:t>
      </w:r>
    </w:p>
    <w:p w14:paraId="10771B9B"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F99A884"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446AC879" w14:textId="77777777" w:rsidR="004F59EB" w:rsidRDefault="00FB602B">
            <w:pPr>
              <w:spacing w:before="80" w:after="80"/>
            </w:pPr>
            <w:r>
              <w:rPr>
                <w:b/>
              </w:rPr>
              <w:t>GABARITO OFICIAL: Alternativa [B]</w:t>
            </w:r>
            <w:r>
              <w:rPr>
                <w:b/>
              </w:rPr>
              <w:br/>
            </w:r>
            <w:r>
              <w:rPr>
                <w:b/>
              </w:rPr>
              <w:br/>
              <w:t>Justificativa e Análise de Arquitetura:</w:t>
            </w:r>
            <w:r>
              <w:rPr>
                <w:b/>
              </w:rPr>
              <w:br/>
            </w:r>
            <w:r>
              <w:t>O Prompt Caching possui regras técnicas rígidas: 1. O tamanho mínimo do prefixo para que o cache seja elegível é de 1024 tokens. 2. O cache respeita uma hierarquia estrita: ferramentas (tools), depois sistema (system), depois mensagens (messages). Qualquer modificação em um nível superior invalida todo o cache daquele nível e dos níveis abaixo (ex: se você mudar a lista de ferramentas, o cache de system e messages será completamente invalidado e reprocessado a custo de gravação). O TTL padrão do cache efême</w:t>
            </w:r>
            <w:r>
              <w:t>ro é de 5 minutos, renovado gratuitamente a cada hit. [419, 420, 422, 427]</w:t>
            </w:r>
          </w:p>
        </w:tc>
      </w:tr>
    </w:tbl>
    <w:p w14:paraId="54E2B2A2" w14:textId="77777777" w:rsidR="004F59EB" w:rsidRDefault="004F59EB">
      <w:pPr>
        <w:spacing w:after="120"/>
      </w:pPr>
    </w:p>
    <w:p w14:paraId="17EBD329" w14:textId="77777777" w:rsidR="004F59EB" w:rsidRDefault="00FB602B">
      <w:r>
        <w:br w:type="page"/>
      </w:r>
    </w:p>
    <w:p w14:paraId="4D108B5C" w14:textId="77777777" w:rsidR="004F59EB" w:rsidRDefault="00FB602B">
      <w:pPr>
        <w:keepNext/>
        <w:spacing w:before="160" w:after="120"/>
      </w:pPr>
      <w:r>
        <w:rPr>
          <w:b/>
          <w:color w:val="1E1E1E"/>
          <w:sz w:val="24"/>
        </w:rPr>
        <w:t>Questão 10: cenário situacional</w:t>
      </w:r>
    </w:p>
    <w:p w14:paraId="0EBF1C7F" w14:textId="77777777" w:rsidR="004F59EB" w:rsidRDefault="00FB602B">
      <w:r>
        <w:t>Você precisa buscar informações sobre um chamado específico registrado sob o ID 'INC-84512' em uma base de dados que contém milhares de chamados em texto livre. Ao utilizar busca semântica (vetorial), o sistema retorna incidentes parecidos que discutem 'falha na rede' mas não trazem o ID 'INC-84512'. Por que isso ocorre e como resolver?</w:t>
      </w:r>
    </w:p>
    <w:p w14:paraId="54B4DFF8" w14:textId="77777777" w:rsidR="004F59EB" w:rsidRDefault="00FB602B">
      <w:pPr>
        <w:spacing w:after="80"/>
        <w:ind w:left="360"/>
      </w:pPr>
      <w:r>
        <w:t>A) O modelo VoyageAI falhou em tokenizar a palavra 'INC'. A solução é usar uma busca semântica profunda com mais dimensões.</w:t>
      </w:r>
    </w:p>
    <w:p w14:paraId="3A0110E6" w14:textId="77777777" w:rsidR="004F59EB" w:rsidRDefault="00FB602B">
      <w:pPr>
        <w:spacing w:after="80"/>
        <w:ind w:left="360"/>
      </w:pPr>
      <w:r>
        <w:t>B) A busca semântica foca em proximidade conceitual de significado, falhando em correspondências exatas de códigos e termos técnicos sem semântica óbvia. A solução é usar busca lexical (BM25) baseada em frequência de termos, ou uma busca híbrida unindo ambas usando Reciprocal Rank Fusion (RRF).</w:t>
      </w:r>
    </w:p>
    <w:p w14:paraId="55F21F4B" w14:textId="77777777" w:rsidR="004F59EB" w:rsidRDefault="00FB602B">
      <w:pPr>
        <w:spacing w:after="80"/>
        <w:ind w:left="360"/>
      </w:pPr>
      <w:r>
        <w:t>C) O erro ocorre porque o chamado está armazenado em formato PDF criptografado. A solução é descriptografar o arquivo.</w:t>
      </w:r>
    </w:p>
    <w:p w14:paraId="44A774FC" w14:textId="77777777" w:rsidR="004F59EB" w:rsidRDefault="00FB602B">
      <w:pPr>
        <w:spacing w:after="80"/>
        <w:ind w:left="360"/>
      </w:pPr>
      <w:r>
        <w:t>D) A busca lexical BM25 não aceita termos com hífen. A solução é remover os hífens de todos os registros do banco.</w:t>
      </w:r>
    </w:p>
    <w:p w14:paraId="673FC13C"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53F9A6D2"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13E504E6" w14:textId="77777777" w:rsidR="004F59EB" w:rsidRDefault="00FB602B">
            <w:pPr>
              <w:spacing w:before="80" w:after="80"/>
            </w:pPr>
            <w:r>
              <w:rPr>
                <w:b/>
              </w:rPr>
              <w:t>GABARITO OFICIAL: Alternativa [B]</w:t>
            </w:r>
            <w:r>
              <w:rPr>
                <w:b/>
              </w:rPr>
              <w:br/>
            </w:r>
            <w:r>
              <w:rPr>
                <w:b/>
              </w:rPr>
              <w:br/>
              <w:t>Justificativa e Análise de Arquitetura:</w:t>
            </w:r>
            <w:r>
              <w:rPr>
                <w:b/>
              </w:rPr>
              <w:br/>
            </w:r>
            <w:r>
              <w:t>A busca semântica é excelente para captar conceitos e significados gerais (ex: relacionar 'computador não liga' com 'notebook sem energia'), mas falha em correspondência exata de termos que não carregam valor conceitual óbvio, como códigos de erro, IDs ou números de série. A busca lexical BM25 (Best Match 25) resolve isso pontuando pela presença e raridade dos termos exatos (como 'INC-84512'). A arquitetura ideal de produção é a busca híbrida: rodar as duas em paralelo e mesclar os rankings usando o algorit</w:t>
            </w:r>
            <w:r>
              <w:t>mo Reciprocal Rank Fusion (RRF), que soma 1/(k + posição) para premiar o consenso e a complementaridade dos índices. [493, 498, 499, 504, 505]</w:t>
            </w:r>
          </w:p>
        </w:tc>
      </w:tr>
    </w:tbl>
    <w:p w14:paraId="2B81BA21" w14:textId="77777777" w:rsidR="004F59EB" w:rsidRDefault="004F59EB">
      <w:pPr>
        <w:spacing w:after="120"/>
      </w:pPr>
    </w:p>
    <w:p w14:paraId="2ACE56C9" w14:textId="77777777" w:rsidR="004F59EB" w:rsidRDefault="00FB602B">
      <w:r>
        <w:br w:type="page"/>
      </w:r>
    </w:p>
    <w:p w14:paraId="48E42BD8" w14:textId="77777777" w:rsidR="004F59EB" w:rsidRDefault="00FB602B">
      <w:pPr>
        <w:spacing w:before="480"/>
      </w:pPr>
      <w:r>
        <w:rPr>
          <w:b/>
          <w:color w:val="1E1E1E"/>
          <w:sz w:val="32"/>
        </w:rPr>
        <w:t>SIMULADO COMPREENSIVO GERAL (CCAF - 15 QUESTÕES)</w:t>
      </w:r>
    </w:p>
    <w:p w14:paraId="7472DA9A" w14:textId="77777777" w:rsidR="004F59EB" w:rsidRDefault="00FB602B">
      <w:pPr>
        <w:spacing w:after="320"/>
      </w:pPr>
      <w:r>
        <w:t>Abaixo estão listadas 5 questões situacionais adicionais integrando múltiplos domínios e focando massivamente nas pegadinhas de tradução oficial da prova e regras de tomada de decisão prática.</w:t>
      </w:r>
    </w:p>
    <w:p w14:paraId="75393DAE" w14:textId="77777777" w:rsidR="004F59EB" w:rsidRDefault="00FB602B">
      <w:pPr>
        <w:keepNext/>
        <w:spacing w:before="240" w:after="120"/>
      </w:pPr>
      <w:r>
        <w:rPr>
          <w:b/>
          <w:color w:val="1E1E1E"/>
          <w:sz w:val="24"/>
        </w:rPr>
        <w:t>Questão 11: simulado interativo</w:t>
      </w:r>
    </w:p>
    <w:p w14:paraId="3000203E" w14:textId="77777777" w:rsidR="004F59EB" w:rsidRDefault="00FB602B">
      <w:r>
        <w:t>Você está realizando uma prova oficial de certificação da Anthropic traduzida para o português. Uma questão situacional discute 'técnicas de engenharia rápidas' que o time de desenvolvimento deve aplicar para melhorar a assertividade das respostas do Claude. O que este termo significa tecnicamente?</w:t>
      </w:r>
    </w:p>
    <w:p w14:paraId="0FE1B0E2" w14:textId="77777777" w:rsidR="004F59EB" w:rsidRDefault="00FB602B">
      <w:pPr>
        <w:spacing w:after="80"/>
        <w:ind w:left="360"/>
      </w:pPr>
      <w:r>
        <w:t>A) Técnicas para otimizar os tempos de processamento e latência de rede na recepção de tokens.</w:t>
      </w:r>
    </w:p>
    <w:p w14:paraId="604B9714" w14:textId="77777777" w:rsidR="004F59EB" w:rsidRDefault="00FB602B">
      <w:pPr>
        <w:spacing w:after="80"/>
        <w:ind w:left="360"/>
      </w:pPr>
      <w:r>
        <w:t>B) Prompt Engineering (Engenharia de Prompt) — a tradução literal e incorreta do termo técnico pela plataforma.</w:t>
      </w:r>
    </w:p>
    <w:p w14:paraId="4EEFD752" w14:textId="77777777" w:rsidR="004F59EB" w:rsidRDefault="00FB602B">
      <w:pPr>
        <w:spacing w:after="80"/>
        <w:ind w:left="360"/>
      </w:pPr>
      <w:r>
        <w:t>C) Ajustar o parâmetro 'temperature' para valores próximos de 0.0 para acelerar a geração.</w:t>
      </w:r>
    </w:p>
    <w:p w14:paraId="622444B2" w14:textId="77777777" w:rsidR="004F59EB" w:rsidRDefault="00FB602B">
      <w:pPr>
        <w:spacing w:after="80"/>
        <w:ind w:left="360"/>
      </w:pPr>
      <w:r>
        <w:t>D) Habilitar a flag 'fine-grained' para receber os pedaços de JSON em tempo de execução.</w:t>
      </w:r>
    </w:p>
    <w:p w14:paraId="246C4DB0"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47A89D2B"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69ED176D" w14:textId="77777777" w:rsidR="004F59EB" w:rsidRDefault="00FB602B">
            <w:pPr>
              <w:spacing w:before="80" w:after="80"/>
            </w:pPr>
            <w:r>
              <w:rPr>
                <w:b/>
              </w:rPr>
              <w:t>GABARITO OFICIAL: Alternativa [B]</w:t>
            </w:r>
            <w:r>
              <w:rPr>
                <w:b/>
              </w:rPr>
              <w:br/>
            </w:r>
            <w:r>
              <w:rPr>
                <w:b/>
              </w:rPr>
              <w:br/>
              <w:t>Justificativa e Análise de Arquitetura:</w:t>
            </w:r>
            <w:r>
              <w:rPr>
                <w:b/>
              </w:rPr>
              <w:br/>
            </w:r>
            <w:r>
              <w:t>Tradução Absurda Importante: A plataforma de exames da Anthropic (Skilljar) traduziu automaticamente a palavra 'prompt' (instrução dada à IA) como 'rápida/imediata' (seu sentido cotidiano em inglês) em vez de manter o termo técnico 'Prompt'. Por isso, exames em português trazem 'Engenharia rápida' para se referir a Prompt Engineering e 'Avaliação rápida' para se referir a Prompt Evaluation. Mantenha a atenção técnica para traduzir mentalmente esses termos de volta ao seu verdadeiro significado durante a pro</w:t>
            </w:r>
            <w:r>
              <w:t>va. [341, 342]</w:t>
            </w:r>
          </w:p>
        </w:tc>
      </w:tr>
    </w:tbl>
    <w:p w14:paraId="2AA25C08" w14:textId="77777777" w:rsidR="004F59EB" w:rsidRDefault="004F59EB">
      <w:pPr>
        <w:spacing w:after="120"/>
      </w:pPr>
    </w:p>
    <w:p w14:paraId="31B1577A" w14:textId="77777777" w:rsidR="004F59EB" w:rsidRDefault="00FB602B">
      <w:r>
        <w:br w:type="page"/>
      </w:r>
    </w:p>
    <w:p w14:paraId="7B75C27A" w14:textId="77777777" w:rsidR="004F59EB" w:rsidRDefault="00FB602B">
      <w:pPr>
        <w:keepNext/>
        <w:spacing w:before="240" w:after="120"/>
      </w:pPr>
      <w:r>
        <w:rPr>
          <w:b/>
          <w:color w:val="1E1E1E"/>
          <w:sz w:val="24"/>
        </w:rPr>
        <w:t>Questão 12: simulado interativo</w:t>
      </w:r>
    </w:p>
    <w:p w14:paraId="6FB2B662" w14:textId="77777777" w:rsidR="004F59EB" w:rsidRDefault="00FB602B">
      <w:r>
        <w:t>Durante a execução do Claude Code em um repositório interno, você nota que o assistente solicita frequentemente permissão para executar comandos no terminal de build. Para evitar interrupções constantes na máquina dos desenvolvedores sem abrir mão do controle total de segurança, o que você deve fazer?</w:t>
      </w:r>
    </w:p>
    <w:p w14:paraId="360BB561" w14:textId="77777777" w:rsidR="004F59EB" w:rsidRDefault="00FB602B">
      <w:pPr>
        <w:spacing w:after="80"/>
        <w:ind w:left="360"/>
      </w:pPr>
      <w:r>
        <w:t>A) Ativar o modo de permissão Manual (Shift+Tab) para que ele registre apenas sugestões no arquivo CLAUDE.md.</w:t>
      </w:r>
    </w:p>
    <w:p w14:paraId="7A3A13BD" w14:textId="77777777" w:rsidR="004F59EB" w:rsidRDefault="00FB602B">
      <w:pPr>
        <w:spacing w:after="80"/>
        <w:ind w:left="360"/>
      </w:pPr>
      <w:r>
        <w:t>B) Ativar o modo 'Accept edits' para permitir edições e comandos comuns de forma autônoma, combinado com hooks determinísticos para impedir comandos destrutivos.</w:t>
      </w:r>
    </w:p>
    <w:p w14:paraId="21144122" w14:textId="77777777" w:rsidR="004F59EB" w:rsidRDefault="00FB602B">
      <w:pPr>
        <w:spacing w:after="80"/>
        <w:ind w:left="360"/>
      </w:pPr>
      <w:r>
        <w:t>C) Ativar o modo 'Bypass permissions' com a flag '--dangerously-skip-permissions'.</w:t>
      </w:r>
    </w:p>
    <w:p w14:paraId="2113786A" w14:textId="77777777" w:rsidR="004F59EB" w:rsidRDefault="00FB602B">
      <w:pPr>
        <w:spacing w:after="80"/>
        <w:ind w:left="360"/>
      </w:pPr>
      <w:r>
        <w:t>D) Registrar o comando de build diretamente como uma ferramenta do tipo resource em um servidor MCP.</w:t>
      </w:r>
    </w:p>
    <w:p w14:paraId="02FF43CB"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2A3111EC"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15D86896" w14:textId="77777777" w:rsidR="004F59EB" w:rsidRDefault="00FB602B">
            <w:pPr>
              <w:spacing w:before="80" w:after="80"/>
            </w:pPr>
            <w:r>
              <w:rPr>
                <w:b/>
              </w:rPr>
              <w:t>GABARITO OFICIAL: Alternativa [B]</w:t>
            </w:r>
            <w:r>
              <w:rPr>
                <w:b/>
              </w:rPr>
              <w:br/>
            </w:r>
            <w:r>
              <w:rPr>
                <w:b/>
              </w:rPr>
              <w:br/>
              <w:t>Justificativa e Análise de Arquitetura:</w:t>
            </w:r>
            <w:r>
              <w:rPr>
                <w:b/>
              </w:rPr>
              <w:br/>
            </w:r>
            <w:r>
              <w:t>No Claude Code, podemos alternar modos de permissão (Shift+Tab). O modo 'Accept edits' permite que o Claude execute leituras, edições e comandos de build comuns de forma autônoma e sem interromper o usuário. Para garantir que comandos destrutivos (como force push ou exclusão de pastas) não sejam executados acidentalmente, deve-se manter o modo automático ou usar hooks PreToolUse que barram ou validam comandos específicos deterministicamente. [812, 813, 821, 827]</w:t>
            </w:r>
          </w:p>
        </w:tc>
      </w:tr>
    </w:tbl>
    <w:p w14:paraId="37894388" w14:textId="77777777" w:rsidR="004F59EB" w:rsidRDefault="004F59EB">
      <w:pPr>
        <w:spacing w:after="120"/>
      </w:pPr>
    </w:p>
    <w:p w14:paraId="27F0861C" w14:textId="77777777" w:rsidR="004F59EB" w:rsidRDefault="00FB602B">
      <w:r>
        <w:br w:type="page"/>
      </w:r>
    </w:p>
    <w:p w14:paraId="5155A182" w14:textId="77777777" w:rsidR="004F59EB" w:rsidRDefault="00FB602B">
      <w:pPr>
        <w:keepNext/>
        <w:spacing w:before="240" w:after="120"/>
      </w:pPr>
      <w:r>
        <w:rPr>
          <w:b/>
          <w:color w:val="1E1E1E"/>
          <w:sz w:val="24"/>
        </w:rPr>
        <w:t>Questão 13: simulado interativo</w:t>
      </w:r>
    </w:p>
    <w:p w14:paraId="5D21E10D" w14:textId="77777777" w:rsidR="004F59EB" w:rsidRDefault="00FB602B">
      <w:r>
        <w:t>Você precisa integrar um sistema ERP legado à API do Claude para permitir que o modelo leia as faturas enviadas em formato PDF estruturado contendo tabelas e gráficos comparativos de faturamento de múltiplos warehouses. Qual a limitação técnica do suporte a PDF e qual a melhor prática de gestão de custos?</w:t>
      </w:r>
    </w:p>
    <w:p w14:paraId="77C38DFB" w14:textId="77777777" w:rsidR="004F59EB" w:rsidRDefault="00FB602B">
      <w:pPr>
        <w:spacing w:after="80"/>
        <w:ind w:left="360"/>
      </w:pPr>
      <w:r>
        <w:t>A) O PDF só extrai texto, ignorando os gráficos comparativos. A solução é converter as páginas em JPEG.</w:t>
      </w:r>
    </w:p>
    <w:p w14:paraId="242AC35B" w14:textId="77777777" w:rsidR="004F59EB" w:rsidRDefault="00FB602B">
      <w:pPr>
        <w:spacing w:after="80"/>
        <w:ind w:left="360"/>
      </w:pPr>
      <w:r>
        <w:t>B) O limite é de 32 MB de payload e 100 páginas (modelos padrão). O Claude processa duas visões (texto e imagem) de cada página. Para economizar custos em chamadas recorrentes sobre a mesma fatura, deve-se usar a Files API combinada com Prompt Caching.</w:t>
      </w:r>
    </w:p>
    <w:p w14:paraId="17954690" w14:textId="77777777" w:rsidR="004F59EB" w:rsidRDefault="00FB602B">
      <w:pPr>
        <w:spacing w:after="80"/>
        <w:ind w:left="360"/>
      </w:pPr>
      <w:r>
        <w:t>C) O arquivo PDF deve ser criptografado com senha de nível 128-bits para passar na autenticação stateless.</w:t>
      </w:r>
    </w:p>
    <w:p w14:paraId="54C0C73F" w14:textId="77777777" w:rsidR="004F59EB" w:rsidRDefault="00FB602B">
      <w:pPr>
        <w:spacing w:after="80"/>
        <w:ind w:left="360"/>
      </w:pPr>
      <w:r>
        <w:t>D) Não é possível ler gráficos de PDF; o Claude exige que todos os gráficos sejam enviados como base64 no parâmetro input_schema.</w:t>
      </w:r>
    </w:p>
    <w:p w14:paraId="02A899ED" w14:textId="77777777" w:rsidR="004F59EB" w:rsidRDefault="004F59EB">
      <w:pPr>
        <w:spacing w:after="40"/>
      </w:pPr>
    </w:p>
    <w:tbl>
      <w:tblPr>
        <w:tblW w:w="0" w:type="auto"/>
        <w:jc w:val="center"/>
        <w:tblLayout w:type="fixed"/>
        <w:tblLook w:val="04A0" w:firstRow="1" w:lastRow="0" w:firstColumn="1" w:lastColumn="0" w:noHBand="0" w:noVBand="1"/>
      </w:tblPr>
      <w:tblGrid>
        <w:gridCol w:w="9360"/>
      </w:tblGrid>
      <w:tr w:rsidR="004F59EB" w14:paraId="59E997CB" w14:textId="77777777">
        <w:trPr>
          <w:jc w:val="center"/>
        </w:trPr>
        <w:tc>
          <w:tcPr>
            <w:tcW w:w="9360" w:type="dxa"/>
            <w:tcBorders>
              <w:left w:val="single" w:sz="32" w:space="0" w:color="C5A059"/>
            </w:tcBorders>
            <w:shd w:val="clear" w:color="auto" w:fill="F4F1EA"/>
            <w:tcMar>
              <w:top w:w="120" w:type="dxa"/>
              <w:left w:w="180" w:type="dxa"/>
              <w:bottom w:w="120" w:type="dxa"/>
              <w:right w:w="180" w:type="dxa"/>
            </w:tcMar>
          </w:tcPr>
          <w:p w14:paraId="1925CB01" w14:textId="77777777" w:rsidR="004F59EB" w:rsidRDefault="00FB602B">
            <w:pPr>
              <w:spacing w:before="80" w:after="80"/>
            </w:pPr>
            <w:r>
              <w:rPr>
                <w:b/>
              </w:rPr>
              <w:t xml:space="preserve">GABARITO OFICIAL: </w:t>
            </w:r>
            <w:r>
              <w:rPr>
                <w:b/>
              </w:rPr>
              <w:t>Alternativa [B]</w:t>
            </w:r>
            <w:r>
              <w:rPr>
                <w:b/>
              </w:rPr>
              <w:br/>
            </w:r>
            <w:r>
              <w:rPr>
                <w:b/>
              </w:rPr>
              <w:br/>
              <w:t>Justificativa e Análise de Arquitetura:</w:t>
            </w:r>
            <w:r>
              <w:rPr>
                <w:b/>
              </w:rPr>
              <w:br/>
            </w:r>
            <w:r>
              <w:t>O suporte a PDF do Claude processa duas visões simultâneas da mesma página: a textual (para exatidão de dados e tabelas) e a visual como imagem (para entender layouts, gráficos e diagramas). O limite técnico é de 32 MB e 100 páginas (600 páginas em modelos de contexto expandido). Para evitar o reprocessamento e o custo repetido do arquivo de entrada a cada nova pergunta do usuário, a melhor prática é fazer o upload único via Files API e marcar o ponto de quebra de Prompt Caching com cache_control={'type': '</w:t>
            </w:r>
            <w:r>
              <w:t>ephemeral'} no manual e arquivo de referência. [401, 402, 403, 443]</w:t>
            </w:r>
          </w:p>
        </w:tc>
      </w:tr>
    </w:tbl>
    <w:p w14:paraId="71711A97" w14:textId="77777777" w:rsidR="004F59EB" w:rsidRDefault="004F59EB">
      <w:pPr>
        <w:spacing w:after="120"/>
      </w:pPr>
    </w:p>
    <w:p w14:paraId="1B15F683" w14:textId="77777777" w:rsidR="004F59EB" w:rsidRDefault="00FB602B">
      <w:r>
        <w:br w:type="page"/>
      </w:r>
    </w:p>
    <w:p w14:paraId="349EC98C" w14:textId="77777777" w:rsidR="004F59EB" w:rsidRDefault="00FB602B">
      <w:pPr>
        <w:spacing w:before="240"/>
      </w:pPr>
      <w:r>
        <w:rPr>
          <w:b/>
          <w:color w:val="1E1E1E"/>
          <w:sz w:val="28"/>
        </w:rPr>
        <w:t>INSTRUÇÕES PARA ESTUDO OFFLINE</w:t>
      </w:r>
    </w:p>
    <w:p w14:paraId="4AA6BE0D" w14:textId="77777777" w:rsidR="004F59EB" w:rsidRDefault="00FB602B">
      <w:r>
        <w:t>Utilize este documento como um guia de autoavaliação durante seu Sprint final de estudos. Marque seus acertos, revise detalhadamente as justificativas e anote seus pontos fracos na planilha weak_topics_tracking_1.xlsx fornecida em seu repositório de estudos.</w:t>
      </w:r>
    </w:p>
    <w:sectPr w:rsidR="004F59E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15CF" w14:textId="77777777" w:rsidR="00FB602B" w:rsidRDefault="00FB602B">
      <w:pPr>
        <w:spacing w:after="0" w:line="240" w:lineRule="auto"/>
      </w:pPr>
      <w:r>
        <w:separator/>
      </w:r>
    </w:p>
  </w:endnote>
  <w:endnote w:type="continuationSeparator" w:id="0">
    <w:p w14:paraId="5201D028" w14:textId="77777777" w:rsidR="00FB602B" w:rsidRDefault="00FB6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889E" w14:textId="77777777" w:rsidR="004F59EB" w:rsidRDefault="00FB602B">
    <w:pPr>
      <w:pStyle w:val="Rodap"/>
      <w:jc w:val="center"/>
    </w:pPr>
    <w:r>
      <w:rPr>
        <w:color w:val="808080"/>
        <w:sz w:val="18"/>
      </w:rPr>
      <w:t xml:space="preserve">Página </w:t>
    </w:r>
    <w:r>
      <w:fldChar w:fldCharType="begin"/>
    </w:r>
    <w:r>
      <w:instrText>PAGE</w:instrText>
    </w:r>
    <w:r>
      <w:fldChar w:fldCharType="separate"/>
    </w:r>
    <w:r w:rsidR="00C41B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6A35" w14:textId="77777777" w:rsidR="00FB602B" w:rsidRDefault="00FB602B">
      <w:pPr>
        <w:spacing w:after="0" w:line="240" w:lineRule="auto"/>
      </w:pPr>
      <w:r>
        <w:separator/>
      </w:r>
    </w:p>
  </w:footnote>
  <w:footnote w:type="continuationSeparator" w:id="0">
    <w:p w14:paraId="2C9B2517" w14:textId="77777777" w:rsidR="00FB602B" w:rsidRDefault="00FB6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0A5C" w14:textId="77777777" w:rsidR="004F59EB" w:rsidRPr="00C41B38" w:rsidRDefault="00FB602B">
    <w:pPr>
      <w:pStyle w:val="Cabealho"/>
      <w:jc w:val="right"/>
      <w:rPr>
        <w:lang w:val="pt-BR"/>
      </w:rPr>
    </w:pPr>
    <w:r w:rsidRPr="00C41B38">
      <w:rPr>
        <w:lang w:val="pt-BR"/>
      </w:rPr>
      <w:t>CERTIFICAÇÃO CCAF — GUIA COMPLETO DE SIMULADOS  |  MATERIAL DE PREPARAÇÃO OFICIAL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76622369">
    <w:abstractNumId w:val="8"/>
  </w:num>
  <w:num w:numId="2" w16cid:durableId="167529509">
    <w:abstractNumId w:val="6"/>
  </w:num>
  <w:num w:numId="3" w16cid:durableId="141890026">
    <w:abstractNumId w:val="5"/>
  </w:num>
  <w:num w:numId="4" w16cid:durableId="1365133964">
    <w:abstractNumId w:val="4"/>
  </w:num>
  <w:num w:numId="5" w16cid:durableId="624506543">
    <w:abstractNumId w:val="7"/>
  </w:num>
  <w:num w:numId="6" w16cid:durableId="1832795274">
    <w:abstractNumId w:val="3"/>
  </w:num>
  <w:num w:numId="7" w16cid:durableId="1383485777">
    <w:abstractNumId w:val="2"/>
  </w:num>
  <w:num w:numId="8" w16cid:durableId="878930726">
    <w:abstractNumId w:val="1"/>
  </w:num>
  <w:num w:numId="9" w16cid:durableId="22946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3F"/>
    <w:rsid w:val="00034616"/>
    <w:rsid w:val="0006063C"/>
    <w:rsid w:val="0015074B"/>
    <w:rsid w:val="0029639D"/>
    <w:rsid w:val="00326F90"/>
    <w:rsid w:val="004F59EB"/>
    <w:rsid w:val="005249B2"/>
    <w:rsid w:val="00AA1D8D"/>
    <w:rsid w:val="00B47730"/>
    <w:rsid w:val="00C41B38"/>
    <w:rsid w:val="00CB0664"/>
    <w:rsid w:val="00FB6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54761"/>
  <w14:defaultImageDpi w14:val="300"/>
  <w15:docId w15:val="{A575EFB7-D127-4D8A-B624-E51F0719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2F2F2F"/>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rPr>
      <w:color w:val="808080"/>
      <w:sz w:val="17"/>
    </w:r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3460</Words>
  <Characters>18685</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