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58BB0" w14:textId="22F8392F" w:rsidR="00B37894" w:rsidRPr="004B5D37" w:rsidRDefault="00B37894">
      <w:pPr>
        <w:rPr>
          <w:rFonts w:asciiTheme="majorHAnsi" w:hAnsiTheme="majorHAnsi" w:cstheme="majorHAnsi"/>
          <w:color w:val="FF0000"/>
          <w:sz w:val="20"/>
          <w:szCs w:val="20"/>
        </w:rPr>
      </w:pPr>
    </w:p>
    <w:p w14:paraId="43AE24B3" w14:textId="06961E73" w:rsidR="004B5D37" w:rsidRPr="004B5D37" w:rsidRDefault="004B5D37" w:rsidP="004B5D37">
      <w:pPr>
        <w:spacing w:after="0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</w:p>
    <w:p w14:paraId="0AC2D061" w14:textId="481ADAF3" w:rsidR="004B5D37" w:rsidRPr="004B5D37" w:rsidRDefault="004B5D37" w:rsidP="004B5D3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RF-005  Generación de reportes analíticos de inventario</w:t>
      </w:r>
    </w:p>
    <w:p w14:paraId="6EC0DB8C" w14:textId="77777777" w:rsidR="004B5D37" w:rsidRPr="004B5D37" w:rsidRDefault="004B5D37" w:rsidP="004B5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Descripción: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El sistema debe generar reportes detallados del inventario, mostrando movimientos de entrada y salida por rango de fechas, categoría, proveedor y producto. Los reportes deben incluir totales, valores monetarios y permitir exportación a PDF o Excel.</w:t>
      </w:r>
    </w:p>
    <w:p w14:paraId="77B3808B" w14:textId="77777777" w:rsidR="004B5D37" w:rsidRPr="004B5D37" w:rsidRDefault="004B5D37" w:rsidP="004B5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Prioridad: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Alta</w:t>
      </w:r>
    </w:p>
    <w:p w14:paraId="3C5749E9" w14:textId="77777777" w:rsidR="004B5D37" w:rsidRPr="004B5D37" w:rsidRDefault="004B5D37" w:rsidP="004B5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Entrada: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Rango de fechas, filtros por proveedor, producto o tipo de movimiento.</w:t>
      </w:r>
    </w:p>
    <w:p w14:paraId="7BBB3B65" w14:textId="77777777" w:rsidR="004B5D37" w:rsidRPr="004B5D37" w:rsidRDefault="004B5D37" w:rsidP="004B5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Salida: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Reporte tabular y gráfico en pantalla, archivo descargable en PDF/Excel.</w:t>
      </w:r>
    </w:p>
    <w:p w14:paraId="58E28408" w14:textId="494E6675" w:rsidR="004B5D37" w:rsidRPr="004B5D37" w:rsidRDefault="004B5D37" w:rsidP="004B5D37">
      <w:pPr>
        <w:spacing w:after="0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</w:p>
    <w:p w14:paraId="04F007F1" w14:textId="0088FD49" w:rsidR="004B5D37" w:rsidRPr="004B5D37" w:rsidRDefault="004B5D37" w:rsidP="004B5D3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RF-006 Auditoría de operaciones</w:t>
      </w:r>
    </w:p>
    <w:p w14:paraId="076D64A6" w14:textId="77777777" w:rsidR="004B5D37" w:rsidRPr="004B5D37" w:rsidRDefault="004B5D37" w:rsidP="004B5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Descripción: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El sistema debe registrar todas las acciones realizadas por los usuarios (creación, edición o eliminación de registros), indicando usuario, fecha, hora y tipo de operación, para mantener trazabilidad y control interno.</w:t>
      </w:r>
    </w:p>
    <w:p w14:paraId="0ABADB59" w14:textId="77777777" w:rsidR="004B5D37" w:rsidRPr="004B5D37" w:rsidRDefault="004B5D37" w:rsidP="004B5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Prioridad: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Alta</w:t>
      </w:r>
    </w:p>
    <w:p w14:paraId="3D7D8ACC" w14:textId="77777777" w:rsidR="004B5D37" w:rsidRPr="004B5D37" w:rsidRDefault="004B5D37" w:rsidP="004B5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Entrada: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Evento generado por la acción del usuario.</w:t>
      </w:r>
    </w:p>
    <w:p w14:paraId="1442870F" w14:textId="77777777" w:rsidR="004B5D37" w:rsidRPr="004B5D37" w:rsidRDefault="004B5D37" w:rsidP="004B5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Salida: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Registro en la bitácora de auditoría, visible para administradores.</w:t>
      </w:r>
    </w:p>
    <w:p w14:paraId="574400D9" w14:textId="22697FCF" w:rsidR="004B5D37" w:rsidRPr="004B5D37" w:rsidRDefault="004B5D37" w:rsidP="004B5D37">
      <w:pPr>
        <w:spacing w:after="0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</w:p>
    <w:p w14:paraId="66E159B9" w14:textId="4458FB12" w:rsidR="004B5D37" w:rsidRPr="004B5D37" w:rsidRDefault="004B5D37" w:rsidP="004B5D3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RF-007  Gestión de usuarios y roles</w:t>
      </w:r>
    </w:p>
    <w:p w14:paraId="6E3C06B0" w14:textId="77777777" w:rsidR="004B5D37" w:rsidRPr="004B5D37" w:rsidRDefault="004B5D37" w:rsidP="004B5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Descripción: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El sistema debe permitir crear, modificar y eliminar usuarios, asignando roles y permisos específicos (Administrador, Mecánico, Supervisor), limitando el acceso a los módulos según el perfil asignado.</w:t>
      </w:r>
    </w:p>
    <w:p w14:paraId="0FD99124" w14:textId="77777777" w:rsidR="004B5D37" w:rsidRPr="004B5D37" w:rsidRDefault="004B5D37" w:rsidP="004B5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Prioridad: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Alta</w:t>
      </w:r>
    </w:p>
    <w:p w14:paraId="28A1C7A7" w14:textId="77777777" w:rsidR="004B5D37" w:rsidRPr="004B5D37" w:rsidRDefault="004B5D37" w:rsidP="004B5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Entrada: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Datos del usuario (nombre, correo, rol, credenciales).</w:t>
      </w:r>
    </w:p>
    <w:p w14:paraId="617526A3" w14:textId="77777777" w:rsidR="004B5D37" w:rsidRPr="004B5D37" w:rsidRDefault="004B5D37" w:rsidP="004B5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Salida: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Confirmación de creación o modificación de usuario, actualización del listado de usuarios activos.</w:t>
      </w:r>
    </w:p>
    <w:p w14:paraId="6658144D" w14:textId="24A4C2D6" w:rsidR="004B5D37" w:rsidRPr="004B5D37" w:rsidRDefault="004B5D37" w:rsidP="004B5D37">
      <w:pPr>
        <w:spacing w:after="0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</w:p>
    <w:p w14:paraId="5C0FCD0D" w14:textId="5FD34D14" w:rsidR="004B5D37" w:rsidRPr="004B5D37" w:rsidRDefault="004B5D37" w:rsidP="004B5D3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RF-008  Notificaciones automáticas de stock crítico</w:t>
      </w:r>
    </w:p>
    <w:p w14:paraId="653A47F5" w14:textId="77777777" w:rsidR="004B5D37" w:rsidRPr="004B5D37" w:rsidRDefault="004B5D37" w:rsidP="004B5D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Descripción: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El sistema debe enviar alertas automáticas al administrador o encargado de bodega cuando un producto alcanza o sobrepasa el stock mínimo definido o se encuentra próximo a caducar.</w:t>
      </w:r>
    </w:p>
    <w:p w14:paraId="07E772DA" w14:textId="77777777" w:rsidR="004B5D37" w:rsidRPr="004B5D37" w:rsidRDefault="004B5D37" w:rsidP="004B5D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Prioridad: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Media</w:t>
      </w:r>
    </w:p>
    <w:p w14:paraId="552DB770" w14:textId="77777777" w:rsidR="004B5D37" w:rsidRPr="004B5D37" w:rsidRDefault="004B5D37" w:rsidP="004B5D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Entrada: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Evento de control de stock o fecha de caducidad registrada.</w:t>
      </w:r>
    </w:p>
    <w:p w14:paraId="55E31DE6" w14:textId="77777777" w:rsidR="004B5D37" w:rsidRPr="004B5D37" w:rsidRDefault="004B5D37" w:rsidP="004B5D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Salida: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Notificación emergente en el panel del usuario y correo electrónico al encargado.</w:t>
      </w:r>
    </w:p>
    <w:p w14:paraId="04FEF512" w14:textId="4840E117" w:rsidR="004B5D37" w:rsidRPr="004B5D37" w:rsidRDefault="004B5D37" w:rsidP="004B5D37">
      <w:pPr>
        <w:spacing w:after="0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</w:p>
    <w:p w14:paraId="440C7853" w14:textId="7C080D9D" w:rsidR="004B5D37" w:rsidRPr="004B5D37" w:rsidRDefault="004B5D37" w:rsidP="004B5D3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RF-009  Control y trazabilidad de productos</w:t>
      </w:r>
    </w:p>
    <w:p w14:paraId="2D70D841" w14:textId="77777777" w:rsidR="004B5D37" w:rsidRPr="004B5D37" w:rsidRDefault="004B5D37" w:rsidP="004B5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Descripción: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El sistema debe mantener un registro histórico del movimiento de cada producto (fecha de ingreso, proveedor, salidas, ubicación y responsable), permitiendo consultar la trazabilidad completa del artículo.</w:t>
      </w:r>
    </w:p>
    <w:p w14:paraId="5D24EFC2" w14:textId="77777777" w:rsidR="004B5D37" w:rsidRPr="004B5D37" w:rsidRDefault="004B5D37" w:rsidP="004B5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lastRenderedPageBreak/>
        <w:t>Prioridad: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Alta</w:t>
      </w:r>
    </w:p>
    <w:p w14:paraId="6D0EBD84" w14:textId="77777777" w:rsidR="004B5D37" w:rsidRPr="004B5D37" w:rsidRDefault="004B5D37" w:rsidP="004B5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Entrada: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Código del producto, tipo de movimiento, datos del proveedor o usuario que realiza la acción.</w:t>
      </w:r>
    </w:p>
    <w:p w14:paraId="69895B33" w14:textId="77777777" w:rsidR="004B5D37" w:rsidRPr="004B5D37" w:rsidRDefault="004B5D37" w:rsidP="004B5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Salida: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Historial de movimientos asociado al producto, exportable en PDF.</w:t>
      </w:r>
    </w:p>
    <w:p w14:paraId="557CA33F" w14:textId="677616C1" w:rsidR="004B5D37" w:rsidRPr="004B5D37" w:rsidRDefault="004B5D37" w:rsidP="004B5D37">
      <w:pPr>
        <w:spacing w:after="0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</w:p>
    <w:p w14:paraId="298F7B0F" w14:textId="5BFF2D34" w:rsidR="004B5D37" w:rsidRPr="004B5D37" w:rsidRDefault="004B5D37" w:rsidP="004B5D3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RF-010  Reporte de consumo por proveedor</w:t>
      </w:r>
    </w:p>
    <w:p w14:paraId="0070B9C2" w14:textId="77777777" w:rsidR="004B5D37" w:rsidRPr="004B5D37" w:rsidRDefault="004B5D37" w:rsidP="004B5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Descripción: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El sistema debe generar reportes que muestren el volumen de insumos o repuestos utilizados por proveedor y período, identificando los proveedores con mayor rotación o costos asociados.</w:t>
      </w:r>
    </w:p>
    <w:p w14:paraId="7F92E9A4" w14:textId="77777777" w:rsidR="004B5D37" w:rsidRPr="004B5D37" w:rsidRDefault="004B5D37" w:rsidP="004B5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Prioridad: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Media</w:t>
      </w:r>
    </w:p>
    <w:p w14:paraId="421A3230" w14:textId="77777777" w:rsidR="004B5D37" w:rsidRPr="004B5D37" w:rsidRDefault="004B5D37" w:rsidP="004B5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Entrada: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Rango de fechas, proveedor, tipo de producto.</w:t>
      </w:r>
    </w:p>
    <w:p w14:paraId="02043954" w14:textId="77777777" w:rsidR="004B5D37" w:rsidRPr="004B5D37" w:rsidRDefault="004B5D37" w:rsidP="004B5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</w:pPr>
      <w:r w:rsidRPr="004B5D37">
        <w:rPr>
          <w:rFonts w:asciiTheme="majorHAnsi" w:eastAsia="Times New Roman" w:hAnsiTheme="majorHAnsi" w:cstheme="majorHAnsi"/>
          <w:b/>
          <w:bCs/>
          <w:color w:val="FF0000"/>
          <w:kern w:val="0"/>
          <w:sz w:val="20"/>
          <w:szCs w:val="20"/>
          <w:lang w:val="es-CL" w:eastAsia="es-CL"/>
          <w14:ligatures w14:val="none"/>
        </w:rPr>
        <w:t>Salida:</w:t>
      </w:r>
      <w:r w:rsidRPr="004B5D37">
        <w:rPr>
          <w:rFonts w:asciiTheme="majorHAnsi" w:eastAsia="Times New Roman" w:hAnsiTheme="majorHAnsi" w:cstheme="majorHAnsi"/>
          <w:color w:val="FF0000"/>
          <w:kern w:val="0"/>
          <w:sz w:val="20"/>
          <w:szCs w:val="20"/>
          <w:lang w:val="es-CL" w:eastAsia="es-CL"/>
          <w14:ligatures w14:val="none"/>
        </w:rPr>
        <w:t xml:space="preserve"> Reporte con totales de consumo por proveedor, visualización gráfica y opción de descarga PDF/Excel.</w:t>
      </w:r>
    </w:p>
    <w:p w14:paraId="27B676B3" w14:textId="77777777" w:rsidR="00712F17" w:rsidRPr="004B5D37" w:rsidRDefault="00712F17" w:rsidP="004B5D37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color w:val="FF0000"/>
          <w:sz w:val="20"/>
          <w:szCs w:val="20"/>
          <w:lang w:val="es-CL"/>
        </w:rPr>
      </w:pPr>
    </w:p>
    <w:sectPr w:rsidR="00712F17" w:rsidRPr="004B5D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7B48"/>
    <w:multiLevelType w:val="multilevel"/>
    <w:tmpl w:val="AB7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3C3F"/>
    <w:multiLevelType w:val="multilevel"/>
    <w:tmpl w:val="EDE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275A8"/>
    <w:multiLevelType w:val="multilevel"/>
    <w:tmpl w:val="08F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2178A"/>
    <w:multiLevelType w:val="multilevel"/>
    <w:tmpl w:val="9D5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73D06"/>
    <w:multiLevelType w:val="multilevel"/>
    <w:tmpl w:val="8FA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569A0"/>
    <w:multiLevelType w:val="multilevel"/>
    <w:tmpl w:val="CAC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F6FF0"/>
    <w:multiLevelType w:val="multilevel"/>
    <w:tmpl w:val="3DA2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264D2"/>
    <w:multiLevelType w:val="multilevel"/>
    <w:tmpl w:val="11F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D1195"/>
    <w:multiLevelType w:val="multilevel"/>
    <w:tmpl w:val="5CEC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D4A55"/>
    <w:multiLevelType w:val="multilevel"/>
    <w:tmpl w:val="D67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9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96"/>
    <w:rsid w:val="00010307"/>
    <w:rsid w:val="00295790"/>
    <w:rsid w:val="004B5D37"/>
    <w:rsid w:val="00712F17"/>
    <w:rsid w:val="00B37894"/>
    <w:rsid w:val="00C84A4A"/>
    <w:rsid w:val="00DC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DF9FC"/>
  <w15:chartTrackingRefBased/>
  <w15:docId w15:val="{44DCF8D5-2C76-4DE1-AE62-A8A807F9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12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L"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12F17"/>
    <w:rPr>
      <w:rFonts w:ascii="Times New Roman" w:eastAsia="Times New Roman" w:hAnsi="Times New Roman" w:cs="Times New Roman"/>
      <w:b/>
      <w:bCs/>
      <w:kern w:val="0"/>
      <w:sz w:val="27"/>
      <w:szCs w:val="27"/>
      <w:lang w:val="es-CL"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712F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L"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5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406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Yahima Hadfeg</dc:creator>
  <cp:keywords/>
  <dc:description/>
  <cp:lastModifiedBy>Yahima Hadfeg</cp:lastModifiedBy>
  <cp:revision>4</cp:revision>
  <dcterms:created xsi:type="dcterms:W3CDTF">2025-10-21T14:50:00Z</dcterms:created>
  <dcterms:modified xsi:type="dcterms:W3CDTF">2025-10-21T15:11:00Z</dcterms:modified>
</cp:coreProperties>
</file>