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tblpX="-594" w:tblpY="175"/>
        <w:tblW w:w="100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21"/>
        <w:gridCol w:w="2744"/>
        <w:gridCol w:w="1441"/>
        <w:gridCol w:w="3132"/>
      </w:tblGrid>
      <w:tr w:rsidRPr="00485A70" w:rsidR="0091448C" w:rsidTr="04764DDF" w14:paraId="4D486B89" w14:textId="77777777">
        <w:trPr>
          <w:trHeight w:val="429"/>
        </w:trPr>
        <w:tc>
          <w:tcPr>
            <w:tcW w:w="10038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/>
            <w:vAlign w:val="center"/>
          </w:tcPr>
          <w:p w:rsidRPr="00485A70" w:rsidR="0091448C" w:rsidP="00706AE8" w:rsidRDefault="0091448C" w14:paraId="5F40A009" w14:textId="77777777">
            <w:pPr>
              <w:jc w:val="center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bCs/>
                <w:sz w:val="20"/>
                <w:szCs w:val="20"/>
              </w:rPr>
              <w:t>Generales</w:t>
            </w:r>
          </w:p>
        </w:tc>
      </w:tr>
      <w:tr w:rsidRPr="00485A70" w:rsidR="00C91CFD" w:rsidTr="04764DDF" w14:paraId="3FE11351" w14:textId="77777777">
        <w:trPr>
          <w:trHeight w:val="70"/>
        </w:trPr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cMar/>
            <w:hideMark/>
          </w:tcPr>
          <w:p w:rsidRPr="00485A70" w:rsidR="00C91CFD" w:rsidP="00C91CFD" w:rsidRDefault="00C91CFD" w14:paraId="6E5240AE" w14:textId="77777777">
            <w:pPr>
              <w:spacing w:after="40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485A70" w:rsidR="00C91CFD" w:rsidP="00291D51" w:rsidRDefault="00631710" w14:paraId="64885236" w14:textId="11574384">
            <w:pPr>
              <w:rPr>
                <w:rFonts w:ascii="Noto Sans" w:hAnsi="Noto Sans" w:cs="Noto Sans"/>
                <w:bCs/>
                <w:sz w:val="20"/>
                <w:szCs w:val="20"/>
              </w:rPr>
            </w:pPr>
            <w:r>
              <w:rPr>
                <w:rFonts w:ascii="Noto Sans" w:hAnsi="Noto Sans" w:cs="Noto Sans"/>
                <w:bCs/>
                <w:sz w:val="20"/>
                <w:szCs w:val="20"/>
              </w:rPr>
              <w:t xml:space="preserve">15 </w:t>
            </w:r>
            <w:r w:rsidR="00CB0FF8">
              <w:rPr>
                <w:rFonts w:ascii="Noto Sans" w:hAnsi="Noto Sans" w:cs="Noto Sans"/>
                <w:bCs/>
                <w:sz w:val="20"/>
                <w:szCs w:val="20"/>
              </w:rPr>
              <w:t>de octubre de 2025</w:t>
            </w:r>
          </w:p>
        </w:tc>
        <w:tc>
          <w:tcPr>
            <w:tcW w:w="1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cMar/>
            <w:hideMark/>
          </w:tcPr>
          <w:p w:rsidRPr="00485A70" w:rsidR="00C91CFD" w:rsidP="00C91CFD" w:rsidRDefault="00C91CFD" w14:paraId="5CC6DD53" w14:textId="77777777">
            <w:pPr>
              <w:spacing w:after="40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sz w:val="20"/>
                <w:szCs w:val="20"/>
              </w:rPr>
              <w:t>Horario:</w:t>
            </w:r>
          </w:p>
        </w:tc>
        <w:tc>
          <w:tcPr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85A70" w:rsidR="00C91CFD" w:rsidP="00BF1735" w:rsidRDefault="00C91CFD" w14:paraId="54258EB8" w14:textId="4601D894">
            <w:pPr>
              <w:rPr>
                <w:rFonts w:ascii="Noto Sans" w:hAnsi="Noto Sans" w:cs="Noto Sans"/>
                <w:bCs/>
                <w:sz w:val="20"/>
                <w:szCs w:val="20"/>
              </w:rPr>
            </w:pPr>
          </w:p>
        </w:tc>
      </w:tr>
      <w:tr w:rsidRPr="00485A70" w:rsidR="00C91CFD" w:rsidTr="04764DDF" w14:paraId="26158E09" w14:textId="77777777">
        <w:trPr>
          <w:trHeight w:val="170"/>
        </w:trPr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cMar/>
            <w:hideMark/>
          </w:tcPr>
          <w:p w:rsidRPr="00485A70" w:rsidR="00C91CFD" w:rsidP="00C91CFD" w:rsidRDefault="00C91CFD" w14:paraId="38AEE889" w14:textId="77777777">
            <w:pPr>
              <w:spacing w:after="40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sz w:val="20"/>
                <w:szCs w:val="20"/>
              </w:rPr>
              <w:t>Lugar:</w:t>
            </w:r>
          </w:p>
        </w:tc>
        <w:tc>
          <w:tcPr>
            <w:tcW w:w="73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85A70" w:rsidR="00C91CFD" w:rsidP="04764DDF" w:rsidRDefault="00C91CFD" w14:paraId="291BAF01" w14:textId="2AC5B3B8">
            <w:pPr>
              <w:spacing w:afterAutospacing="on"/>
              <w:jc w:val="both"/>
              <w:rPr>
                <w:rFonts w:ascii="Noto Sans" w:hAnsi="Noto Sans" w:eastAsia="Noto Sans" w:cs="Noto Sans"/>
                <w:noProof w:val="0"/>
                <w:sz w:val="20"/>
                <w:szCs w:val="20"/>
                <w:lang w:val="es-MX"/>
              </w:rPr>
            </w:pPr>
            <w:r w:rsidRPr="04764DDF" w:rsidR="4C28291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MX"/>
              </w:rPr>
              <w:t>Subdirección de Asuntos Jurídicos</w:t>
            </w:r>
          </w:p>
        </w:tc>
      </w:tr>
      <w:tr w:rsidRPr="00485A70" w:rsidR="00356DD8" w:rsidTr="04764DDF" w14:paraId="4FE41DA0" w14:textId="77777777">
        <w:trPr>
          <w:trHeight w:val="70"/>
        </w:trPr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cMar/>
            <w:vAlign w:val="center"/>
            <w:hideMark/>
          </w:tcPr>
          <w:p w:rsidRPr="00485A70" w:rsidR="00356DD8" w:rsidP="00356DD8" w:rsidRDefault="00356DD8" w14:paraId="23F6AC7D" w14:textId="77777777">
            <w:pPr>
              <w:spacing w:after="40"/>
              <w:jc w:val="left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sz w:val="20"/>
                <w:szCs w:val="20"/>
              </w:rPr>
              <w:t>Propósito - Objetivo:</w:t>
            </w:r>
          </w:p>
        </w:tc>
        <w:tc>
          <w:tcPr>
            <w:tcW w:w="73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85A70" w:rsidR="00356DD8" w:rsidP="00CB0FF8" w:rsidRDefault="00CB0FF8" w14:paraId="4943FA3F" w14:textId="2BBE4660">
            <w:pPr>
              <w:rPr>
                <w:rFonts w:ascii="Noto Sans" w:hAnsi="Noto Sans" w:cs="Noto Sans"/>
                <w:bCs/>
                <w:sz w:val="20"/>
                <w:szCs w:val="20"/>
              </w:rPr>
            </w:pPr>
            <w:r w:rsidRPr="00CB0FF8">
              <w:rPr>
                <w:rFonts w:ascii="Noto Sans" w:hAnsi="Noto Sans" w:cs="Noto Sans"/>
                <w:bCs/>
                <w:sz w:val="20"/>
                <w:szCs w:val="20"/>
              </w:rPr>
              <w:t xml:space="preserve">Diseñar un sistema de agenda que responda eficazmente a los procesos y necesidades </w:t>
            </w:r>
            <w:r>
              <w:rPr>
                <w:rFonts w:ascii="Noto Sans" w:hAnsi="Noto Sans" w:cs="Noto Sans"/>
                <w:bCs/>
                <w:sz w:val="20"/>
                <w:szCs w:val="20"/>
              </w:rPr>
              <w:t>las gerencias de la Dirección de Asuntos Jurídicos</w:t>
            </w:r>
            <w:r w:rsidRPr="00CB0FF8">
              <w:rPr>
                <w:rFonts w:ascii="Noto Sans" w:hAnsi="Noto Sans" w:cs="Noto Sans"/>
                <w:bCs/>
                <w:sz w:val="20"/>
                <w:szCs w:val="20"/>
              </w:rPr>
              <w:t>.</w:t>
            </w:r>
          </w:p>
        </w:tc>
      </w:tr>
    </w:tbl>
    <w:tbl>
      <w:tblPr>
        <w:tblW w:w="10497" w:type="dxa"/>
        <w:tblInd w:w="-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497"/>
      </w:tblGrid>
      <w:tr w:rsidRPr="00485A70" w:rsidR="0091448C" w:rsidTr="009D3829" w14:paraId="306A3512" w14:textId="77777777">
        <w:trPr>
          <w:trHeight w:val="373"/>
        </w:trPr>
        <w:tc>
          <w:tcPr>
            <w:tcW w:w="10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Pr="00485A70" w:rsidR="0091448C" w:rsidP="0091448C" w:rsidRDefault="0091448C" w14:paraId="28F4DDBE" w14:textId="77777777">
            <w:pPr>
              <w:spacing w:before="40"/>
              <w:jc w:val="center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bCs/>
                <w:sz w:val="20"/>
                <w:szCs w:val="20"/>
              </w:rPr>
              <w:t>Participantes</w:t>
            </w:r>
          </w:p>
          <w:tbl>
            <w:tblPr>
              <w:tblW w:w="10081" w:type="dxa"/>
              <w:tblInd w:w="12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67"/>
              <w:gridCol w:w="5814"/>
            </w:tblGrid>
            <w:tr w:rsidRPr="00485A70" w:rsidR="002C6077" w:rsidTr="00CF27C7" w14:paraId="3D584877" w14:textId="77777777">
              <w:trPr>
                <w:trHeight w:val="451"/>
              </w:trPr>
              <w:tc>
                <w:tcPr>
                  <w:tcW w:w="426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shd w:val="clear" w:color="auto" w:fill="BFBFBF"/>
                  <w:vAlign w:val="center"/>
                </w:tcPr>
                <w:p w:rsidRPr="00485A70" w:rsidR="002C6077" w:rsidP="009D3829" w:rsidRDefault="002C6077" w14:paraId="54EB90D9" w14:textId="77777777">
                  <w:pPr>
                    <w:jc w:val="center"/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</w:pPr>
                  <w:r w:rsidRPr="00485A70"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  <w:t>Nombre</w:t>
                  </w:r>
                </w:p>
              </w:tc>
              <w:tc>
                <w:tcPr>
                  <w:tcW w:w="5814" w:type="dxa"/>
                  <w:tcBorders>
                    <w:top w:val="single" w:color="000000" w:sz="4" w:space="0"/>
                    <w:bottom w:val="single" w:color="000000" w:sz="4" w:space="0"/>
                  </w:tcBorders>
                  <w:shd w:val="clear" w:color="auto" w:fill="BFBFBF"/>
                  <w:vAlign w:val="center"/>
                </w:tcPr>
                <w:p w:rsidRPr="00485A70" w:rsidR="002C6077" w:rsidP="009D3829" w:rsidRDefault="00064B73" w14:paraId="6C20B1F7" w14:textId="77777777">
                  <w:pPr>
                    <w:jc w:val="center"/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</w:pPr>
                  <w:r w:rsidRPr="00485A70"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  <w:t>Cargo</w:t>
                  </w:r>
                </w:p>
              </w:tc>
            </w:tr>
            <w:tr w:rsidRPr="00485A70" w:rsidR="004F1B34" w:rsidTr="00CF27C7" w14:paraId="2E9C745A" w14:textId="77777777">
              <w:trPr>
                <w:trHeight w:val="441"/>
              </w:trPr>
              <w:tc>
                <w:tcPr>
                  <w:tcW w:w="426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shd w:val="clear" w:color="auto" w:fill="auto"/>
                </w:tcPr>
                <w:p w:rsidRPr="00CB0FF8" w:rsidR="004F1B34" w:rsidP="00AF54E1" w:rsidRDefault="00AF54E1" w14:paraId="54FDDA45" w14:textId="64CADFEC">
                  <w:pPr>
                    <w:spacing w:before="40" w:after="0" w:afterAutospacing="0"/>
                    <w:rPr>
                      <w:rFonts w:ascii="Noto Sans" w:hAnsi="Noto Sans" w:cs="Noto Sans"/>
                      <w:sz w:val="18"/>
                      <w:szCs w:val="18"/>
                    </w:rPr>
                  </w:pPr>
                  <w:r>
                    <w:rPr>
                      <w:rFonts w:ascii="Noto Sans" w:hAnsi="Noto Sans" w:cs="Noto Sans"/>
                      <w:sz w:val="18"/>
                      <w:szCs w:val="18"/>
                    </w:rPr>
                    <w:t xml:space="preserve">Lic. </w:t>
                  </w:r>
                  <w:r w:rsidRPr="00AF54E1">
                    <w:rPr>
                      <w:rFonts w:ascii="Noto Sans" w:hAnsi="Noto Sans" w:cs="Noto Sans"/>
                      <w:sz w:val="18"/>
                      <w:szCs w:val="18"/>
                    </w:rPr>
                    <w:t xml:space="preserve">Mayra </w:t>
                  </w:r>
                  <w:proofErr w:type="spellStart"/>
                  <w:r w:rsidRPr="00AF54E1">
                    <w:rPr>
                      <w:rFonts w:ascii="Noto Sans" w:hAnsi="Noto Sans" w:cs="Noto Sans"/>
                      <w:sz w:val="18"/>
                      <w:szCs w:val="18"/>
                    </w:rPr>
                    <w:t>Caritina</w:t>
                  </w:r>
                  <w:proofErr w:type="spellEnd"/>
                  <w:r w:rsidRPr="00AF54E1">
                    <w:rPr>
                      <w:rFonts w:ascii="Noto Sans" w:hAnsi="Noto Sans" w:cs="Noto Sans"/>
                      <w:sz w:val="18"/>
                      <w:szCs w:val="18"/>
                    </w:rPr>
                    <w:t xml:space="preserve">  Juárez Martínez </w:t>
                  </w:r>
                </w:p>
              </w:tc>
              <w:tc>
                <w:tcPr>
                  <w:tcW w:w="5814" w:type="dxa"/>
                  <w:tcBorders>
                    <w:top w:val="single" w:color="000000" w:sz="4" w:space="0"/>
                    <w:bottom w:val="single" w:color="000000" w:sz="4" w:space="0"/>
                  </w:tcBorders>
                  <w:shd w:val="clear" w:color="auto" w:fill="auto"/>
                </w:tcPr>
                <w:p w:rsidRPr="00485A70" w:rsidR="004F1B34" w:rsidP="009B2587" w:rsidRDefault="009B2587" w14:paraId="29AB605C" w14:textId="5ED4FDEA">
                  <w:pPr>
                    <w:spacing w:before="40" w:after="0" w:afterAutospacing="0"/>
                    <w:rPr>
                      <w:rFonts w:ascii="Noto Sans" w:hAnsi="Noto Sans" w:cs="Noto Sans"/>
                      <w:sz w:val="17"/>
                      <w:szCs w:val="17"/>
                    </w:rPr>
                  </w:pPr>
                  <w:r>
                    <w:rPr>
                      <w:rFonts w:ascii="Noto Sans" w:hAnsi="Noto Sans" w:cs="Noto Sans"/>
                      <w:sz w:val="17"/>
                      <w:szCs w:val="17"/>
                    </w:rPr>
                    <w:t>Administrador d</w:t>
                  </w:r>
                  <w:r w:rsidRPr="009B2587">
                    <w:rPr>
                      <w:rFonts w:ascii="Noto Sans" w:hAnsi="Noto Sans" w:cs="Noto Sans"/>
                      <w:sz w:val="17"/>
                      <w:szCs w:val="17"/>
                    </w:rPr>
                    <w:t xml:space="preserve">e Proyectos </w:t>
                  </w:r>
                  <w:r>
                    <w:rPr>
                      <w:rFonts w:ascii="Noto Sans" w:hAnsi="Noto Sans" w:cs="Noto Sans"/>
                      <w:sz w:val="17"/>
                      <w:szCs w:val="17"/>
                    </w:rPr>
                    <w:t>d</w:t>
                  </w:r>
                  <w:r w:rsidRPr="009B2587">
                    <w:rPr>
                      <w:rFonts w:ascii="Noto Sans" w:hAnsi="Noto Sans" w:cs="Noto Sans"/>
                      <w:sz w:val="17"/>
                      <w:szCs w:val="17"/>
                    </w:rPr>
                    <w:t>e Telecomunicaciones</w:t>
                  </w:r>
                </w:p>
              </w:tc>
            </w:tr>
            <w:tr w:rsidRPr="00485A70" w:rsidR="008F2EDC" w:rsidTr="00CF27C7" w14:paraId="5199A498" w14:textId="77777777">
              <w:trPr>
                <w:trHeight w:val="441"/>
              </w:trPr>
              <w:tc>
                <w:tcPr>
                  <w:tcW w:w="426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shd w:val="clear" w:color="auto" w:fill="auto"/>
                </w:tcPr>
                <w:p w:rsidR="008F2EDC" w:rsidP="00AF54E1" w:rsidRDefault="008F2EDC" w14:paraId="0D512918" w14:textId="2680C01B">
                  <w:pPr>
                    <w:spacing w:before="40" w:after="0" w:afterAutospacing="0"/>
                    <w:rPr>
                      <w:rFonts w:ascii="Noto Sans" w:hAnsi="Noto Sans" w:cs="Noto Sans"/>
                      <w:sz w:val="18"/>
                      <w:szCs w:val="18"/>
                    </w:rPr>
                  </w:pPr>
                  <w:r w:rsidRPr="008F2EDC">
                    <w:rPr>
                      <w:rFonts w:ascii="Noto Sans" w:hAnsi="Noto Sans" w:cs="Noto Sans"/>
                      <w:sz w:val="18"/>
                      <w:szCs w:val="18"/>
                    </w:rPr>
                    <w:t>Mtra. Daniela Cruz Pineda</w:t>
                  </w:r>
                </w:p>
              </w:tc>
              <w:tc>
                <w:tcPr>
                  <w:tcW w:w="5814" w:type="dxa"/>
                  <w:tcBorders>
                    <w:top w:val="single" w:color="000000" w:sz="4" w:space="0"/>
                    <w:bottom w:val="single" w:color="000000" w:sz="4" w:space="0"/>
                  </w:tcBorders>
                  <w:shd w:val="clear" w:color="auto" w:fill="auto"/>
                </w:tcPr>
                <w:p w:rsidR="008F2EDC" w:rsidP="009B2587" w:rsidRDefault="008F2EDC" w14:paraId="7DA22CB2" w14:textId="18E86907">
                  <w:pPr>
                    <w:spacing w:before="40" w:after="0" w:afterAutospacing="0"/>
                    <w:rPr>
                      <w:rFonts w:ascii="Noto Sans" w:hAnsi="Noto Sans" w:cs="Noto Sans"/>
                      <w:sz w:val="17"/>
                      <w:szCs w:val="17"/>
                    </w:rPr>
                  </w:pPr>
                  <w:r>
                    <w:rPr>
                      <w:rFonts w:ascii="Noto Sans" w:hAnsi="Noto Sans" w:cs="Noto Sans"/>
                      <w:sz w:val="17"/>
                      <w:szCs w:val="17"/>
                    </w:rPr>
                    <w:t>Administrador de Proyectos d</w:t>
                  </w:r>
                  <w:r w:rsidRPr="008F2EDC">
                    <w:rPr>
                      <w:rFonts w:ascii="Noto Sans" w:hAnsi="Noto Sans" w:cs="Noto Sans"/>
                      <w:sz w:val="17"/>
                      <w:szCs w:val="17"/>
                    </w:rPr>
                    <w:t>e Telecomunicaciones</w:t>
                  </w:r>
                </w:p>
              </w:tc>
            </w:tr>
            <w:tr w:rsidRPr="00485A70" w:rsidR="00CB0FF8" w:rsidTr="00CF27C7" w14:paraId="49AECB8F" w14:textId="77777777">
              <w:trPr>
                <w:trHeight w:val="451"/>
              </w:trPr>
              <w:tc>
                <w:tcPr>
                  <w:tcW w:w="426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shd w:val="clear" w:color="auto" w:fill="auto"/>
                </w:tcPr>
                <w:p w:rsidRPr="00485A70" w:rsidR="00CB0FF8" w:rsidP="00CB0FF8" w:rsidRDefault="00CB0FF8" w14:paraId="43286CBF" w14:textId="5690D7D0">
                  <w:pPr>
                    <w:spacing w:before="40" w:after="0" w:afterAutospacing="0"/>
                    <w:rPr>
                      <w:rFonts w:ascii="Noto Sans" w:hAnsi="Noto Sans" w:cs="Noto Sans"/>
                      <w:bCs/>
                      <w:sz w:val="20"/>
                      <w:szCs w:val="20"/>
                    </w:rPr>
                  </w:pPr>
                  <w:r>
                    <w:rPr>
                      <w:rFonts w:ascii="Noto Sans" w:hAnsi="Noto Sans" w:cs="Noto Sans"/>
                      <w:sz w:val="18"/>
                      <w:szCs w:val="18"/>
                    </w:rPr>
                    <w:t xml:space="preserve">Ing. Rodrigo Cristóbal Paz Jiménez </w:t>
                  </w:r>
                </w:p>
              </w:tc>
              <w:tc>
                <w:tcPr>
                  <w:tcW w:w="5814" w:type="dxa"/>
                  <w:tcBorders>
                    <w:top w:val="single" w:color="000000" w:sz="4" w:space="0"/>
                    <w:bottom w:val="single" w:color="000000" w:sz="4" w:space="0"/>
                  </w:tcBorders>
                  <w:shd w:val="clear" w:color="auto" w:fill="auto"/>
                </w:tcPr>
                <w:p w:rsidRPr="00485A70" w:rsidR="00CB0FF8" w:rsidP="00CB0FF8" w:rsidRDefault="00CB0FF8" w14:paraId="00E0C33E" w14:textId="0DB41996">
                  <w:pPr>
                    <w:spacing w:before="40" w:after="0" w:afterAutospacing="0"/>
                    <w:rPr>
                      <w:rFonts w:ascii="Noto Sans" w:hAnsi="Noto Sans" w:cs="Noto Sans"/>
                      <w:sz w:val="17"/>
                      <w:szCs w:val="17"/>
                    </w:rPr>
                  </w:pPr>
                  <w:r>
                    <w:rPr>
                      <w:rFonts w:ascii="Noto Sans" w:hAnsi="Noto Sans" w:cs="Noto Sans"/>
                      <w:sz w:val="17"/>
                      <w:szCs w:val="17"/>
                    </w:rPr>
                    <w:t>Coordinador de Proyectos de Telecomunicaciones</w:t>
                  </w:r>
                </w:p>
              </w:tc>
            </w:tr>
          </w:tbl>
          <w:p w:rsidRPr="00485A70" w:rsidR="009D3829" w:rsidP="009D3829" w:rsidRDefault="009D3829" w14:paraId="2E91F4D4" w14:textId="77777777">
            <w:pPr>
              <w:spacing w:before="40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</w:p>
        </w:tc>
      </w:tr>
    </w:tbl>
    <w:p w:rsidRPr="00485A70" w:rsidR="007E7080" w:rsidP="0016398D" w:rsidRDefault="007E7080" w14:paraId="7582B506" w14:textId="77777777">
      <w:pPr>
        <w:spacing w:after="0" w:afterAutospacing="0"/>
        <w:jc w:val="left"/>
        <w:rPr>
          <w:rFonts w:ascii="Noto Sans" w:hAnsi="Noto Sans" w:cs="Noto Sans"/>
          <w:b/>
          <w:sz w:val="20"/>
          <w:szCs w:val="20"/>
        </w:rPr>
      </w:pPr>
    </w:p>
    <w:tbl>
      <w:tblPr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060"/>
        <w:gridCol w:w="15"/>
      </w:tblGrid>
      <w:tr w:rsidRPr="00485A70" w:rsidR="00015641" w:rsidTr="6DBFB4C0" w14:paraId="4C22FCA5" w14:textId="77777777">
        <w:trPr>
          <w:gridAfter w:val="1"/>
          <w:wAfter w:w="15" w:type="dxa"/>
          <w:cantSplit/>
          <w:trHeight w:val="340"/>
          <w:tblHeader/>
          <w:jc w:val="center"/>
        </w:trPr>
        <w:tc>
          <w:tcPr>
            <w:tcW w:w="10060" w:type="dxa"/>
            <w:tcBorders>
              <w:right w:val="single" w:color="000000" w:themeColor="text1" w:sz="4" w:space="0"/>
            </w:tcBorders>
            <w:shd w:val="clear" w:color="auto" w:fill="D0CECE" w:themeFill="background2" w:themeFillShade="E6"/>
            <w:tcMar/>
            <w:vAlign w:val="center"/>
          </w:tcPr>
          <w:p w:rsidRPr="00485A70" w:rsidR="00015641" w:rsidRDefault="0063028A" w14:paraId="32679DF1" w14:textId="77777777">
            <w:pPr>
              <w:spacing w:after="0" w:afterAutospacing="0"/>
              <w:jc w:val="center"/>
              <w:rPr>
                <w:rFonts w:ascii="Noto Sans" w:hAnsi="Noto Sans" w:cs="Noto Sans"/>
                <w:b/>
                <w:i/>
                <w:color w:val="000000"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sz w:val="20"/>
                <w:szCs w:val="20"/>
              </w:rPr>
              <w:t>Antecedentes</w:t>
            </w:r>
          </w:p>
        </w:tc>
      </w:tr>
      <w:tr w:rsidRPr="00485A70" w:rsidR="00687784" w:rsidTr="6DBFB4C0" w14:paraId="00521A28" w14:textId="77777777">
        <w:trPr>
          <w:gridAfter w:val="1"/>
          <w:wAfter w:w="15" w:type="dxa"/>
          <w:trHeight w:val="340"/>
          <w:jc w:val="center"/>
        </w:trPr>
        <w:tc>
          <w:tcPr>
            <w:tcW w:w="10060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Pr="00485A70" w:rsidR="007B2BEC" w:rsidP="003772EF" w:rsidRDefault="007B2BEC" w14:paraId="75431477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="508335F4" w:rsidP="6DBFB4C0" w:rsidRDefault="508335F4" w14:paraId="09B65368" w14:textId="2F88F780">
            <w:pPr>
              <w:spacing w:after="0" w:afterAutospacing="off"/>
              <w:jc w:val="left"/>
              <w:rPr>
                <w:rFonts w:ascii="Noto Sans" w:hAnsi="Noto Sans" w:cs="Noto Sans"/>
                <w:sz w:val="20"/>
                <w:szCs w:val="20"/>
              </w:rPr>
            </w:pPr>
            <w:r w:rsidRPr="6DBFB4C0" w:rsidR="508335F4">
              <w:rPr>
                <w:rFonts w:ascii="Noto Sans" w:hAnsi="Noto Sans" w:cs="Noto Sans"/>
                <w:sz w:val="18"/>
                <w:szCs w:val="18"/>
              </w:rPr>
              <w:t xml:space="preserve">En atención al papel estratégico que desempeña la Dirección de Asuntos Jurídicos dentro del flujo de atención, control y liberación de los asuntos jurídicos, así como a la utilización de mecanismos físicos para el inicio y seguimiento de </w:t>
            </w:r>
            <w:r w:rsidRPr="6DBFB4C0" w:rsidR="508335F4">
              <w:rPr>
                <w:rFonts w:ascii="Noto Sans" w:hAnsi="Noto Sans" w:cs="Noto Sans"/>
                <w:sz w:val="18"/>
                <w:szCs w:val="18"/>
              </w:rPr>
              <w:t>los mismos</w:t>
            </w:r>
            <w:r w:rsidRPr="6DBFB4C0" w:rsidR="508335F4">
              <w:rPr>
                <w:rFonts w:ascii="Noto Sans" w:hAnsi="Noto Sans" w:cs="Noto Sans"/>
                <w:sz w:val="18"/>
                <w:szCs w:val="18"/>
              </w:rPr>
              <w:t>, se consideró necesario llevar a cabo una reunión de trabajo para analizar el proceso actual y su posible incorporación al Sistema Integral de Agenda Jurídica.</w:t>
            </w:r>
          </w:p>
          <w:p w:rsidR="6DBFB4C0" w:rsidP="6DBFB4C0" w:rsidRDefault="6DBFB4C0" w14:paraId="0F436F66" w14:textId="0E143945">
            <w:pPr>
              <w:spacing w:after="0" w:afterAutospacing="off"/>
              <w:jc w:val="left"/>
              <w:rPr>
                <w:rFonts w:ascii="Noto Sans" w:hAnsi="Noto Sans" w:cs="Noto Sans"/>
                <w:sz w:val="18"/>
                <w:szCs w:val="18"/>
              </w:rPr>
            </w:pPr>
          </w:p>
          <w:p w:rsidR="508335F4" w:rsidP="6DBFB4C0" w:rsidRDefault="508335F4" w14:paraId="63773E20" w14:textId="2E5B6892">
            <w:pPr>
              <w:pStyle w:val="Normal"/>
              <w:spacing w:after="0" w:afterAutospacing="off"/>
              <w:jc w:val="left"/>
            </w:pPr>
            <w:r w:rsidRPr="6DBFB4C0" w:rsidR="508335F4">
              <w:rPr>
                <w:rFonts w:ascii="Noto Sans" w:hAnsi="Noto Sans" w:cs="Noto Sans"/>
                <w:sz w:val="18"/>
                <w:szCs w:val="18"/>
              </w:rPr>
              <w:t>Lo anterior, con la finalidad de contar con elementos suficientes que permitan definir criterios de estandarización,</w:t>
            </w:r>
          </w:p>
          <w:p w:rsidR="508335F4" w:rsidP="6DBFB4C0" w:rsidRDefault="508335F4" w14:paraId="5810401C" w14:textId="41B05E23">
            <w:pPr>
              <w:pStyle w:val="Normal"/>
              <w:spacing w:after="0" w:afterAutospacing="off"/>
              <w:jc w:val="left"/>
            </w:pPr>
            <w:r w:rsidRPr="6DBFB4C0" w:rsidR="508335F4">
              <w:rPr>
                <w:rFonts w:ascii="Noto Sans" w:hAnsi="Noto Sans" w:cs="Noto Sans"/>
                <w:sz w:val="18"/>
                <w:szCs w:val="18"/>
              </w:rPr>
              <w:t>control, supervisión y generación de información consolidada, que sustenten el diseño funcional del sistema y</w:t>
            </w:r>
          </w:p>
          <w:p w:rsidR="508335F4" w:rsidP="6DBFB4C0" w:rsidRDefault="508335F4" w14:paraId="10EABD55" w14:textId="1EBF23C3">
            <w:pPr>
              <w:pStyle w:val="Normal"/>
              <w:spacing w:after="0" w:afterAutospacing="off"/>
              <w:jc w:val="left"/>
            </w:pPr>
            <w:r w:rsidRPr="6DBFB4C0" w:rsidR="508335F4">
              <w:rPr>
                <w:rFonts w:ascii="Noto Sans" w:hAnsi="Noto Sans" w:cs="Noto Sans"/>
                <w:sz w:val="18"/>
                <w:szCs w:val="18"/>
              </w:rPr>
              <w:t>fortalezcan el seguimiento institucional de los asuntos.</w:t>
            </w:r>
          </w:p>
          <w:p w:rsidRPr="00485A70" w:rsidR="003772EF" w:rsidP="003772EF" w:rsidRDefault="003772EF" w14:paraId="3128ABC3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Pr="00485A70" w:rsidR="00E547B5" w:rsidTr="6DBFB4C0" w14:paraId="797F22D2" w14:textId="77777777">
        <w:trPr>
          <w:gridAfter w:val="1"/>
          <w:wAfter w:w="15" w:type="dxa"/>
          <w:cantSplit/>
          <w:trHeight w:val="340"/>
          <w:tblHeader/>
          <w:jc w:val="center"/>
        </w:trPr>
        <w:tc>
          <w:tcPr>
            <w:tcW w:w="10060" w:type="dxa"/>
            <w:tcBorders>
              <w:right w:val="single" w:color="000000" w:themeColor="text1" w:sz="4" w:space="0"/>
            </w:tcBorders>
            <w:shd w:val="clear" w:color="auto" w:fill="D0CECE" w:themeFill="background2" w:themeFillShade="E6"/>
            <w:tcMar/>
            <w:vAlign w:val="center"/>
          </w:tcPr>
          <w:p w:rsidRPr="00485A70" w:rsidR="00E547B5" w:rsidRDefault="00E547B5" w14:paraId="68C21A7D" w14:textId="77777777">
            <w:pPr>
              <w:spacing w:after="0" w:afterAutospacing="0"/>
              <w:jc w:val="center"/>
              <w:rPr>
                <w:rFonts w:ascii="Noto Sans" w:hAnsi="Noto Sans" w:cs="Noto Sans"/>
                <w:b/>
                <w:i/>
                <w:color w:val="000000"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sz w:val="20"/>
                <w:szCs w:val="20"/>
              </w:rPr>
              <w:t>Desarrollo</w:t>
            </w:r>
          </w:p>
        </w:tc>
      </w:tr>
      <w:tr w:rsidRPr="00485A70" w:rsidR="00E547B5" w:rsidTr="6DBFB4C0" w14:paraId="4B26D31C" w14:textId="77777777">
        <w:trPr>
          <w:gridAfter w:val="1"/>
          <w:wAfter w:w="15" w:type="dxa"/>
          <w:trHeight w:val="340"/>
          <w:jc w:val="center"/>
        </w:trPr>
        <w:tc>
          <w:tcPr>
            <w:tcW w:w="10060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Pr="00485A70" w:rsidR="00E547B5" w:rsidP="00BB47F7" w:rsidRDefault="00BB47F7" w14:paraId="61030013" w14:textId="6AD7A7CC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>
              <w:rPr>
                <w:rFonts w:ascii="Noto Sans" w:hAnsi="Noto Sans" w:cs="Noto Sans"/>
                <w:sz w:val="20"/>
                <w:szCs w:val="20"/>
              </w:rPr>
              <w:t xml:space="preserve">En esta reunión se busca comprender </w:t>
            </w:r>
            <w:r w:rsidRPr="00BB47F7">
              <w:rPr>
                <w:rFonts w:ascii="Noto Sans" w:hAnsi="Noto Sans" w:cs="Noto Sans"/>
                <w:sz w:val="20"/>
                <w:szCs w:val="20"/>
              </w:rPr>
              <w:t>el rol de la Dirección en el flujo de asignación y seguimiento de asuntos, y validar el uso del ‘</w:t>
            </w:r>
            <w:proofErr w:type="spellStart"/>
            <w:r w:rsidRPr="00BB47F7">
              <w:rPr>
                <w:rFonts w:ascii="Noto Sans" w:hAnsi="Noto Sans" w:cs="Noto Sans"/>
                <w:sz w:val="20"/>
                <w:szCs w:val="20"/>
              </w:rPr>
              <w:t>Prevolante</w:t>
            </w:r>
            <w:proofErr w:type="spellEnd"/>
            <w:r w:rsidRPr="00BB47F7">
              <w:rPr>
                <w:rFonts w:ascii="Noto Sans" w:hAnsi="Noto Sans" w:cs="Noto Sans"/>
                <w:sz w:val="20"/>
                <w:szCs w:val="20"/>
              </w:rPr>
              <w:t xml:space="preserve"> de Instrucción’ como punto de partida para la gestión de cada caso.</w:t>
            </w:r>
          </w:p>
        </w:tc>
      </w:tr>
      <w:tr w:rsidRPr="00485A70" w:rsidR="00687784" w:rsidTr="6DBFB4C0" w14:paraId="54F480E8" w14:textId="77777777">
        <w:trPr>
          <w:cantSplit/>
          <w:trHeight w:val="340"/>
          <w:tblHeader/>
          <w:jc w:val="center"/>
        </w:trPr>
        <w:tc>
          <w:tcPr>
            <w:tcW w:w="10075" w:type="dxa"/>
            <w:gridSpan w:val="2"/>
            <w:tcBorders>
              <w:right w:val="single" w:color="000000" w:themeColor="text1" w:sz="4" w:space="0"/>
            </w:tcBorders>
            <w:shd w:val="clear" w:color="auto" w:fill="D0CECE" w:themeFill="background2" w:themeFillShade="E6"/>
            <w:tcMar/>
            <w:vAlign w:val="center"/>
          </w:tcPr>
          <w:p w:rsidRPr="00485A70" w:rsidR="00687784" w:rsidP="00E50628" w:rsidRDefault="007B2BEC" w14:paraId="11C1DAD3" w14:textId="77777777">
            <w:pPr>
              <w:spacing w:after="0" w:afterAutospacing="0"/>
              <w:jc w:val="center"/>
              <w:rPr>
                <w:rFonts w:ascii="Noto Sans" w:hAnsi="Noto Sans" w:cs="Noto Sans"/>
                <w:b/>
                <w:i/>
                <w:color w:val="000000"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sz w:val="20"/>
                <w:szCs w:val="20"/>
              </w:rPr>
              <w:t>Acuerdos</w:t>
            </w:r>
          </w:p>
        </w:tc>
      </w:tr>
      <w:tr w:rsidRPr="00485A70" w:rsidR="00687784" w:rsidTr="6DBFB4C0" w14:paraId="7C8CE273" w14:textId="77777777">
        <w:trPr>
          <w:trHeight w:val="340"/>
          <w:jc w:val="center"/>
        </w:trPr>
        <w:tc>
          <w:tcPr>
            <w:tcW w:w="10075" w:type="dxa"/>
            <w:gridSpan w:val="2"/>
            <w:tcBorders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Pr="00401136" w:rsidR="00401136" w:rsidP="00401136" w:rsidRDefault="00401136" w14:paraId="0CC945EF" w14:textId="53AF1F18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631710" w:rsidR="00BB47F7" w:rsidP="00631710" w:rsidRDefault="00BB47F7" w14:paraId="289C0E0F" w14:textId="77777777">
            <w:pPr>
              <w:pStyle w:val="Prrafodelista"/>
              <w:numPr>
                <w:ilvl w:val="0"/>
                <w:numId w:val="10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631710">
              <w:rPr>
                <w:rFonts w:ascii="Noto Sans" w:hAnsi="Noto Sans" w:cs="Noto Sans"/>
                <w:sz w:val="20"/>
                <w:szCs w:val="20"/>
              </w:rPr>
              <w:t>Se comentó que la Dirección funge como punto de entrada para los asuntos que llegan desde la Oficialía de Partes y como el filtro final en el flujo interno de aprobación.</w:t>
            </w:r>
          </w:p>
          <w:p w:rsidRPr="00BB47F7" w:rsidR="00BB47F7" w:rsidP="00BB47F7" w:rsidRDefault="00BB47F7" w14:paraId="05D4106C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631710" w:rsidR="00BB47F7" w:rsidP="00631710" w:rsidRDefault="00BB47F7" w14:paraId="3386B0D7" w14:textId="330BEEA4">
            <w:pPr>
              <w:pStyle w:val="Prrafodelista"/>
              <w:numPr>
                <w:ilvl w:val="0"/>
                <w:numId w:val="10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631710">
              <w:rPr>
                <w:rFonts w:ascii="Noto Sans" w:hAnsi="Noto Sans" w:cs="Noto Sans"/>
                <w:sz w:val="20"/>
                <w:szCs w:val="20"/>
              </w:rPr>
              <w:t xml:space="preserve">Se destacó que </w:t>
            </w:r>
            <w:r w:rsidRPr="00631710" w:rsidR="00631710">
              <w:rPr>
                <w:rFonts w:ascii="Noto Sans" w:hAnsi="Noto Sans" w:cs="Noto Sans"/>
                <w:sz w:val="20"/>
                <w:szCs w:val="20"/>
              </w:rPr>
              <w:t>la Dirección</w:t>
            </w:r>
            <w:r w:rsidRPr="00631710">
              <w:rPr>
                <w:rFonts w:ascii="Noto Sans" w:hAnsi="Noto Sans" w:cs="Noto Sans"/>
                <w:sz w:val="20"/>
                <w:szCs w:val="20"/>
              </w:rPr>
              <w:t xml:space="preserve"> concentra la operación de asignación y monitoreo, por lo que su papel es clave en el control del proceso.</w:t>
            </w:r>
          </w:p>
          <w:p w:rsidRPr="00BB47F7" w:rsidR="00BB47F7" w:rsidP="00BB47F7" w:rsidRDefault="00BB47F7" w14:paraId="14FB1417" w14:textId="5DC47518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631710" w:rsidR="00BB47F7" w:rsidP="00631710" w:rsidRDefault="00631710" w14:paraId="7F3E670E" w14:textId="633AB1D0">
            <w:pPr>
              <w:pStyle w:val="Prrafodelista"/>
              <w:numPr>
                <w:ilvl w:val="0"/>
                <w:numId w:val="10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631710">
              <w:rPr>
                <w:rFonts w:ascii="Noto Sans" w:hAnsi="Noto Sans" w:cs="Noto Sans"/>
                <w:sz w:val="20"/>
                <w:szCs w:val="20"/>
              </w:rPr>
              <w:t>Para el “</w:t>
            </w:r>
            <w:proofErr w:type="spellStart"/>
            <w:r w:rsidRPr="00631710">
              <w:rPr>
                <w:rFonts w:ascii="Noto Sans" w:hAnsi="Noto Sans" w:cs="Noto Sans"/>
                <w:sz w:val="20"/>
                <w:szCs w:val="20"/>
              </w:rPr>
              <w:t>Prevolante</w:t>
            </w:r>
            <w:proofErr w:type="spellEnd"/>
            <w:r w:rsidRPr="00631710">
              <w:rPr>
                <w:rFonts w:ascii="Noto Sans" w:hAnsi="Noto Sans" w:cs="Noto Sans"/>
                <w:sz w:val="20"/>
                <w:szCs w:val="20"/>
              </w:rPr>
              <w:t>” s</w:t>
            </w:r>
            <w:r w:rsidRPr="00631710" w:rsidR="00BB47F7">
              <w:rPr>
                <w:rFonts w:ascii="Noto Sans" w:hAnsi="Noto Sans" w:cs="Noto Sans"/>
                <w:sz w:val="20"/>
                <w:szCs w:val="20"/>
              </w:rPr>
              <w:t>e revisó el documento físico que actualmente da origen al seguimiento de cada asunto.</w:t>
            </w:r>
          </w:p>
          <w:p w:rsidRPr="00BB47F7" w:rsidR="00BB47F7" w:rsidP="00BB47F7" w:rsidRDefault="00BB47F7" w14:paraId="180486D7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631710" w:rsidR="00BB47F7" w:rsidP="00631710" w:rsidRDefault="00BB47F7" w14:paraId="00B5983D" w14:textId="7294E40A">
            <w:pPr>
              <w:pStyle w:val="Prrafodelista"/>
              <w:numPr>
                <w:ilvl w:val="0"/>
                <w:numId w:val="10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631710">
              <w:rPr>
                <w:rFonts w:ascii="Noto Sans" w:hAnsi="Noto Sans" w:cs="Noto Sans"/>
                <w:sz w:val="20"/>
                <w:szCs w:val="20"/>
              </w:rPr>
              <w:t>Se acordó que el módulo de Registro de Asunto en el nuevo sis</w:t>
            </w:r>
            <w:r w:rsidRPr="00631710" w:rsidR="00631710">
              <w:rPr>
                <w:rFonts w:ascii="Noto Sans" w:hAnsi="Noto Sans" w:cs="Noto Sans"/>
                <w:sz w:val="20"/>
                <w:szCs w:val="20"/>
              </w:rPr>
              <w:t xml:space="preserve">tema será la versión digital del </w:t>
            </w:r>
            <w:proofErr w:type="spellStart"/>
            <w:r w:rsidRPr="00631710">
              <w:rPr>
                <w:rFonts w:ascii="Noto Sans" w:hAnsi="Noto Sans" w:cs="Noto Sans"/>
                <w:sz w:val="20"/>
                <w:szCs w:val="20"/>
              </w:rPr>
              <w:t>Prevolante</w:t>
            </w:r>
            <w:proofErr w:type="spellEnd"/>
            <w:r w:rsidRPr="00631710">
              <w:rPr>
                <w:rFonts w:ascii="Noto Sans" w:hAnsi="Noto Sans" w:cs="Noto Sans"/>
                <w:sz w:val="20"/>
                <w:szCs w:val="20"/>
              </w:rPr>
              <w:t>.</w:t>
            </w:r>
          </w:p>
          <w:p w:rsidRPr="00BB47F7" w:rsidR="00BB47F7" w:rsidP="00BB47F7" w:rsidRDefault="00BB47F7" w14:paraId="519DFD21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631710" w:rsidR="00BB47F7" w:rsidP="00631710" w:rsidRDefault="00BB47F7" w14:paraId="3504B1D5" w14:textId="37A4D7D3">
            <w:pPr>
              <w:pStyle w:val="Prrafodelista"/>
              <w:numPr>
                <w:ilvl w:val="0"/>
                <w:numId w:val="10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631710">
              <w:rPr>
                <w:rFonts w:ascii="Noto Sans" w:hAnsi="Noto Sans" w:cs="Noto Sans"/>
                <w:sz w:val="20"/>
                <w:szCs w:val="20"/>
              </w:rPr>
              <w:t xml:space="preserve">Se confirmó que el folio DAJ será el identificador principal en </w:t>
            </w:r>
            <w:r w:rsidRPr="00631710" w:rsidR="00631710">
              <w:rPr>
                <w:rFonts w:ascii="Noto Sans" w:hAnsi="Noto Sans" w:cs="Noto Sans"/>
                <w:sz w:val="20"/>
                <w:szCs w:val="20"/>
              </w:rPr>
              <w:t>el</w:t>
            </w:r>
            <w:r w:rsidRPr="00631710">
              <w:rPr>
                <w:rFonts w:ascii="Noto Sans" w:hAnsi="Noto Sans" w:cs="Noto Sans"/>
                <w:sz w:val="20"/>
                <w:szCs w:val="20"/>
              </w:rPr>
              <w:t xml:space="preserve"> proceso</w:t>
            </w:r>
            <w:r w:rsidRPr="00631710" w:rsidR="00631710">
              <w:rPr>
                <w:rFonts w:ascii="Noto Sans" w:hAnsi="Noto Sans" w:cs="Noto Sans"/>
                <w:sz w:val="20"/>
                <w:szCs w:val="20"/>
              </w:rPr>
              <w:t xml:space="preserve"> del “</w:t>
            </w:r>
            <w:proofErr w:type="spellStart"/>
            <w:r w:rsidRPr="00631710" w:rsidR="00631710">
              <w:rPr>
                <w:rFonts w:ascii="Noto Sans" w:hAnsi="Noto Sans" w:cs="Noto Sans"/>
                <w:sz w:val="20"/>
                <w:szCs w:val="20"/>
              </w:rPr>
              <w:t>Prevolante</w:t>
            </w:r>
            <w:proofErr w:type="spellEnd"/>
            <w:r w:rsidRPr="00631710" w:rsidR="00631710">
              <w:rPr>
                <w:rFonts w:ascii="Noto Sans" w:hAnsi="Noto Sans" w:cs="Noto Sans"/>
                <w:sz w:val="20"/>
                <w:szCs w:val="20"/>
              </w:rPr>
              <w:t>”</w:t>
            </w:r>
            <w:r w:rsidRPr="00631710">
              <w:rPr>
                <w:rFonts w:ascii="Noto Sans" w:hAnsi="Noto Sans" w:cs="Noto Sans"/>
                <w:sz w:val="20"/>
                <w:szCs w:val="20"/>
              </w:rPr>
              <w:t>.</w:t>
            </w:r>
          </w:p>
          <w:p w:rsidRPr="00BB47F7" w:rsidR="00BB47F7" w:rsidP="00BB47F7" w:rsidRDefault="00BB47F7" w14:paraId="10270B54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631710" w:rsidR="00631710" w:rsidP="00631710" w:rsidRDefault="00BB47F7" w14:paraId="7ED38F9B" w14:textId="77061337">
            <w:pPr>
              <w:pStyle w:val="Prrafodelista"/>
              <w:numPr>
                <w:ilvl w:val="0"/>
                <w:numId w:val="10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631710">
              <w:rPr>
                <w:rFonts w:ascii="Noto Sans" w:hAnsi="Noto Sans" w:cs="Noto Sans"/>
                <w:sz w:val="20"/>
                <w:szCs w:val="20"/>
              </w:rPr>
              <w:t>Se validó que la asignación debe realizarse a nivel de Unidad o Gerencia, y no a personas individuales; la lista de unidades disponibles para turnar fue revisada y confirmada.</w:t>
            </w:r>
          </w:p>
          <w:p w:rsidRPr="00631710" w:rsidR="00631710" w:rsidP="00631710" w:rsidRDefault="00631710" w14:paraId="73E6F861" w14:textId="77777777">
            <w:pPr>
              <w:pStyle w:val="Prrafodelista"/>
              <w:spacing w:after="0" w:afterAutospacing="0"/>
              <w:ind w:left="720"/>
              <w:rPr>
                <w:rFonts w:ascii="Noto Sans" w:hAnsi="Noto Sans" w:cs="Noto Sans"/>
                <w:sz w:val="20"/>
                <w:szCs w:val="20"/>
              </w:rPr>
            </w:pPr>
          </w:p>
          <w:p w:rsidRPr="00631710" w:rsidR="00BB47F7" w:rsidP="00631710" w:rsidRDefault="00BB47F7" w14:paraId="1838E775" w14:textId="77777777">
            <w:pPr>
              <w:pStyle w:val="Prrafodelista"/>
              <w:numPr>
                <w:ilvl w:val="0"/>
                <w:numId w:val="10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631710">
              <w:rPr>
                <w:rFonts w:ascii="Noto Sans" w:hAnsi="Noto Sans" w:cs="Noto Sans"/>
                <w:sz w:val="20"/>
                <w:szCs w:val="20"/>
              </w:rPr>
              <w:t xml:space="preserve">Se acordó simplificar la estructura del </w:t>
            </w:r>
            <w:proofErr w:type="spellStart"/>
            <w:r w:rsidRPr="00631710">
              <w:rPr>
                <w:rFonts w:ascii="Noto Sans" w:hAnsi="Noto Sans" w:cs="Noto Sans"/>
                <w:sz w:val="20"/>
                <w:szCs w:val="20"/>
              </w:rPr>
              <w:t>Prevolante</w:t>
            </w:r>
            <w:proofErr w:type="spellEnd"/>
            <w:r w:rsidRPr="00631710">
              <w:rPr>
                <w:rFonts w:ascii="Noto Sans" w:hAnsi="Noto Sans" w:cs="Noto Sans"/>
                <w:sz w:val="20"/>
                <w:szCs w:val="20"/>
              </w:rPr>
              <w:t xml:space="preserve"> para su versión digital.</w:t>
            </w:r>
          </w:p>
          <w:p w:rsidRPr="00BB47F7" w:rsidR="00BB47F7" w:rsidP="00BB47F7" w:rsidRDefault="00BB47F7" w14:paraId="5A144181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631710" w:rsidR="00BB47F7" w:rsidP="00631710" w:rsidRDefault="00BB47F7" w14:paraId="5621CF13" w14:textId="77777777">
            <w:pPr>
              <w:pStyle w:val="Prrafodelista"/>
              <w:numPr>
                <w:ilvl w:val="0"/>
                <w:numId w:val="10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631710">
              <w:rPr>
                <w:rFonts w:ascii="Noto Sans" w:hAnsi="Noto Sans" w:cs="Noto Sans"/>
                <w:sz w:val="20"/>
                <w:szCs w:val="20"/>
              </w:rPr>
              <w:t>Las instrucciones se limitarán a tres opciones: “Para su conocimiento y atención”, “Para analizar y comentar con la Dirección” y “Otra”.</w:t>
            </w:r>
          </w:p>
          <w:p w:rsidRPr="00BB47F7" w:rsidR="00BB47F7" w:rsidP="00BB47F7" w:rsidRDefault="00BB47F7" w14:paraId="6A11E43E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631710" w:rsidR="00BB47F7" w:rsidP="00631710" w:rsidRDefault="00BB47F7" w14:paraId="4B6DFE48" w14:textId="77777777">
            <w:pPr>
              <w:pStyle w:val="Prrafodelista"/>
              <w:numPr>
                <w:ilvl w:val="0"/>
                <w:numId w:val="10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631710">
              <w:rPr>
                <w:rFonts w:ascii="Noto Sans" w:hAnsi="Noto Sans" w:cs="Noto Sans"/>
                <w:sz w:val="20"/>
                <w:szCs w:val="20"/>
              </w:rPr>
              <w:t>La prioridad se estandarizará en tres niveles: Alta, Media y Baja.</w:t>
            </w:r>
          </w:p>
          <w:p w:rsidRPr="00BB47F7" w:rsidR="00BB47F7" w:rsidP="00BB47F7" w:rsidRDefault="00BB47F7" w14:paraId="55C0EF3D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631710" w:rsidR="00BB47F7" w:rsidP="00631710" w:rsidRDefault="00BB47F7" w14:paraId="71CBF3C6" w14:textId="77777777">
            <w:pPr>
              <w:pStyle w:val="Prrafodelista"/>
              <w:numPr>
                <w:ilvl w:val="0"/>
                <w:numId w:val="10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631710">
              <w:rPr>
                <w:rFonts w:ascii="Noto Sans" w:hAnsi="Noto Sans" w:cs="Noto Sans"/>
                <w:sz w:val="20"/>
                <w:szCs w:val="20"/>
              </w:rPr>
              <w:t>Se estableció que la Dirección constituye la última etapa del ciclo de revisión de un asunto antes de considerarlo “Liberado” en el sistema.</w:t>
            </w:r>
          </w:p>
          <w:p w:rsidRPr="00BB47F7" w:rsidR="00BB47F7" w:rsidP="00BB47F7" w:rsidRDefault="00BB47F7" w14:paraId="3853D4B6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631710" w:rsidR="00BB47F7" w:rsidP="00631710" w:rsidRDefault="00BB47F7" w14:paraId="3608C2D6" w14:textId="77777777">
            <w:pPr>
              <w:pStyle w:val="Prrafodelista"/>
              <w:numPr>
                <w:ilvl w:val="0"/>
                <w:numId w:val="10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631710">
              <w:rPr>
                <w:rFonts w:ascii="Noto Sans" w:hAnsi="Noto Sans" w:cs="Noto Sans"/>
                <w:sz w:val="20"/>
                <w:szCs w:val="20"/>
              </w:rPr>
              <w:t>Se definió la necesidad de un rol de alto nivel con permisos ampliados, que incluirá acceso total a los asuntos y agendas de todas las gerencias.</w:t>
            </w:r>
          </w:p>
          <w:p w:rsidRPr="00BB47F7" w:rsidR="00BB47F7" w:rsidP="00BB47F7" w:rsidRDefault="00BB47F7" w14:paraId="092752DA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631710" w:rsidR="00BB47F7" w:rsidP="00631710" w:rsidRDefault="00631710" w14:paraId="44A23722" w14:textId="2B10F97F">
            <w:pPr>
              <w:pStyle w:val="Prrafodelista"/>
              <w:numPr>
                <w:ilvl w:val="0"/>
                <w:numId w:val="10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631710">
              <w:rPr>
                <w:rFonts w:ascii="Noto Sans" w:hAnsi="Noto Sans" w:cs="Noto Sans"/>
                <w:sz w:val="20"/>
                <w:szCs w:val="20"/>
              </w:rPr>
              <w:t>En el</w:t>
            </w:r>
            <w:r w:rsidRPr="00631710" w:rsidR="00BB47F7">
              <w:rPr>
                <w:rFonts w:ascii="Noto Sans" w:hAnsi="Noto Sans" w:cs="Noto Sans"/>
                <w:sz w:val="20"/>
                <w:szCs w:val="20"/>
              </w:rPr>
              <w:t xml:space="preserve"> rol</w:t>
            </w:r>
            <w:r w:rsidRPr="00631710">
              <w:rPr>
                <w:rFonts w:ascii="Noto Sans" w:hAnsi="Noto Sans" w:cs="Noto Sans"/>
                <w:sz w:val="20"/>
                <w:szCs w:val="20"/>
              </w:rPr>
              <w:t xml:space="preserve"> de alto nivel</w:t>
            </w:r>
            <w:r w:rsidRPr="00631710" w:rsidR="00BB47F7">
              <w:rPr>
                <w:rFonts w:ascii="Noto Sans" w:hAnsi="Noto Sans" w:cs="Noto Sans"/>
                <w:sz w:val="20"/>
                <w:szCs w:val="20"/>
              </w:rPr>
              <w:t xml:space="preserve"> también</w:t>
            </w:r>
            <w:r w:rsidRPr="00631710">
              <w:rPr>
                <w:rFonts w:ascii="Noto Sans" w:hAnsi="Noto Sans" w:cs="Noto Sans"/>
                <w:sz w:val="20"/>
                <w:szCs w:val="20"/>
              </w:rPr>
              <w:t xml:space="preserve"> se</w:t>
            </w:r>
            <w:r w:rsidRPr="00631710" w:rsidR="00BB47F7">
              <w:rPr>
                <w:rFonts w:ascii="Noto Sans" w:hAnsi="Noto Sans" w:cs="Noto Sans"/>
                <w:sz w:val="20"/>
                <w:szCs w:val="20"/>
              </w:rPr>
              <w:t xml:space="preserve"> deberá </w:t>
            </w:r>
            <w:r w:rsidRPr="00631710">
              <w:rPr>
                <w:rFonts w:ascii="Noto Sans" w:hAnsi="Noto Sans" w:cs="Noto Sans"/>
                <w:sz w:val="20"/>
                <w:szCs w:val="20"/>
              </w:rPr>
              <w:t xml:space="preserve">de </w:t>
            </w:r>
            <w:r w:rsidRPr="00631710" w:rsidR="00BB47F7">
              <w:rPr>
                <w:rFonts w:ascii="Noto Sans" w:hAnsi="Noto Sans" w:cs="Noto Sans"/>
                <w:sz w:val="20"/>
                <w:szCs w:val="20"/>
              </w:rPr>
              <w:t>tener la capacidad de modificar el estatus del seguimiento en cualquier asunto del sistema.</w:t>
            </w:r>
          </w:p>
          <w:p w:rsidRPr="00BB47F7" w:rsidR="00BB47F7" w:rsidP="00BB47F7" w:rsidRDefault="00BB47F7" w14:paraId="6F6ADE17" w14:textId="3034C423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631710" w:rsidR="00BB47F7" w:rsidP="00C914A2" w:rsidRDefault="00BB47F7" w14:paraId="7E9ED58B" w14:textId="4F8DC491">
            <w:pPr>
              <w:pStyle w:val="Prrafodelista"/>
              <w:numPr>
                <w:ilvl w:val="0"/>
                <w:numId w:val="10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631710">
              <w:rPr>
                <w:rFonts w:ascii="Noto Sans" w:hAnsi="Noto Sans" w:cs="Noto Sans"/>
                <w:sz w:val="20"/>
                <w:szCs w:val="20"/>
              </w:rPr>
              <w:t>Se identificó la necesidad de contar con una Agenda General, es decir, un reporte mensual que consolide los términos concluidos en todas las áreas.</w:t>
            </w:r>
            <w:r w:rsidRPr="00631710" w:rsidR="00631710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631710">
              <w:rPr>
                <w:rFonts w:ascii="Noto Sans" w:hAnsi="Noto Sans" w:cs="Noto Sans"/>
                <w:sz w:val="20"/>
                <w:szCs w:val="20"/>
              </w:rPr>
              <w:t>Esta funcionalidad deberá contemplarse dentro del módulo de reportes del sistema.</w:t>
            </w:r>
          </w:p>
          <w:p w:rsidRPr="00631710" w:rsidR="00BB47F7" w:rsidP="00BB47F7" w:rsidRDefault="00BB47F7" w14:paraId="2E732178" w14:textId="77777777">
            <w:pPr>
              <w:spacing w:after="0" w:afterAutospacing="0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631710">
              <w:rPr>
                <w:rFonts w:ascii="Noto Sans" w:hAnsi="Noto Sans" w:cs="Noto Sans"/>
                <w:b/>
                <w:sz w:val="20"/>
                <w:szCs w:val="20"/>
              </w:rPr>
              <w:t>Conclusiones</w:t>
            </w:r>
          </w:p>
          <w:p w:rsidRPr="00BB47F7" w:rsidR="00BB47F7" w:rsidP="00BB47F7" w:rsidRDefault="00BB47F7" w14:paraId="11D7C8B2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631710" w:rsidR="00BB47F7" w:rsidP="00631710" w:rsidRDefault="00BB47F7" w14:paraId="1E3B0ED0" w14:textId="77777777">
            <w:pPr>
              <w:pStyle w:val="Prrafodelista"/>
              <w:numPr>
                <w:ilvl w:val="0"/>
                <w:numId w:val="10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631710">
              <w:rPr>
                <w:rFonts w:ascii="Noto Sans" w:hAnsi="Noto Sans" w:cs="Noto Sans"/>
                <w:sz w:val="20"/>
                <w:szCs w:val="20"/>
              </w:rPr>
              <w:t>El sistema deberá replicar el flujo del Volante como proceso de inicio para los asuntos contenciosos.</w:t>
            </w:r>
          </w:p>
          <w:p w:rsidRPr="00BB47F7" w:rsidR="00BB47F7" w:rsidP="00BB47F7" w:rsidRDefault="00BB47F7" w14:paraId="5AB3F33D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631710" w:rsidR="00BB47F7" w:rsidP="00631710" w:rsidRDefault="00BB47F7" w14:paraId="44875569" w14:textId="77777777">
            <w:pPr>
              <w:pStyle w:val="Prrafodelista"/>
              <w:numPr>
                <w:ilvl w:val="0"/>
                <w:numId w:val="10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631710">
              <w:rPr>
                <w:rFonts w:ascii="Noto Sans" w:hAnsi="Noto Sans" w:cs="Noto Sans"/>
                <w:sz w:val="20"/>
                <w:szCs w:val="20"/>
              </w:rPr>
              <w:t>Se generará un rol de Dirección/Control con permisos de supervisión y edición global.</w:t>
            </w:r>
          </w:p>
          <w:p w:rsidRPr="00BB47F7" w:rsidR="00BB47F7" w:rsidP="00BB47F7" w:rsidRDefault="00BB47F7" w14:paraId="16E4665A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631710" w:rsidR="00CC7822" w:rsidP="00295693" w:rsidRDefault="00BB47F7" w14:paraId="21665B0D" w14:textId="5D0D92BC">
            <w:pPr>
              <w:pStyle w:val="Prrafodelista"/>
              <w:numPr>
                <w:ilvl w:val="0"/>
                <w:numId w:val="10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631710">
              <w:rPr>
                <w:rFonts w:ascii="Noto Sans" w:hAnsi="Noto Sans" w:cs="Noto Sans"/>
                <w:sz w:val="20"/>
                <w:szCs w:val="20"/>
              </w:rPr>
              <w:t>El sistema deberá incluir un módulo de reportes para generar la Agenda General de manera mensual.</w:t>
            </w:r>
          </w:p>
          <w:p w:rsidRPr="00485A70" w:rsidR="004673A9" w:rsidP="00BE41DE" w:rsidRDefault="00BB4CB6" w14:paraId="4ECD5236" w14:textId="5B3B49F4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bCs/>
                <w:sz w:val="20"/>
                <w:szCs w:val="20"/>
              </w:rPr>
              <w:t>Firmas de Acuerdos</w:t>
            </w:r>
          </w:p>
          <w:tbl>
            <w:tblPr>
              <w:tblStyle w:val="Tablaconcuadrcula"/>
              <w:tblW w:w="993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573"/>
              <w:gridCol w:w="4363"/>
            </w:tblGrid>
            <w:tr w:rsidRPr="00485A70" w:rsidR="0065543D" w:rsidTr="008F2EDC" w14:paraId="1C4F5DDF" w14:textId="77777777">
              <w:trPr>
                <w:trHeight w:val="728"/>
                <w:jc w:val="center"/>
              </w:trPr>
              <w:tc>
                <w:tcPr>
                  <w:tcW w:w="5573" w:type="dxa"/>
                  <w:shd w:val="clear" w:color="auto" w:fill="D9D9D9" w:themeFill="background1" w:themeFillShade="D9"/>
                </w:tcPr>
                <w:p w:rsidRPr="00485A70" w:rsidR="0065543D" w:rsidP="0065543D" w:rsidRDefault="0065543D" w14:paraId="35D7C5A6" w14:textId="77777777">
                  <w:pPr>
                    <w:spacing w:after="0" w:afterAutospacing="0"/>
                    <w:jc w:val="center"/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</w:pPr>
                  <w:r w:rsidRPr="00485A70"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  <w:t>Nombre</w:t>
                  </w:r>
                </w:p>
              </w:tc>
              <w:tc>
                <w:tcPr>
                  <w:tcW w:w="4363" w:type="dxa"/>
                  <w:shd w:val="clear" w:color="auto" w:fill="D9D9D9" w:themeFill="background1" w:themeFillShade="D9"/>
                </w:tcPr>
                <w:p w:rsidRPr="00485A70" w:rsidR="0065543D" w:rsidP="0065543D" w:rsidRDefault="00BA335B" w14:paraId="31C63797" w14:textId="77777777">
                  <w:pPr>
                    <w:spacing w:after="0" w:afterAutospacing="0"/>
                    <w:jc w:val="center"/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</w:pPr>
                  <w:r w:rsidRPr="00485A70"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  <w:t>Firma</w:t>
                  </w:r>
                </w:p>
              </w:tc>
            </w:tr>
            <w:tr w:rsidRPr="00485A70" w:rsidR="004F1B34" w:rsidTr="008F2EDC" w14:paraId="18E97584" w14:textId="77777777">
              <w:trPr>
                <w:trHeight w:val="728"/>
                <w:jc w:val="center"/>
              </w:trPr>
              <w:tc>
                <w:tcPr>
                  <w:tcW w:w="5573" w:type="dxa"/>
                </w:tcPr>
                <w:p w:rsidRPr="00485A70" w:rsidR="004F1B34" w:rsidP="004F1B34" w:rsidRDefault="00AF54E1" w14:paraId="39027BAE" w14:textId="0570AD27">
                  <w:pPr>
                    <w:spacing w:after="0" w:afterAutospacing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>
                    <w:rPr>
                      <w:rFonts w:ascii="Noto Sans" w:hAnsi="Noto Sans" w:cs="Noto Sans"/>
                      <w:sz w:val="18"/>
                      <w:szCs w:val="18"/>
                    </w:rPr>
                    <w:t xml:space="preserve">Lic. </w:t>
                  </w:r>
                  <w:r w:rsidRPr="00AF54E1">
                    <w:rPr>
                      <w:rFonts w:ascii="Noto Sans" w:hAnsi="Noto Sans" w:cs="Noto Sans"/>
                      <w:sz w:val="18"/>
                      <w:szCs w:val="18"/>
                    </w:rPr>
                    <w:t xml:space="preserve">Mayra </w:t>
                  </w:r>
                  <w:proofErr w:type="spellStart"/>
                  <w:r w:rsidRPr="00AF54E1">
                    <w:rPr>
                      <w:rFonts w:ascii="Noto Sans" w:hAnsi="Noto Sans" w:cs="Noto Sans"/>
                      <w:sz w:val="18"/>
                      <w:szCs w:val="18"/>
                    </w:rPr>
                    <w:t>Caritina</w:t>
                  </w:r>
                  <w:proofErr w:type="spellEnd"/>
                  <w:r w:rsidRPr="00AF54E1">
                    <w:rPr>
                      <w:rFonts w:ascii="Noto Sans" w:hAnsi="Noto Sans" w:cs="Noto Sans"/>
                      <w:sz w:val="18"/>
                      <w:szCs w:val="18"/>
                    </w:rPr>
                    <w:t xml:space="preserve">  Juárez Martínez</w:t>
                  </w:r>
                </w:p>
              </w:tc>
              <w:tc>
                <w:tcPr>
                  <w:tcW w:w="4363" w:type="dxa"/>
                </w:tcPr>
                <w:p w:rsidRPr="00485A70" w:rsidR="004F1B34" w:rsidP="004F1B34" w:rsidRDefault="004F1B34" w14:paraId="2F4F868C" w14:textId="77777777">
                  <w:pPr>
                    <w:spacing w:after="0" w:afterAutospacing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</w:p>
              </w:tc>
            </w:tr>
            <w:tr w:rsidRPr="00485A70" w:rsidR="008F2EDC" w:rsidTr="008F2EDC" w14:paraId="54011B99" w14:textId="77777777">
              <w:trPr>
                <w:trHeight w:val="728"/>
                <w:jc w:val="center"/>
              </w:trPr>
              <w:tc>
                <w:tcPr>
                  <w:tcW w:w="5573" w:type="dxa"/>
                </w:tcPr>
                <w:p w:rsidR="008F2EDC" w:rsidP="004F1B34" w:rsidRDefault="008F2EDC" w14:paraId="31A3F029" w14:textId="107F92BF">
                  <w:pPr>
                    <w:spacing w:after="0" w:afterAutospacing="0"/>
                    <w:rPr>
                      <w:rFonts w:ascii="Noto Sans" w:hAnsi="Noto Sans" w:cs="Noto Sans"/>
                      <w:sz w:val="18"/>
                      <w:szCs w:val="18"/>
                    </w:rPr>
                  </w:pPr>
                  <w:r w:rsidRPr="008F2EDC">
                    <w:rPr>
                      <w:rFonts w:ascii="Noto Sans" w:hAnsi="Noto Sans" w:cs="Noto Sans"/>
                      <w:sz w:val="18"/>
                      <w:szCs w:val="18"/>
                    </w:rPr>
                    <w:t>Mtra. Daniela Cruz Pineda</w:t>
                  </w:r>
                </w:p>
              </w:tc>
              <w:tc>
                <w:tcPr>
                  <w:tcW w:w="4363" w:type="dxa"/>
                </w:tcPr>
                <w:p w:rsidRPr="00485A70" w:rsidR="008F2EDC" w:rsidP="004F1B34" w:rsidRDefault="008F2EDC" w14:paraId="79412A4F" w14:textId="77777777">
                  <w:pPr>
                    <w:spacing w:after="0" w:afterAutospacing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</w:p>
              </w:tc>
            </w:tr>
            <w:tr w:rsidRPr="00485A70" w:rsidR="00EE325C" w:rsidTr="008F2EDC" w14:paraId="19EA7D69" w14:textId="77777777">
              <w:trPr>
                <w:trHeight w:val="728"/>
                <w:jc w:val="center"/>
              </w:trPr>
              <w:tc>
                <w:tcPr>
                  <w:tcW w:w="5573" w:type="dxa"/>
                </w:tcPr>
                <w:p w:rsidRPr="00485A70" w:rsidR="00EE325C" w:rsidP="00EE325C" w:rsidRDefault="00EE325C" w14:paraId="4F4DF576" w14:textId="72242508">
                  <w:pPr>
                    <w:spacing w:after="0" w:afterAutospacing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>
                    <w:rPr>
                      <w:rFonts w:ascii="Noto Sans" w:hAnsi="Noto Sans" w:cs="Noto Sans"/>
                      <w:sz w:val="18"/>
                      <w:szCs w:val="18"/>
                    </w:rPr>
                    <w:t xml:space="preserve">Ing. Rodrigo Cristóbal Paz Jiménez </w:t>
                  </w:r>
                </w:p>
              </w:tc>
              <w:tc>
                <w:tcPr>
                  <w:tcW w:w="4363" w:type="dxa"/>
                </w:tcPr>
                <w:p w:rsidRPr="00485A70" w:rsidR="00EE325C" w:rsidP="00EE325C" w:rsidRDefault="00EE325C" w14:paraId="7CCE85A8" w14:textId="77777777">
                  <w:pPr>
                    <w:spacing w:after="0" w:afterAutospacing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</w:p>
              </w:tc>
            </w:tr>
          </w:tbl>
          <w:p w:rsidRPr="00485A70" w:rsidR="004673A9" w:rsidP="00BE41DE" w:rsidRDefault="004673A9" w14:paraId="5E2640B2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</w:tc>
        <w:bookmarkStart w:name="_GoBack" w:id="0"/>
        <w:bookmarkEnd w:id="0"/>
      </w:tr>
    </w:tbl>
    <w:p w:rsidRPr="00485A70" w:rsidR="00C91CFD" w:rsidP="008F2EDC" w:rsidRDefault="00C91CFD" w14:paraId="36889FA0" w14:textId="77777777">
      <w:pPr>
        <w:spacing w:before="40" w:after="0" w:afterAutospacing="0"/>
        <w:rPr>
          <w:rFonts w:ascii="Noto Sans" w:hAnsi="Noto Sans" w:cs="Noto Sans"/>
          <w:b/>
          <w:sz w:val="20"/>
          <w:szCs w:val="20"/>
        </w:rPr>
      </w:pPr>
    </w:p>
    <w:sectPr w:rsidRPr="00485A70" w:rsidR="00C91CFD" w:rsidSect="008F2EDC">
      <w:headerReference w:type="default" r:id="rId8"/>
      <w:footerReference w:type="default" r:id="rId9"/>
      <w:pgSz w:w="12240" w:h="15840" w:orient="portrait" w:code="1"/>
      <w:pgMar w:top="1134" w:right="1797" w:bottom="1440" w:left="1525" w:header="720" w:footer="765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330C" w:rsidRDefault="00C2330C" w14:paraId="713B90FE" w14:textId="77777777">
      <w:pPr>
        <w:spacing w:after="0"/>
      </w:pPr>
      <w:r>
        <w:separator/>
      </w:r>
    </w:p>
  </w:endnote>
  <w:endnote w:type="continuationSeparator" w:id="0">
    <w:p w:rsidR="00C2330C" w:rsidRDefault="00C2330C" w14:paraId="5FB31600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968"/>
      <w:gridCol w:w="2962"/>
      <w:gridCol w:w="2978"/>
    </w:tblGrid>
    <w:tr w:rsidR="00BA44D5" w:rsidTr="00054C16" w14:paraId="680AEE97" w14:textId="77777777">
      <w:tc>
        <w:tcPr>
          <w:tcW w:w="2968" w:type="dxa"/>
        </w:tcPr>
        <w:p w:rsidRPr="00A05B72" w:rsidR="005D0B4B" w:rsidP="008F6117" w:rsidRDefault="00B2478F" w14:paraId="64DB965E" w14:textId="579E68BB">
          <w:pPr>
            <w:pStyle w:val="Piedepgina"/>
            <w:jc w:val="center"/>
            <w:rPr>
              <w:sz w:val="16"/>
              <w:szCs w:val="22"/>
            </w:rPr>
          </w:pPr>
          <w:r>
            <w:rPr>
              <w:rFonts w:asciiTheme="minorHAnsi" w:hAnsiTheme="minorHAnsi" w:cstheme="minorHAnsi"/>
              <w:b/>
              <w:sz w:val="16"/>
              <w:szCs w:val="22"/>
            </w:rPr>
            <w:t xml:space="preserve">Ing. Rodrigo Cristobal Paz Jiménez </w:t>
          </w:r>
        </w:p>
      </w:tc>
      <w:tc>
        <w:tcPr>
          <w:tcW w:w="2962" w:type="dxa"/>
        </w:tcPr>
        <w:p w:rsidRPr="00A05B72" w:rsidR="005D0B4B" w:rsidP="008F6117" w:rsidRDefault="00B2478F" w14:paraId="57247182" w14:textId="4478B4EF">
          <w:pPr>
            <w:pStyle w:val="Piedepgina"/>
            <w:jc w:val="center"/>
            <w:rPr>
              <w:sz w:val="16"/>
              <w:szCs w:val="22"/>
            </w:rPr>
          </w:pPr>
          <w:r>
            <w:rPr>
              <w:rFonts w:asciiTheme="minorHAnsi" w:hAnsiTheme="minorHAnsi" w:cstheme="minorHAnsi"/>
              <w:b/>
              <w:sz w:val="16"/>
              <w:szCs w:val="22"/>
            </w:rPr>
            <w:t>15 de octubre de 2025</w:t>
          </w:r>
        </w:p>
      </w:tc>
      <w:tc>
        <w:tcPr>
          <w:tcW w:w="2978" w:type="dxa"/>
        </w:tcPr>
        <w:p w:rsidRPr="00A05B72" w:rsidR="005D0B4B" w:rsidP="00B2478F" w:rsidRDefault="007718D9" w14:paraId="2C2379F8" w14:textId="6689F625">
          <w:pPr>
            <w:pStyle w:val="Piedepgina"/>
            <w:jc w:val="center"/>
            <w:rPr>
              <w:sz w:val="16"/>
              <w:szCs w:val="22"/>
            </w:rPr>
          </w:pPr>
          <w:r w:rsidRPr="00A05B72">
            <w:rPr>
              <w:rFonts w:asciiTheme="minorHAnsi" w:hAnsiTheme="minorHAnsi" w:cstheme="minorHAnsi"/>
              <w:b/>
              <w:sz w:val="16"/>
              <w:szCs w:val="22"/>
            </w:rPr>
            <w:t xml:space="preserve">Revisión de sistema de </w:t>
          </w:r>
          <w:r w:rsidR="00B2478F">
            <w:rPr>
              <w:rFonts w:asciiTheme="minorHAnsi" w:hAnsiTheme="minorHAnsi" w:cstheme="minorHAnsi"/>
              <w:b/>
              <w:sz w:val="16"/>
              <w:szCs w:val="22"/>
            </w:rPr>
            <w:t>agenda jurídica</w:t>
          </w:r>
        </w:p>
      </w:tc>
    </w:tr>
  </w:tbl>
  <w:p w:rsidRPr="005D0B4B" w:rsidR="005D0B4B" w:rsidP="005D0B4B" w:rsidRDefault="005D0B4B" w14:paraId="06700C59" w14:textId="77777777">
    <w:pPr>
      <w:pStyle w:val="Piedepgina"/>
      <w:spacing w:after="0" w:afterAutospacing="0"/>
      <w:jc w:val="center"/>
      <w:rPr>
        <w:rFonts w:asciiTheme="minorHAnsi" w:hAnsiTheme="minorHAnsi" w:cstheme="minorHAnsi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330C" w:rsidRDefault="00C2330C" w14:paraId="17920922" w14:textId="77777777">
      <w:pPr>
        <w:spacing w:after="0"/>
      </w:pPr>
      <w:r>
        <w:separator/>
      </w:r>
    </w:p>
  </w:footnote>
  <w:footnote w:type="continuationSeparator" w:id="0">
    <w:p w:rsidR="00C2330C" w:rsidRDefault="00C2330C" w14:paraId="1FEAD17B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p14">
  <w:tbl>
    <w:tblPr>
      <w:tblW w:w="10065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33"/>
      <w:gridCol w:w="3808"/>
      <w:gridCol w:w="1134"/>
      <w:gridCol w:w="1990"/>
    </w:tblGrid>
    <w:tr w:rsidRPr="00485A70" w:rsidR="00D14B56" w:rsidTr="0958D3FF" w14:paraId="15DE67DB" w14:textId="77777777">
      <w:trPr>
        <w:trHeight w:val="419"/>
        <w:jc w:val="center"/>
      </w:trPr>
      <w:tc>
        <w:tcPr>
          <w:tcW w:w="3133" w:type="dxa"/>
          <w:vMerge w:val="restart"/>
          <w:shd w:val="clear" w:color="auto" w:fill="auto"/>
          <w:noWrap/>
          <w:tcMar/>
          <w:vAlign w:val="center"/>
        </w:tcPr>
        <w:p w:rsidRPr="00485A70" w:rsidR="00E46B64" w:rsidP="008E5502" w:rsidRDefault="002A5800" w14:paraId="2255E319" w14:textId="77777777">
          <w:pPr>
            <w:pStyle w:val="Sinespaciado"/>
            <w:jc w:val="center"/>
            <w:rPr>
              <w:rFonts w:ascii="Noto Sans" w:hAnsi="Noto Sans" w:cs="Noto Sans"/>
              <w:sz w:val="20"/>
              <w:szCs w:val="20"/>
            </w:rPr>
          </w:pPr>
          <w:r w:rsidRPr="00485A70">
            <w:rPr>
              <w:rFonts w:ascii="Noto Sans" w:hAnsi="Noto Sans" w:cs="Noto Sans"/>
              <w:noProof/>
              <w:lang w:val="es-MX" w:eastAsia="es-MX"/>
            </w:rPr>
            <w:drawing>
              <wp:inline distT="0" distB="0" distL="0" distR="0" wp14:anchorId="661D99E5" wp14:editId="18A5DD2E">
                <wp:extent cx="1900555" cy="546923"/>
                <wp:effectExtent l="0" t="0" r="0" b="0"/>
                <wp:docPr id="9" name="Imagen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13F070-1F15-1FCC-8482-D05BD516535C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9" name="Imagen 3">
                          <a:extLst>
                            <a:ext uri="{FF2B5EF4-FFF2-40B4-BE49-F238E27FC236}">
                              <a16:creationId xmlns:a16="http://schemas.microsoft.com/office/drawing/2014/main" id="{FB13F070-1F15-1FCC-8482-D05BD516535C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0083" r="172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9236" cy="5609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08" w:type="dxa"/>
          <w:vMerge w:val="restart"/>
          <w:tcMar/>
          <w:vAlign w:val="center"/>
        </w:tcPr>
        <w:p w:rsidRPr="00485A70" w:rsidR="00E46B64" w:rsidP="00450D3B" w:rsidRDefault="00D03262" w14:paraId="53F5EB35" w14:textId="77777777">
          <w:pPr>
            <w:pStyle w:val="Sinespaciado"/>
            <w:jc w:val="center"/>
            <w:rPr>
              <w:rFonts w:ascii="Noto Sans" w:hAnsi="Noto Sans" w:cs="Noto Sans"/>
              <w:b/>
              <w:bCs/>
              <w:noProof/>
              <w:color w:val="000000"/>
              <w:sz w:val="14"/>
              <w:szCs w:val="14"/>
            </w:rPr>
          </w:pPr>
          <w:r w:rsidRPr="00485A70">
            <w:rPr>
              <w:rFonts w:ascii="Noto Sans" w:hAnsi="Noto Sans" w:cs="Noto Sans"/>
              <w:b/>
              <w:bCs/>
              <w:color w:val="000000"/>
              <w:sz w:val="40"/>
              <w:szCs w:val="14"/>
              <w:lang w:val="es-MX"/>
            </w:rPr>
            <w:t>Minuta</w:t>
          </w:r>
        </w:p>
      </w:tc>
      <w:tc>
        <w:tcPr>
          <w:tcW w:w="1134" w:type="dxa"/>
          <w:shd w:val="clear" w:color="auto" w:fill="auto"/>
          <w:noWrap/>
          <w:tcMar/>
          <w:vAlign w:val="center"/>
        </w:tcPr>
        <w:p w:rsidRPr="00485A70" w:rsidR="00E46B64" w:rsidP="00450D3B" w:rsidRDefault="00450D3B" w14:paraId="1C4D21C7" w14:textId="77777777">
          <w:pPr>
            <w:pStyle w:val="Sinespaciado"/>
            <w:rPr>
              <w:rFonts w:ascii="Noto Sans" w:hAnsi="Noto Sans" w:cs="Noto Sans"/>
              <w:b/>
              <w:color w:val="000000"/>
              <w:sz w:val="16"/>
              <w:szCs w:val="16"/>
            </w:rPr>
          </w:pPr>
          <w:r w:rsidRPr="00485A70">
            <w:rPr>
              <w:rFonts w:ascii="Noto Sans" w:hAnsi="Noto Sans" w:cs="Noto Sans"/>
              <w:b/>
              <w:color w:val="000000"/>
              <w:sz w:val="16"/>
              <w:szCs w:val="16"/>
            </w:rPr>
            <w:t>Referencia</w:t>
          </w:r>
          <w:r w:rsidRPr="00485A70" w:rsidR="00E46B64">
            <w:rPr>
              <w:rFonts w:ascii="Noto Sans" w:hAnsi="Noto Sans" w:cs="Noto Sans"/>
              <w:b/>
              <w:color w:val="000000"/>
              <w:sz w:val="16"/>
              <w:szCs w:val="16"/>
            </w:rPr>
            <w:t>:</w:t>
          </w:r>
        </w:p>
      </w:tc>
      <w:tc>
        <w:tcPr>
          <w:tcW w:w="1990" w:type="dxa"/>
          <w:shd w:val="clear" w:color="auto" w:fill="auto"/>
          <w:tcMar/>
          <w:vAlign w:val="center"/>
        </w:tcPr>
        <w:p w:rsidRPr="00485A70" w:rsidR="00E46B64" w:rsidP="0958D3FF" w:rsidRDefault="003772EF" w14:paraId="56159ABF" w14:textId="4E8189ED">
          <w:pPr>
            <w:pStyle w:val="Sinespaciado"/>
            <w:rPr>
              <w:rFonts w:ascii="Noto Sans" w:hAnsi="Noto Sans" w:cs="Noto Sans"/>
              <w:b w:val="1"/>
              <w:bCs w:val="1"/>
              <w:color w:val="000000"/>
              <w:sz w:val="16"/>
              <w:szCs w:val="16"/>
            </w:rPr>
          </w:pPr>
          <w:r w:rsidRPr="0958D3FF" w:rsidR="0958D3FF">
            <w:rPr>
              <w:rFonts w:ascii="Noto Sans" w:hAnsi="Noto Sans" w:cs="Noto Sans"/>
              <w:b w:val="1"/>
              <w:bCs w:val="1"/>
              <w:color w:val="000000" w:themeColor="text1" w:themeTint="FF" w:themeShade="FF"/>
              <w:sz w:val="16"/>
              <w:szCs w:val="16"/>
            </w:rPr>
            <w:t xml:space="preserve">Reunión No. </w:t>
          </w:r>
          <w:r w:rsidRPr="0958D3FF" w:rsidR="0958D3FF">
            <w:rPr>
              <w:rFonts w:ascii="Noto Sans" w:hAnsi="Noto Sans" w:cs="Noto Sans"/>
              <w:b w:val="1"/>
              <w:bCs w:val="1"/>
              <w:color w:val="000000" w:themeColor="text1" w:themeTint="FF" w:themeShade="FF"/>
              <w:sz w:val="16"/>
              <w:szCs w:val="16"/>
            </w:rPr>
            <w:t>#</w:t>
          </w:r>
          <w:r w:rsidRPr="0958D3FF" w:rsidR="0958D3FF">
            <w:rPr>
              <w:rFonts w:ascii="Noto Sans" w:hAnsi="Noto Sans" w:cs="Noto Sans"/>
              <w:b w:val="1"/>
              <w:bCs w:val="1"/>
              <w:color w:val="000000" w:themeColor="text1" w:themeTint="FF" w:themeShade="FF"/>
              <w:sz w:val="16"/>
              <w:szCs w:val="16"/>
            </w:rPr>
            <w:t>6</w:t>
          </w:r>
        </w:p>
      </w:tc>
    </w:tr>
    <w:tr w:rsidRPr="00485A70" w:rsidR="00D14B56" w:rsidTr="0958D3FF" w14:paraId="5478EEC8" w14:textId="77777777">
      <w:trPr>
        <w:trHeight w:val="359"/>
        <w:jc w:val="center"/>
      </w:trPr>
      <w:tc>
        <w:tcPr>
          <w:tcW w:w="3133" w:type="dxa"/>
          <w:vMerge/>
          <w:noWrap/>
          <w:tcMar/>
          <w:vAlign w:val="bottom"/>
        </w:tcPr>
        <w:p w:rsidRPr="00485A70" w:rsidR="00E46B64" w:rsidP="008E5502" w:rsidRDefault="00E46B64" w14:paraId="10430791" w14:textId="77777777">
          <w:pPr>
            <w:pStyle w:val="Sinespaciado"/>
            <w:rPr>
              <w:rFonts w:ascii="Noto Sans" w:hAnsi="Noto Sans" w:cs="Noto Sans"/>
              <w:noProof/>
            </w:rPr>
          </w:pPr>
        </w:p>
      </w:tc>
      <w:tc>
        <w:tcPr>
          <w:tcW w:w="3808" w:type="dxa"/>
          <w:vMerge/>
          <w:tcMar/>
          <w:vAlign w:val="center"/>
        </w:tcPr>
        <w:p w:rsidRPr="00485A70" w:rsidR="00E46B64" w:rsidP="008E5502" w:rsidRDefault="00E46B64" w14:paraId="7685F254" w14:textId="77777777">
          <w:pPr>
            <w:pStyle w:val="Sinespaciado"/>
            <w:rPr>
              <w:rFonts w:ascii="Noto Sans" w:hAnsi="Noto Sans" w:cs="Noto Sans"/>
              <w:b/>
              <w:bCs/>
              <w:noProof/>
              <w:color w:val="000000"/>
              <w:sz w:val="14"/>
              <w:szCs w:val="14"/>
            </w:rPr>
          </w:pPr>
        </w:p>
      </w:tc>
      <w:tc>
        <w:tcPr>
          <w:tcW w:w="1134" w:type="dxa"/>
          <w:shd w:val="clear" w:color="auto" w:fill="auto"/>
          <w:noWrap/>
          <w:tcMar/>
          <w:vAlign w:val="center"/>
        </w:tcPr>
        <w:p w:rsidRPr="00485A70" w:rsidR="00E46B64" w:rsidP="003772EF" w:rsidRDefault="003772EF" w14:paraId="0BAE8A9D" w14:textId="77777777">
          <w:pPr>
            <w:pStyle w:val="Sinespaciado"/>
            <w:rPr>
              <w:rFonts w:ascii="Noto Sans" w:hAnsi="Noto Sans" w:cs="Noto Sans"/>
              <w:b/>
              <w:bCs/>
              <w:noProof/>
              <w:color w:val="000000"/>
              <w:sz w:val="16"/>
              <w:szCs w:val="16"/>
            </w:rPr>
          </w:pPr>
          <w:r w:rsidRPr="00485A70">
            <w:rPr>
              <w:rFonts w:ascii="Noto Sans" w:hAnsi="Noto Sans" w:cs="Noto Sans"/>
              <w:b/>
              <w:color w:val="000000"/>
              <w:sz w:val="16"/>
              <w:szCs w:val="16"/>
            </w:rPr>
            <w:t>Asunto:</w:t>
          </w:r>
        </w:p>
      </w:tc>
      <w:tc>
        <w:tcPr>
          <w:tcW w:w="1990" w:type="dxa"/>
          <w:shd w:val="clear" w:color="auto" w:fill="auto"/>
          <w:tcMar/>
          <w:vAlign w:val="center"/>
        </w:tcPr>
        <w:p w:rsidRPr="00485A70" w:rsidR="00E46B64" w:rsidP="00485A70" w:rsidRDefault="00291D51" w14:paraId="42085385" w14:textId="455B73C1">
          <w:pPr>
            <w:pStyle w:val="Sinespaciado"/>
            <w:spacing w:line="360" w:lineRule="auto"/>
            <w:jc w:val="center"/>
            <w:rPr>
              <w:rFonts w:ascii="Noto Sans" w:hAnsi="Noto Sans" w:cs="Noto Sans"/>
              <w:b/>
              <w:color w:val="000000"/>
              <w:sz w:val="16"/>
              <w:szCs w:val="16"/>
            </w:rPr>
          </w:pPr>
          <w:r w:rsidRPr="00485A70">
            <w:rPr>
              <w:rFonts w:ascii="Noto Sans" w:hAnsi="Noto Sans" w:cs="Noto Sans"/>
              <w:b/>
              <w:color w:val="000000"/>
              <w:sz w:val="16"/>
              <w:szCs w:val="16"/>
            </w:rPr>
            <w:t xml:space="preserve">Revisión de sistema </w:t>
          </w:r>
          <w:r w:rsidRPr="00485A70" w:rsidR="00A05B72">
            <w:rPr>
              <w:rFonts w:ascii="Noto Sans" w:hAnsi="Noto Sans" w:cs="Noto Sans"/>
              <w:b/>
              <w:color w:val="000000"/>
              <w:sz w:val="16"/>
              <w:szCs w:val="16"/>
            </w:rPr>
            <w:t xml:space="preserve">de </w:t>
          </w:r>
          <w:r w:rsidR="00485A70">
            <w:rPr>
              <w:rFonts w:ascii="Noto Sans" w:hAnsi="Noto Sans" w:cs="Noto Sans"/>
              <w:b/>
              <w:color w:val="000000"/>
              <w:sz w:val="16"/>
              <w:szCs w:val="16"/>
            </w:rPr>
            <w:t>gestión jurídica</w:t>
          </w:r>
          <w:r w:rsidRPr="00485A70" w:rsidR="00A05B72">
            <w:rPr>
              <w:rFonts w:ascii="Noto Sans" w:hAnsi="Noto Sans" w:cs="Noto Sans"/>
              <w:b/>
              <w:color w:val="000000"/>
              <w:sz w:val="16"/>
              <w:szCs w:val="16"/>
            </w:rPr>
            <w:t xml:space="preserve"> </w:t>
          </w:r>
        </w:p>
      </w:tc>
    </w:tr>
  </w:tbl>
  <w:p w:rsidR="00E46B64" w:rsidP="00D14B56" w:rsidRDefault="00E46B64" w14:paraId="3E6D43DA" w14:textId="77777777">
    <w:pPr>
      <w:pStyle w:val="Encabezado"/>
      <w:tabs>
        <w:tab w:val="clear" w:pos="8640"/>
        <w:tab w:val="right" w:pos="891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E522DA3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4F2F89"/>
    <w:multiLevelType w:val="hybridMultilevel"/>
    <w:tmpl w:val="AAFAB7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B5491"/>
    <w:multiLevelType w:val="hybridMultilevel"/>
    <w:tmpl w:val="F21A5E0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25467"/>
    <w:multiLevelType w:val="hybridMultilevel"/>
    <w:tmpl w:val="2B2C7CB0"/>
    <w:lvl w:ilvl="0" w:tplc="0536257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A55035"/>
    <w:multiLevelType w:val="hybridMultilevel"/>
    <w:tmpl w:val="02ACD33E"/>
    <w:lvl w:ilvl="0" w:tplc="08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CD6134D"/>
    <w:multiLevelType w:val="hybridMultilevel"/>
    <w:tmpl w:val="71B24802"/>
    <w:lvl w:ilvl="0" w:tplc="0536257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C87536"/>
    <w:multiLevelType w:val="hybridMultilevel"/>
    <w:tmpl w:val="849A710E"/>
    <w:lvl w:ilvl="0" w:tplc="080A000F">
      <w:start w:val="1"/>
      <w:numFmt w:val="decimal"/>
      <w:lvlText w:val="%1."/>
      <w:lvlJc w:val="left"/>
      <w:pPr>
        <w:ind w:left="785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425B37"/>
    <w:multiLevelType w:val="hybridMultilevel"/>
    <w:tmpl w:val="BB50A2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452AAB"/>
    <w:multiLevelType w:val="hybridMultilevel"/>
    <w:tmpl w:val="3C16A822"/>
    <w:lvl w:ilvl="0" w:tplc="04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9F75E48"/>
    <w:multiLevelType w:val="hybridMultilevel"/>
    <w:tmpl w:val="EC66B9A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017313"/>
    <w:multiLevelType w:val="hybridMultilevel"/>
    <w:tmpl w:val="F47E1B4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9D27DB"/>
    <w:multiLevelType w:val="hybridMultilevel"/>
    <w:tmpl w:val="73BEBC50"/>
    <w:lvl w:ilvl="0" w:tplc="04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35427D9"/>
    <w:multiLevelType w:val="hybridMultilevel"/>
    <w:tmpl w:val="F1A61E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093C52"/>
    <w:multiLevelType w:val="singleLevel"/>
    <w:tmpl w:val="DDBE6ED8"/>
    <w:lvl w:ilvl="0">
      <w:start w:val="1"/>
      <w:numFmt w:val="bullet"/>
      <w:pStyle w:val="BulletText1"/>
      <w:lvlText w:val=""/>
      <w:lvlJc w:val="left"/>
      <w:pPr>
        <w:tabs>
          <w:tab w:val="num" w:pos="0"/>
        </w:tabs>
        <w:ind w:left="187" w:hanging="187"/>
      </w:pPr>
      <w:rPr>
        <w:rFonts w:hint="default" w:ascii="Symbol" w:hAnsi="Symbol"/>
      </w:rPr>
    </w:lvl>
  </w:abstractNum>
  <w:num w:numId="1">
    <w:abstractNumId w:val="13"/>
  </w:num>
  <w:num w:numId="2">
    <w:abstractNumId w:val="0"/>
  </w:num>
  <w:num w:numId="3">
    <w:abstractNumId w:val="6"/>
  </w:num>
  <w:num w:numId="4">
    <w:abstractNumId w:val="8"/>
  </w:num>
  <w:num w:numId="5">
    <w:abstractNumId w:val="11"/>
  </w:num>
  <w:num w:numId="6">
    <w:abstractNumId w:val="3"/>
  </w:num>
  <w:num w:numId="7">
    <w:abstractNumId w:val="5"/>
  </w:num>
  <w:num w:numId="8">
    <w:abstractNumId w:val="4"/>
  </w:num>
  <w:num w:numId="9">
    <w:abstractNumId w:val="7"/>
  </w:num>
  <w:num w:numId="10">
    <w:abstractNumId w:val="9"/>
  </w:num>
  <w:num w:numId="11">
    <w:abstractNumId w:val="1"/>
  </w:num>
  <w:num w:numId="12">
    <w:abstractNumId w:val="10"/>
  </w:num>
  <w:num w:numId="13">
    <w:abstractNumId w:val="2"/>
  </w:num>
  <w:num w:numId="14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" w:vendorID="64" w:dllVersion="131078" w:nlCheck="1" w:checkStyle="0" w:appName="MSWord"/>
  <w:proofState w:spelling="clean" w:grammar="dirty"/>
  <w:attachedTemplate r:id="rId1"/>
  <w:trackRevisions w:val="false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C06"/>
    <w:rsid w:val="00004472"/>
    <w:rsid w:val="000047AB"/>
    <w:rsid w:val="00004BBF"/>
    <w:rsid w:val="0000545C"/>
    <w:rsid w:val="00011EE6"/>
    <w:rsid w:val="00015641"/>
    <w:rsid w:val="00017070"/>
    <w:rsid w:val="000172C9"/>
    <w:rsid w:val="00020B23"/>
    <w:rsid w:val="00021141"/>
    <w:rsid w:val="00023BC6"/>
    <w:rsid w:val="000310D1"/>
    <w:rsid w:val="000350B1"/>
    <w:rsid w:val="00036D73"/>
    <w:rsid w:val="0004444B"/>
    <w:rsid w:val="00046E2F"/>
    <w:rsid w:val="00047F53"/>
    <w:rsid w:val="00050123"/>
    <w:rsid w:val="000519AD"/>
    <w:rsid w:val="00051D5C"/>
    <w:rsid w:val="0005398A"/>
    <w:rsid w:val="00054C16"/>
    <w:rsid w:val="00056EF7"/>
    <w:rsid w:val="00063080"/>
    <w:rsid w:val="00064B73"/>
    <w:rsid w:val="000656E7"/>
    <w:rsid w:val="000665BD"/>
    <w:rsid w:val="00067C51"/>
    <w:rsid w:val="00071A35"/>
    <w:rsid w:val="000740B9"/>
    <w:rsid w:val="00083435"/>
    <w:rsid w:val="00085329"/>
    <w:rsid w:val="00087253"/>
    <w:rsid w:val="000909AA"/>
    <w:rsid w:val="00091544"/>
    <w:rsid w:val="00091602"/>
    <w:rsid w:val="00093572"/>
    <w:rsid w:val="0009367D"/>
    <w:rsid w:val="000973D6"/>
    <w:rsid w:val="000A1226"/>
    <w:rsid w:val="000A7293"/>
    <w:rsid w:val="000A7B26"/>
    <w:rsid w:val="000B204F"/>
    <w:rsid w:val="000B43D7"/>
    <w:rsid w:val="000B578E"/>
    <w:rsid w:val="000C2218"/>
    <w:rsid w:val="000C5BD1"/>
    <w:rsid w:val="000C6E81"/>
    <w:rsid w:val="000D4A96"/>
    <w:rsid w:val="000D6C4F"/>
    <w:rsid w:val="000E1775"/>
    <w:rsid w:val="000E2465"/>
    <w:rsid w:val="000E3B4E"/>
    <w:rsid w:val="000E595A"/>
    <w:rsid w:val="000E7696"/>
    <w:rsid w:val="000F09E7"/>
    <w:rsid w:val="000F36FD"/>
    <w:rsid w:val="000F68D2"/>
    <w:rsid w:val="00103EAC"/>
    <w:rsid w:val="00105C60"/>
    <w:rsid w:val="00105E6E"/>
    <w:rsid w:val="0011154B"/>
    <w:rsid w:val="00111EDC"/>
    <w:rsid w:val="001127F5"/>
    <w:rsid w:val="00114884"/>
    <w:rsid w:val="001210CA"/>
    <w:rsid w:val="00124B07"/>
    <w:rsid w:val="001256FB"/>
    <w:rsid w:val="00135910"/>
    <w:rsid w:val="00136ADB"/>
    <w:rsid w:val="00137D8C"/>
    <w:rsid w:val="001401A6"/>
    <w:rsid w:val="00144900"/>
    <w:rsid w:val="00147287"/>
    <w:rsid w:val="00151214"/>
    <w:rsid w:val="00153C04"/>
    <w:rsid w:val="00155FAC"/>
    <w:rsid w:val="00156440"/>
    <w:rsid w:val="00156C07"/>
    <w:rsid w:val="0015727B"/>
    <w:rsid w:val="00160EC3"/>
    <w:rsid w:val="001629D1"/>
    <w:rsid w:val="001636C4"/>
    <w:rsid w:val="0016398D"/>
    <w:rsid w:val="00165212"/>
    <w:rsid w:val="00166DC1"/>
    <w:rsid w:val="00167085"/>
    <w:rsid w:val="00167967"/>
    <w:rsid w:val="0017091F"/>
    <w:rsid w:val="00171458"/>
    <w:rsid w:val="00171466"/>
    <w:rsid w:val="00172832"/>
    <w:rsid w:val="001729DB"/>
    <w:rsid w:val="00173037"/>
    <w:rsid w:val="00181B45"/>
    <w:rsid w:val="00182239"/>
    <w:rsid w:val="00186CF3"/>
    <w:rsid w:val="00190F67"/>
    <w:rsid w:val="001937C5"/>
    <w:rsid w:val="00194316"/>
    <w:rsid w:val="00194616"/>
    <w:rsid w:val="00196A91"/>
    <w:rsid w:val="001A5F6C"/>
    <w:rsid w:val="001A695A"/>
    <w:rsid w:val="001B0178"/>
    <w:rsid w:val="001B1688"/>
    <w:rsid w:val="001B3B84"/>
    <w:rsid w:val="001B4FD7"/>
    <w:rsid w:val="001B5B9F"/>
    <w:rsid w:val="001B673D"/>
    <w:rsid w:val="001C0E70"/>
    <w:rsid w:val="001C3830"/>
    <w:rsid w:val="001D0AC2"/>
    <w:rsid w:val="001D568A"/>
    <w:rsid w:val="001F173A"/>
    <w:rsid w:val="001F1FFD"/>
    <w:rsid w:val="001F274A"/>
    <w:rsid w:val="001F283C"/>
    <w:rsid w:val="001F570D"/>
    <w:rsid w:val="001F57A9"/>
    <w:rsid w:val="0020135F"/>
    <w:rsid w:val="0020171B"/>
    <w:rsid w:val="00201C3D"/>
    <w:rsid w:val="00202908"/>
    <w:rsid w:val="00202E4E"/>
    <w:rsid w:val="00204154"/>
    <w:rsid w:val="00207F22"/>
    <w:rsid w:val="00213822"/>
    <w:rsid w:val="002152F5"/>
    <w:rsid w:val="002208AF"/>
    <w:rsid w:val="002209D0"/>
    <w:rsid w:val="00222424"/>
    <w:rsid w:val="00222E37"/>
    <w:rsid w:val="00224979"/>
    <w:rsid w:val="00226527"/>
    <w:rsid w:val="00227A01"/>
    <w:rsid w:val="00230A90"/>
    <w:rsid w:val="00233287"/>
    <w:rsid w:val="002358EF"/>
    <w:rsid w:val="00243AFC"/>
    <w:rsid w:val="00252117"/>
    <w:rsid w:val="00252162"/>
    <w:rsid w:val="00254905"/>
    <w:rsid w:val="002559D2"/>
    <w:rsid w:val="00257C22"/>
    <w:rsid w:val="0026409A"/>
    <w:rsid w:val="002664A8"/>
    <w:rsid w:val="002675AF"/>
    <w:rsid w:val="00267F3B"/>
    <w:rsid w:val="00272827"/>
    <w:rsid w:val="00274E9B"/>
    <w:rsid w:val="002836EA"/>
    <w:rsid w:val="00284571"/>
    <w:rsid w:val="00291ABE"/>
    <w:rsid w:val="00291D51"/>
    <w:rsid w:val="00293F93"/>
    <w:rsid w:val="00296306"/>
    <w:rsid w:val="00297093"/>
    <w:rsid w:val="0029762C"/>
    <w:rsid w:val="0029777A"/>
    <w:rsid w:val="002A262B"/>
    <w:rsid w:val="002A439B"/>
    <w:rsid w:val="002A5800"/>
    <w:rsid w:val="002B511A"/>
    <w:rsid w:val="002B56B8"/>
    <w:rsid w:val="002B6E32"/>
    <w:rsid w:val="002C4EE0"/>
    <w:rsid w:val="002C58C0"/>
    <w:rsid w:val="002C5E99"/>
    <w:rsid w:val="002C6077"/>
    <w:rsid w:val="002C79EE"/>
    <w:rsid w:val="002D44EF"/>
    <w:rsid w:val="002D62E6"/>
    <w:rsid w:val="002D7A1C"/>
    <w:rsid w:val="002D7B96"/>
    <w:rsid w:val="002E11E2"/>
    <w:rsid w:val="002E1D1F"/>
    <w:rsid w:val="002E347D"/>
    <w:rsid w:val="002E401C"/>
    <w:rsid w:val="002E5266"/>
    <w:rsid w:val="002E544E"/>
    <w:rsid w:val="002E7D36"/>
    <w:rsid w:val="002F1A3A"/>
    <w:rsid w:val="002F2736"/>
    <w:rsid w:val="002F4970"/>
    <w:rsid w:val="002F66AE"/>
    <w:rsid w:val="002F67A8"/>
    <w:rsid w:val="00301DEF"/>
    <w:rsid w:val="00302863"/>
    <w:rsid w:val="00304A5D"/>
    <w:rsid w:val="00307A5D"/>
    <w:rsid w:val="00314738"/>
    <w:rsid w:val="00315098"/>
    <w:rsid w:val="0031586A"/>
    <w:rsid w:val="00316223"/>
    <w:rsid w:val="00317B8C"/>
    <w:rsid w:val="00320716"/>
    <w:rsid w:val="00320B54"/>
    <w:rsid w:val="00325685"/>
    <w:rsid w:val="00325943"/>
    <w:rsid w:val="00327E28"/>
    <w:rsid w:val="00331060"/>
    <w:rsid w:val="003433A8"/>
    <w:rsid w:val="00343B2E"/>
    <w:rsid w:val="003526FA"/>
    <w:rsid w:val="00352C75"/>
    <w:rsid w:val="00352CBF"/>
    <w:rsid w:val="003537F5"/>
    <w:rsid w:val="003558FE"/>
    <w:rsid w:val="003568D0"/>
    <w:rsid w:val="00356DD8"/>
    <w:rsid w:val="00361B3F"/>
    <w:rsid w:val="00363BA8"/>
    <w:rsid w:val="00366DAB"/>
    <w:rsid w:val="003677D7"/>
    <w:rsid w:val="00370139"/>
    <w:rsid w:val="003705D2"/>
    <w:rsid w:val="003722C7"/>
    <w:rsid w:val="0037240F"/>
    <w:rsid w:val="00377046"/>
    <w:rsid w:val="003772EF"/>
    <w:rsid w:val="0038005D"/>
    <w:rsid w:val="003806BC"/>
    <w:rsid w:val="00380918"/>
    <w:rsid w:val="003904A2"/>
    <w:rsid w:val="003917B3"/>
    <w:rsid w:val="00393E56"/>
    <w:rsid w:val="00394195"/>
    <w:rsid w:val="00397261"/>
    <w:rsid w:val="003A1CD1"/>
    <w:rsid w:val="003A1FBD"/>
    <w:rsid w:val="003B1A09"/>
    <w:rsid w:val="003B2F7E"/>
    <w:rsid w:val="003B329A"/>
    <w:rsid w:val="003B691C"/>
    <w:rsid w:val="003C14F3"/>
    <w:rsid w:val="003C4083"/>
    <w:rsid w:val="003C6C51"/>
    <w:rsid w:val="003D3C06"/>
    <w:rsid w:val="003E334B"/>
    <w:rsid w:val="003E48BA"/>
    <w:rsid w:val="003E6CF4"/>
    <w:rsid w:val="003F22D1"/>
    <w:rsid w:val="003F326D"/>
    <w:rsid w:val="003F344A"/>
    <w:rsid w:val="003F35A7"/>
    <w:rsid w:val="003F4266"/>
    <w:rsid w:val="003F5F8D"/>
    <w:rsid w:val="003F7807"/>
    <w:rsid w:val="003F780A"/>
    <w:rsid w:val="00401136"/>
    <w:rsid w:val="004030BA"/>
    <w:rsid w:val="00405EB5"/>
    <w:rsid w:val="004131FB"/>
    <w:rsid w:val="004219EA"/>
    <w:rsid w:val="004229E8"/>
    <w:rsid w:val="00423696"/>
    <w:rsid w:val="00424386"/>
    <w:rsid w:val="004273C7"/>
    <w:rsid w:val="0042775C"/>
    <w:rsid w:val="0043793D"/>
    <w:rsid w:val="00441D78"/>
    <w:rsid w:val="00442203"/>
    <w:rsid w:val="004423DC"/>
    <w:rsid w:val="004436C2"/>
    <w:rsid w:val="00445F37"/>
    <w:rsid w:val="00450797"/>
    <w:rsid w:val="00450D3B"/>
    <w:rsid w:val="00454374"/>
    <w:rsid w:val="00454CC7"/>
    <w:rsid w:val="00463034"/>
    <w:rsid w:val="00463AE1"/>
    <w:rsid w:val="004673A9"/>
    <w:rsid w:val="004724E4"/>
    <w:rsid w:val="00476898"/>
    <w:rsid w:val="00485A70"/>
    <w:rsid w:val="0048641F"/>
    <w:rsid w:val="00491F5B"/>
    <w:rsid w:val="00492B99"/>
    <w:rsid w:val="004932D3"/>
    <w:rsid w:val="004959CC"/>
    <w:rsid w:val="004978AB"/>
    <w:rsid w:val="004A2742"/>
    <w:rsid w:val="004A385E"/>
    <w:rsid w:val="004A7BD2"/>
    <w:rsid w:val="004B00CB"/>
    <w:rsid w:val="004B11A8"/>
    <w:rsid w:val="004B1B0D"/>
    <w:rsid w:val="004C0AC6"/>
    <w:rsid w:val="004C0C1E"/>
    <w:rsid w:val="004C104E"/>
    <w:rsid w:val="004C17C2"/>
    <w:rsid w:val="004C1A89"/>
    <w:rsid w:val="004C4328"/>
    <w:rsid w:val="004D3679"/>
    <w:rsid w:val="004D38E9"/>
    <w:rsid w:val="004E4726"/>
    <w:rsid w:val="004E644C"/>
    <w:rsid w:val="004F0C7E"/>
    <w:rsid w:val="004F1B34"/>
    <w:rsid w:val="00501AB7"/>
    <w:rsid w:val="00502E89"/>
    <w:rsid w:val="00505105"/>
    <w:rsid w:val="0050511C"/>
    <w:rsid w:val="00510597"/>
    <w:rsid w:val="0051198F"/>
    <w:rsid w:val="00513F67"/>
    <w:rsid w:val="0051459A"/>
    <w:rsid w:val="00515212"/>
    <w:rsid w:val="00517447"/>
    <w:rsid w:val="0051799D"/>
    <w:rsid w:val="00526960"/>
    <w:rsid w:val="0052703A"/>
    <w:rsid w:val="00532553"/>
    <w:rsid w:val="00532B1A"/>
    <w:rsid w:val="00534727"/>
    <w:rsid w:val="00535857"/>
    <w:rsid w:val="0053598E"/>
    <w:rsid w:val="00535A0C"/>
    <w:rsid w:val="00535F39"/>
    <w:rsid w:val="005372D3"/>
    <w:rsid w:val="00537348"/>
    <w:rsid w:val="00542D1A"/>
    <w:rsid w:val="00543DC1"/>
    <w:rsid w:val="00544A46"/>
    <w:rsid w:val="00545F62"/>
    <w:rsid w:val="005513D2"/>
    <w:rsid w:val="0055161E"/>
    <w:rsid w:val="005549D7"/>
    <w:rsid w:val="00555936"/>
    <w:rsid w:val="005560CE"/>
    <w:rsid w:val="00562510"/>
    <w:rsid w:val="00562DEF"/>
    <w:rsid w:val="00565AF2"/>
    <w:rsid w:val="0056615D"/>
    <w:rsid w:val="00567064"/>
    <w:rsid w:val="005716EA"/>
    <w:rsid w:val="00572D82"/>
    <w:rsid w:val="005828C5"/>
    <w:rsid w:val="00586455"/>
    <w:rsid w:val="00587863"/>
    <w:rsid w:val="005942C1"/>
    <w:rsid w:val="005963D5"/>
    <w:rsid w:val="005965D5"/>
    <w:rsid w:val="00597D2B"/>
    <w:rsid w:val="005A17CD"/>
    <w:rsid w:val="005B00C0"/>
    <w:rsid w:val="005B2657"/>
    <w:rsid w:val="005B6820"/>
    <w:rsid w:val="005B6CF2"/>
    <w:rsid w:val="005C2946"/>
    <w:rsid w:val="005C3DDA"/>
    <w:rsid w:val="005C756E"/>
    <w:rsid w:val="005C75FC"/>
    <w:rsid w:val="005C761B"/>
    <w:rsid w:val="005D0B4B"/>
    <w:rsid w:val="005D56E6"/>
    <w:rsid w:val="005E0D00"/>
    <w:rsid w:val="005E178B"/>
    <w:rsid w:val="005E3D2B"/>
    <w:rsid w:val="005E57B1"/>
    <w:rsid w:val="005F0314"/>
    <w:rsid w:val="005F2336"/>
    <w:rsid w:val="005F35CE"/>
    <w:rsid w:val="005F5DA5"/>
    <w:rsid w:val="005F73D8"/>
    <w:rsid w:val="0060025B"/>
    <w:rsid w:val="00600EA7"/>
    <w:rsid w:val="006023EC"/>
    <w:rsid w:val="00602937"/>
    <w:rsid w:val="006102CC"/>
    <w:rsid w:val="0061260A"/>
    <w:rsid w:val="00612AEF"/>
    <w:rsid w:val="006151CA"/>
    <w:rsid w:val="00615225"/>
    <w:rsid w:val="006160ED"/>
    <w:rsid w:val="006164F9"/>
    <w:rsid w:val="006171D3"/>
    <w:rsid w:val="0062263B"/>
    <w:rsid w:val="006230EB"/>
    <w:rsid w:val="0062783C"/>
    <w:rsid w:val="0063028A"/>
    <w:rsid w:val="00631710"/>
    <w:rsid w:val="00632AB8"/>
    <w:rsid w:val="0064432F"/>
    <w:rsid w:val="00646CC1"/>
    <w:rsid w:val="00652D42"/>
    <w:rsid w:val="00653B4A"/>
    <w:rsid w:val="0065543D"/>
    <w:rsid w:val="006568F5"/>
    <w:rsid w:val="00660B7F"/>
    <w:rsid w:val="00663812"/>
    <w:rsid w:val="00664CF0"/>
    <w:rsid w:val="00666978"/>
    <w:rsid w:val="00680D5E"/>
    <w:rsid w:val="00682934"/>
    <w:rsid w:val="00682D8A"/>
    <w:rsid w:val="006831FB"/>
    <w:rsid w:val="00687784"/>
    <w:rsid w:val="006915F5"/>
    <w:rsid w:val="006938ED"/>
    <w:rsid w:val="006A12C4"/>
    <w:rsid w:val="006A604A"/>
    <w:rsid w:val="006A6E0E"/>
    <w:rsid w:val="006A7A38"/>
    <w:rsid w:val="006B48AD"/>
    <w:rsid w:val="006B4CFD"/>
    <w:rsid w:val="006C290C"/>
    <w:rsid w:val="006C2C0D"/>
    <w:rsid w:val="006C5083"/>
    <w:rsid w:val="006C6178"/>
    <w:rsid w:val="006D51C5"/>
    <w:rsid w:val="006D5D25"/>
    <w:rsid w:val="006E337E"/>
    <w:rsid w:val="006E5FED"/>
    <w:rsid w:val="006E7328"/>
    <w:rsid w:val="006E79AC"/>
    <w:rsid w:val="006F07F6"/>
    <w:rsid w:val="006F45B6"/>
    <w:rsid w:val="006F58C4"/>
    <w:rsid w:val="006F690B"/>
    <w:rsid w:val="006F7CF2"/>
    <w:rsid w:val="006F7FF8"/>
    <w:rsid w:val="00701AC8"/>
    <w:rsid w:val="0070445E"/>
    <w:rsid w:val="00706AE8"/>
    <w:rsid w:val="007112F8"/>
    <w:rsid w:val="00712210"/>
    <w:rsid w:val="00712C06"/>
    <w:rsid w:val="00713D3C"/>
    <w:rsid w:val="007176BA"/>
    <w:rsid w:val="007222BB"/>
    <w:rsid w:val="007237E5"/>
    <w:rsid w:val="00723825"/>
    <w:rsid w:val="00726BE5"/>
    <w:rsid w:val="007304E4"/>
    <w:rsid w:val="00733CB5"/>
    <w:rsid w:val="00735DE7"/>
    <w:rsid w:val="0073710A"/>
    <w:rsid w:val="00737C82"/>
    <w:rsid w:val="00744BFE"/>
    <w:rsid w:val="0074709F"/>
    <w:rsid w:val="00747FA7"/>
    <w:rsid w:val="00750CE5"/>
    <w:rsid w:val="00751B01"/>
    <w:rsid w:val="00760C39"/>
    <w:rsid w:val="00765122"/>
    <w:rsid w:val="007678AC"/>
    <w:rsid w:val="00767F1F"/>
    <w:rsid w:val="007718D9"/>
    <w:rsid w:val="0077287A"/>
    <w:rsid w:val="007740C9"/>
    <w:rsid w:val="00776A2C"/>
    <w:rsid w:val="00777A3B"/>
    <w:rsid w:val="00777FAA"/>
    <w:rsid w:val="007877F7"/>
    <w:rsid w:val="00790F64"/>
    <w:rsid w:val="007A0A69"/>
    <w:rsid w:val="007A2016"/>
    <w:rsid w:val="007A376A"/>
    <w:rsid w:val="007A5DCB"/>
    <w:rsid w:val="007A6E07"/>
    <w:rsid w:val="007B06BA"/>
    <w:rsid w:val="007B232A"/>
    <w:rsid w:val="007B2BEC"/>
    <w:rsid w:val="007B2EB6"/>
    <w:rsid w:val="007B3A5E"/>
    <w:rsid w:val="007B451C"/>
    <w:rsid w:val="007C3322"/>
    <w:rsid w:val="007C7BD4"/>
    <w:rsid w:val="007D2AC3"/>
    <w:rsid w:val="007D6BB8"/>
    <w:rsid w:val="007E1D38"/>
    <w:rsid w:val="007E6130"/>
    <w:rsid w:val="007E7080"/>
    <w:rsid w:val="007F07B1"/>
    <w:rsid w:val="007F5CF5"/>
    <w:rsid w:val="00804051"/>
    <w:rsid w:val="00807301"/>
    <w:rsid w:val="00807348"/>
    <w:rsid w:val="0080762E"/>
    <w:rsid w:val="008102AD"/>
    <w:rsid w:val="00810A41"/>
    <w:rsid w:val="008118A1"/>
    <w:rsid w:val="00812871"/>
    <w:rsid w:val="00812B42"/>
    <w:rsid w:val="00812CA5"/>
    <w:rsid w:val="0081305E"/>
    <w:rsid w:val="00813517"/>
    <w:rsid w:val="00815961"/>
    <w:rsid w:val="00822ED0"/>
    <w:rsid w:val="008232D5"/>
    <w:rsid w:val="00823F53"/>
    <w:rsid w:val="00825927"/>
    <w:rsid w:val="00831171"/>
    <w:rsid w:val="00836074"/>
    <w:rsid w:val="0083639F"/>
    <w:rsid w:val="008368B9"/>
    <w:rsid w:val="00837BC9"/>
    <w:rsid w:val="00842A52"/>
    <w:rsid w:val="00842AA4"/>
    <w:rsid w:val="008436F0"/>
    <w:rsid w:val="00844AD7"/>
    <w:rsid w:val="00845889"/>
    <w:rsid w:val="00845A8B"/>
    <w:rsid w:val="0084705E"/>
    <w:rsid w:val="008526AE"/>
    <w:rsid w:val="00854E98"/>
    <w:rsid w:val="008558E8"/>
    <w:rsid w:val="00857185"/>
    <w:rsid w:val="008578F4"/>
    <w:rsid w:val="00862339"/>
    <w:rsid w:val="00862B55"/>
    <w:rsid w:val="008644E3"/>
    <w:rsid w:val="00866B64"/>
    <w:rsid w:val="008701EE"/>
    <w:rsid w:val="0087117E"/>
    <w:rsid w:val="00872405"/>
    <w:rsid w:val="00874261"/>
    <w:rsid w:val="00874F49"/>
    <w:rsid w:val="00877A64"/>
    <w:rsid w:val="00883D2F"/>
    <w:rsid w:val="00883EC3"/>
    <w:rsid w:val="00884374"/>
    <w:rsid w:val="00891FF1"/>
    <w:rsid w:val="0089325E"/>
    <w:rsid w:val="00894469"/>
    <w:rsid w:val="0089492D"/>
    <w:rsid w:val="0089733A"/>
    <w:rsid w:val="008A043E"/>
    <w:rsid w:val="008A33AD"/>
    <w:rsid w:val="008A49E9"/>
    <w:rsid w:val="008A50F0"/>
    <w:rsid w:val="008A5311"/>
    <w:rsid w:val="008B1365"/>
    <w:rsid w:val="008B245C"/>
    <w:rsid w:val="008B4D26"/>
    <w:rsid w:val="008B4D98"/>
    <w:rsid w:val="008B518B"/>
    <w:rsid w:val="008C231A"/>
    <w:rsid w:val="008C325F"/>
    <w:rsid w:val="008C5D6E"/>
    <w:rsid w:val="008C7210"/>
    <w:rsid w:val="008D0191"/>
    <w:rsid w:val="008D0793"/>
    <w:rsid w:val="008D096F"/>
    <w:rsid w:val="008D1C81"/>
    <w:rsid w:val="008D5338"/>
    <w:rsid w:val="008E0775"/>
    <w:rsid w:val="008E1F4F"/>
    <w:rsid w:val="008E2955"/>
    <w:rsid w:val="008E3E9A"/>
    <w:rsid w:val="008E5502"/>
    <w:rsid w:val="008E6045"/>
    <w:rsid w:val="008E7398"/>
    <w:rsid w:val="008F022A"/>
    <w:rsid w:val="008F1F0A"/>
    <w:rsid w:val="008F2EDC"/>
    <w:rsid w:val="008F2F98"/>
    <w:rsid w:val="008F6117"/>
    <w:rsid w:val="008F63C5"/>
    <w:rsid w:val="00903047"/>
    <w:rsid w:val="00907491"/>
    <w:rsid w:val="00912EBE"/>
    <w:rsid w:val="0091373E"/>
    <w:rsid w:val="0091448C"/>
    <w:rsid w:val="00916182"/>
    <w:rsid w:val="009225F6"/>
    <w:rsid w:val="009226C3"/>
    <w:rsid w:val="00922BC6"/>
    <w:rsid w:val="009236E7"/>
    <w:rsid w:val="009246FB"/>
    <w:rsid w:val="00926379"/>
    <w:rsid w:val="009300D9"/>
    <w:rsid w:val="0093318C"/>
    <w:rsid w:val="00934A59"/>
    <w:rsid w:val="00935AC2"/>
    <w:rsid w:val="00937CD0"/>
    <w:rsid w:val="00940BB5"/>
    <w:rsid w:val="009410FE"/>
    <w:rsid w:val="00941E6E"/>
    <w:rsid w:val="00943C57"/>
    <w:rsid w:val="00946294"/>
    <w:rsid w:val="00947A7E"/>
    <w:rsid w:val="00951333"/>
    <w:rsid w:val="00951666"/>
    <w:rsid w:val="00954BF2"/>
    <w:rsid w:val="009625AB"/>
    <w:rsid w:val="00967175"/>
    <w:rsid w:val="00970360"/>
    <w:rsid w:val="009730B6"/>
    <w:rsid w:val="00973E22"/>
    <w:rsid w:val="00975DDC"/>
    <w:rsid w:val="0098068E"/>
    <w:rsid w:val="00983ADE"/>
    <w:rsid w:val="00991A84"/>
    <w:rsid w:val="009A081A"/>
    <w:rsid w:val="009A2DF0"/>
    <w:rsid w:val="009A4442"/>
    <w:rsid w:val="009A4739"/>
    <w:rsid w:val="009A4B09"/>
    <w:rsid w:val="009A77A6"/>
    <w:rsid w:val="009B04F9"/>
    <w:rsid w:val="009B2587"/>
    <w:rsid w:val="009B35D3"/>
    <w:rsid w:val="009B3C9C"/>
    <w:rsid w:val="009B43CF"/>
    <w:rsid w:val="009B5018"/>
    <w:rsid w:val="009B538F"/>
    <w:rsid w:val="009B6582"/>
    <w:rsid w:val="009C529E"/>
    <w:rsid w:val="009D3829"/>
    <w:rsid w:val="009D6590"/>
    <w:rsid w:val="009E0ACC"/>
    <w:rsid w:val="009E3D97"/>
    <w:rsid w:val="009E5D2B"/>
    <w:rsid w:val="009E65AA"/>
    <w:rsid w:val="009E6A1A"/>
    <w:rsid w:val="009E6D2B"/>
    <w:rsid w:val="009E7F20"/>
    <w:rsid w:val="009F02A8"/>
    <w:rsid w:val="009F2CF3"/>
    <w:rsid w:val="009F3580"/>
    <w:rsid w:val="00A007B2"/>
    <w:rsid w:val="00A00F94"/>
    <w:rsid w:val="00A023D7"/>
    <w:rsid w:val="00A030DC"/>
    <w:rsid w:val="00A05B72"/>
    <w:rsid w:val="00A10CF4"/>
    <w:rsid w:val="00A116A9"/>
    <w:rsid w:val="00A124F9"/>
    <w:rsid w:val="00A154EB"/>
    <w:rsid w:val="00A21430"/>
    <w:rsid w:val="00A2277C"/>
    <w:rsid w:val="00A22EF8"/>
    <w:rsid w:val="00A2373C"/>
    <w:rsid w:val="00A23E28"/>
    <w:rsid w:val="00A251BB"/>
    <w:rsid w:val="00A256D4"/>
    <w:rsid w:val="00A26AFC"/>
    <w:rsid w:val="00A26CC4"/>
    <w:rsid w:val="00A3089C"/>
    <w:rsid w:val="00A3101B"/>
    <w:rsid w:val="00A3383C"/>
    <w:rsid w:val="00A3616D"/>
    <w:rsid w:val="00A43DAC"/>
    <w:rsid w:val="00A44CF0"/>
    <w:rsid w:val="00A44D27"/>
    <w:rsid w:val="00A45442"/>
    <w:rsid w:val="00A46105"/>
    <w:rsid w:val="00A5039E"/>
    <w:rsid w:val="00A50F67"/>
    <w:rsid w:val="00A5187F"/>
    <w:rsid w:val="00A522B5"/>
    <w:rsid w:val="00A524D1"/>
    <w:rsid w:val="00A5505A"/>
    <w:rsid w:val="00A575F8"/>
    <w:rsid w:val="00A6080E"/>
    <w:rsid w:val="00A611E7"/>
    <w:rsid w:val="00A616B8"/>
    <w:rsid w:val="00A633EA"/>
    <w:rsid w:val="00A66611"/>
    <w:rsid w:val="00A67879"/>
    <w:rsid w:val="00A72073"/>
    <w:rsid w:val="00A720D4"/>
    <w:rsid w:val="00A734C5"/>
    <w:rsid w:val="00A74593"/>
    <w:rsid w:val="00A763C9"/>
    <w:rsid w:val="00A77590"/>
    <w:rsid w:val="00A80A8C"/>
    <w:rsid w:val="00A94C04"/>
    <w:rsid w:val="00AB1A87"/>
    <w:rsid w:val="00AB3126"/>
    <w:rsid w:val="00AB42B8"/>
    <w:rsid w:val="00AB5466"/>
    <w:rsid w:val="00AB637C"/>
    <w:rsid w:val="00AC5CEE"/>
    <w:rsid w:val="00AD05FB"/>
    <w:rsid w:val="00AD69A9"/>
    <w:rsid w:val="00AE05A2"/>
    <w:rsid w:val="00AE0921"/>
    <w:rsid w:val="00AE1DF5"/>
    <w:rsid w:val="00AE4412"/>
    <w:rsid w:val="00AE52DB"/>
    <w:rsid w:val="00AE5E1B"/>
    <w:rsid w:val="00AF38A2"/>
    <w:rsid w:val="00AF45BA"/>
    <w:rsid w:val="00AF54E1"/>
    <w:rsid w:val="00AF6FB1"/>
    <w:rsid w:val="00B03830"/>
    <w:rsid w:val="00B05071"/>
    <w:rsid w:val="00B05130"/>
    <w:rsid w:val="00B06431"/>
    <w:rsid w:val="00B067B0"/>
    <w:rsid w:val="00B06FEA"/>
    <w:rsid w:val="00B13193"/>
    <w:rsid w:val="00B14B5A"/>
    <w:rsid w:val="00B14BDB"/>
    <w:rsid w:val="00B16BAD"/>
    <w:rsid w:val="00B20F1A"/>
    <w:rsid w:val="00B215FC"/>
    <w:rsid w:val="00B243C3"/>
    <w:rsid w:val="00B2478F"/>
    <w:rsid w:val="00B27592"/>
    <w:rsid w:val="00B2764D"/>
    <w:rsid w:val="00B30AB2"/>
    <w:rsid w:val="00B316F6"/>
    <w:rsid w:val="00B4491B"/>
    <w:rsid w:val="00B45082"/>
    <w:rsid w:val="00B4518F"/>
    <w:rsid w:val="00B45539"/>
    <w:rsid w:val="00B47A88"/>
    <w:rsid w:val="00B51650"/>
    <w:rsid w:val="00B53163"/>
    <w:rsid w:val="00B5391E"/>
    <w:rsid w:val="00B53B2E"/>
    <w:rsid w:val="00B5408B"/>
    <w:rsid w:val="00B55EA2"/>
    <w:rsid w:val="00B61972"/>
    <w:rsid w:val="00B6599B"/>
    <w:rsid w:val="00B67702"/>
    <w:rsid w:val="00B67D42"/>
    <w:rsid w:val="00B67F4C"/>
    <w:rsid w:val="00B710CD"/>
    <w:rsid w:val="00B71194"/>
    <w:rsid w:val="00B762B0"/>
    <w:rsid w:val="00B770D9"/>
    <w:rsid w:val="00B812BC"/>
    <w:rsid w:val="00B81A5F"/>
    <w:rsid w:val="00B86BEF"/>
    <w:rsid w:val="00B900B7"/>
    <w:rsid w:val="00B900CA"/>
    <w:rsid w:val="00B91093"/>
    <w:rsid w:val="00B91A18"/>
    <w:rsid w:val="00B93B5D"/>
    <w:rsid w:val="00B9608A"/>
    <w:rsid w:val="00B96AC1"/>
    <w:rsid w:val="00BA335B"/>
    <w:rsid w:val="00BA44D5"/>
    <w:rsid w:val="00BA4F1E"/>
    <w:rsid w:val="00BA6EE0"/>
    <w:rsid w:val="00BB0C2C"/>
    <w:rsid w:val="00BB271D"/>
    <w:rsid w:val="00BB3CFA"/>
    <w:rsid w:val="00BB47F7"/>
    <w:rsid w:val="00BB4CB6"/>
    <w:rsid w:val="00BB764B"/>
    <w:rsid w:val="00BB7D75"/>
    <w:rsid w:val="00BC26A5"/>
    <w:rsid w:val="00BC6059"/>
    <w:rsid w:val="00BC6F79"/>
    <w:rsid w:val="00BD1A61"/>
    <w:rsid w:val="00BD4551"/>
    <w:rsid w:val="00BD59AF"/>
    <w:rsid w:val="00BD7902"/>
    <w:rsid w:val="00BE2803"/>
    <w:rsid w:val="00BE38CE"/>
    <w:rsid w:val="00BE41DE"/>
    <w:rsid w:val="00BE468F"/>
    <w:rsid w:val="00BF111D"/>
    <w:rsid w:val="00BF1735"/>
    <w:rsid w:val="00BF181D"/>
    <w:rsid w:val="00BF1DB5"/>
    <w:rsid w:val="00BF22BD"/>
    <w:rsid w:val="00BF2D16"/>
    <w:rsid w:val="00BF5E4B"/>
    <w:rsid w:val="00BF779C"/>
    <w:rsid w:val="00C00634"/>
    <w:rsid w:val="00C01AD0"/>
    <w:rsid w:val="00C04DC0"/>
    <w:rsid w:val="00C078F4"/>
    <w:rsid w:val="00C07E3F"/>
    <w:rsid w:val="00C10E55"/>
    <w:rsid w:val="00C13790"/>
    <w:rsid w:val="00C171AD"/>
    <w:rsid w:val="00C173B2"/>
    <w:rsid w:val="00C2050E"/>
    <w:rsid w:val="00C2330C"/>
    <w:rsid w:val="00C3060A"/>
    <w:rsid w:val="00C3163C"/>
    <w:rsid w:val="00C32606"/>
    <w:rsid w:val="00C32FC9"/>
    <w:rsid w:val="00C33FFF"/>
    <w:rsid w:val="00C42918"/>
    <w:rsid w:val="00C42E3F"/>
    <w:rsid w:val="00C43456"/>
    <w:rsid w:val="00C43775"/>
    <w:rsid w:val="00C43F9A"/>
    <w:rsid w:val="00C44155"/>
    <w:rsid w:val="00C451C9"/>
    <w:rsid w:val="00C46FCE"/>
    <w:rsid w:val="00C55FA0"/>
    <w:rsid w:val="00C56C59"/>
    <w:rsid w:val="00C662D3"/>
    <w:rsid w:val="00C67DF0"/>
    <w:rsid w:val="00C70C94"/>
    <w:rsid w:val="00C726C5"/>
    <w:rsid w:val="00C72D52"/>
    <w:rsid w:val="00C736F3"/>
    <w:rsid w:val="00C759EF"/>
    <w:rsid w:val="00C779B5"/>
    <w:rsid w:val="00C835E7"/>
    <w:rsid w:val="00C8614E"/>
    <w:rsid w:val="00C86DA7"/>
    <w:rsid w:val="00C870E9"/>
    <w:rsid w:val="00C90712"/>
    <w:rsid w:val="00C9113E"/>
    <w:rsid w:val="00C91CA6"/>
    <w:rsid w:val="00C91CFD"/>
    <w:rsid w:val="00C95B98"/>
    <w:rsid w:val="00C95C6E"/>
    <w:rsid w:val="00CA32C1"/>
    <w:rsid w:val="00CA3A8E"/>
    <w:rsid w:val="00CB0FF8"/>
    <w:rsid w:val="00CC17EE"/>
    <w:rsid w:val="00CC4118"/>
    <w:rsid w:val="00CC7822"/>
    <w:rsid w:val="00CD2AF7"/>
    <w:rsid w:val="00CD39B4"/>
    <w:rsid w:val="00CD3BA2"/>
    <w:rsid w:val="00CD4937"/>
    <w:rsid w:val="00CD55D6"/>
    <w:rsid w:val="00CD7CF7"/>
    <w:rsid w:val="00CE45F1"/>
    <w:rsid w:val="00CE7F49"/>
    <w:rsid w:val="00CF22A9"/>
    <w:rsid w:val="00CF27C7"/>
    <w:rsid w:val="00D00F7F"/>
    <w:rsid w:val="00D02622"/>
    <w:rsid w:val="00D03262"/>
    <w:rsid w:val="00D075DA"/>
    <w:rsid w:val="00D07824"/>
    <w:rsid w:val="00D10B0E"/>
    <w:rsid w:val="00D138A6"/>
    <w:rsid w:val="00D13DC7"/>
    <w:rsid w:val="00D14B56"/>
    <w:rsid w:val="00D16418"/>
    <w:rsid w:val="00D1707B"/>
    <w:rsid w:val="00D203E6"/>
    <w:rsid w:val="00D22A5A"/>
    <w:rsid w:val="00D26F13"/>
    <w:rsid w:val="00D33081"/>
    <w:rsid w:val="00D336E0"/>
    <w:rsid w:val="00D33F71"/>
    <w:rsid w:val="00D350C4"/>
    <w:rsid w:val="00D42557"/>
    <w:rsid w:val="00D45E3D"/>
    <w:rsid w:val="00D50087"/>
    <w:rsid w:val="00D52BEB"/>
    <w:rsid w:val="00D553B8"/>
    <w:rsid w:val="00D578BB"/>
    <w:rsid w:val="00D7350B"/>
    <w:rsid w:val="00D73DAC"/>
    <w:rsid w:val="00D8016A"/>
    <w:rsid w:val="00D87D2F"/>
    <w:rsid w:val="00D959A1"/>
    <w:rsid w:val="00D96E67"/>
    <w:rsid w:val="00DA0BF3"/>
    <w:rsid w:val="00DA3AA1"/>
    <w:rsid w:val="00DA5B60"/>
    <w:rsid w:val="00DA5CEE"/>
    <w:rsid w:val="00DA685A"/>
    <w:rsid w:val="00DB431B"/>
    <w:rsid w:val="00DB5388"/>
    <w:rsid w:val="00DB580D"/>
    <w:rsid w:val="00DB627A"/>
    <w:rsid w:val="00DB72F1"/>
    <w:rsid w:val="00DC11F1"/>
    <w:rsid w:val="00DC151F"/>
    <w:rsid w:val="00DC152D"/>
    <w:rsid w:val="00DD020D"/>
    <w:rsid w:val="00DD19B8"/>
    <w:rsid w:val="00DD1C63"/>
    <w:rsid w:val="00DD25D2"/>
    <w:rsid w:val="00DD3240"/>
    <w:rsid w:val="00DD37A5"/>
    <w:rsid w:val="00DD543D"/>
    <w:rsid w:val="00DD5BEC"/>
    <w:rsid w:val="00DE1783"/>
    <w:rsid w:val="00DE1E72"/>
    <w:rsid w:val="00DE21D4"/>
    <w:rsid w:val="00DE2B61"/>
    <w:rsid w:val="00DF17F8"/>
    <w:rsid w:val="00DF25E3"/>
    <w:rsid w:val="00DF3068"/>
    <w:rsid w:val="00DF481E"/>
    <w:rsid w:val="00DF6893"/>
    <w:rsid w:val="00DF69A1"/>
    <w:rsid w:val="00E0170B"/>
    <w:rsid w:val="00E0182E"/>
    <w:rsid w:val="00E04DE7"/>
    <w:rsid w:val="00E070B1"/>
    <w:rsid w:val="00E1409F"/>
    <w:rsid w:val="00E15CBF"/>
    <w:rsid w:val="00E16276"/>
    <w:rsid w:val="00E20998"/>
    <w:rsid w:val="00E244D7"/>
    <w:rsid w:val="00E31BEF"/>
    <w:rsid w:val="00E32B0B"/>
    <w:rsid w:val="00E3577A"/>
    <w:rsid w:val="00E40753"/>
    <w:rsid w:val="00E40F58"/>
    <w:rsid w:val="00E41CE3"/>
    <w:rsid w:val="00E46B64"/>
    <w:rsid w:val="00E50628"/>
    <w:rsid w:val="00E526C0"/>
    <w:rsid w:val="00E541C3"/>
    <w:rsid w:val="00E547B5"/>
    <w:rsid w:val="00E548D7"/>
    <w:rsid w:val="00E60C17"/>
    <w:rsid w:val="00E61312"/>
    <w:rsid w:val="00E61685"/>
    <w:rsid w:val="00E61E08"/>
    <w:rsid w:val="00E632D3"/>
    <w:rsid w:val="00E63F74"/>
    <w:rsid w:val="00E66BBA"/>
    <w:rsid w:val="00E67BA8"/>
    <w:rsid w:val="00E70411"/>
    <w:rsid w:val="00E731C3"/>
    <w:rsid w:val="00E75796"/>
    <w:rsid w:val="00E819DC"/>
    <w:rsid w:val="00E820F3"/>
    <w:rsid w:val="00E84BF9"/>
    <w:rsid w:val="00E87EB1"/>
    <w:rsid w:val="00E92CF2"/>
    <w:rsid w:val="00E9559C"/>
    <w:rsid w:val="00E96D81"/>
    <w:rsid w:val="00E97FBF"/>
    <w:rsid w:val="00E97FC6"/>
    <w:rsid w:val="00EA18E9"/>
    <w:rsid w:val="00EA2674"/>
    <w:rsid w:val="00EA3AAC"/>
    <w:rsid w:val="00EA7C5C"/>
    <w:rsid w:val="00EA7CBD"/>
    <w:rsid w:val="00EB2FD5"/>
    <w:rsid w:val="00EB3A51"/>
    <w:rsid w:val="00EB3E79"/>
    <w:rsid w:val="00EC140F"/>
    <w:rsid w:val="00EC182E"/>
    <w:rsid w:val="00EC4928"/>
    <w:rsid w:val="00EC4DDC"/>
    <w:rsid w:val="00EC4E89"/>
    <w:rsid w:val="00EC5EDA"/>
    <w:rsid w:val="00EC75A4"/>
    <w:rsid w:val="00ED169B"/>
    <w:rsid w:val="00ED203F"/>
    <w:rsid w:val="00ED2416"/>
    <w:rsid w:val="00ED2E05"/>
    <w:rsid w:val="00ED3074"/>
    <w:rsid w:val="00ED4476"/>
    <w:rsid w:val="00ED754C"/>
    <w:rsid w:val="00EE325C"/>
    <w:rsid w:val="00EE3DD2"/>
    <w:rsid w:val="00EE48CE"/>
    <w:rsid w:val="00EF0417"/>
    <w:rsid w:val="00EF105E"/>
    <w:rsid w:val="00EF5138"/>
    <w:rsid w:val="00EF7569"/>
    <w:rsid w:val="00F040B1"/>
    <w:rsid w:val="00F049F3"/>
    <w:rsid w:val="00F0579A"/>
    <w:rsid w:val="00F14D44"/>
    <w:rsid w:val="00F160CC"/>
    <w:rsid w:val="00F169A2"/>
    <w:rsid w:val="00F20B1C"/>
    <w:rsid w:val="00F22AD9"/>
    <w:rsid w:val="00F23914"/>
    <w:rsid w:val="00F247A4"/>
    <w:rsid w:val="00F2692A"/>
    <w:rsid w:val="00F26981"/>
    <w:rsid w:val="00F30D68"/>
    <w:rsid w:val="00F31EA5"/>
    <w:rsid w:val="00F35426"/>
    <w:rsid w:val="00F37403"/>
    <w:rsid w:val="00F3757D"/>
    <w:rsid w:val="00F40C76"/>
    <w:rsid w:val="00F40C82"/>
    <w:rsid w:val="00F4199A"/>
    <w:rsid w:val="00F44BA8"/>
    <w:rsid w:val="00F4661B"/>
    <w:rsid w:val="00F50492"/>
    <w:rsid w:val="00F52686"/>
    <w:rsid w:val="00F55CA1"/>
    <w:rsid w:val="00F61473"/>
    <w:rsid w:val="00F6200E"/>
    <w:rsid w:val="00F63EC0"/>
    <w:rsid w:val="00F645B5"/>
    <w:rsid w:val="00F64A56"/>
    <w:rsid w:val="00F64CFA"/>
    <w:rsid w:val="00F703CB"/>
    <w:rsid w:val="00F72F0B"/>
    <w:rsid w:val="00F8455A"/>
    <w:rsid w:val="00F84603"/>
    <w:rsid w:val="00F8742C"/>
    <w:rsid w:val="00F87B31"/>
    <w:rsid w:val="00F92F74"/>
    <w:rsid w:val="00FA1AFF"/>
    <w:rsid w:val="00FB3B54"/>
    <w:rsid w:val="00FB73C1"/>
    <w:rsid w:val="00FC5EA5"/>
    <w:rsid w:val="00FC61DF"/>
    <w:rsid w:val="00FD22AE"/>
    <w:rsid w:val="00FD3341"/>
    <w:rsid w:val="00FD4834"/>
    <w:rsid w:val="00FD5B14"/>
    <w:rsid w:val="00FE0692"/>
    <w:rsid w:val="00FE702E"/>
    <w:rsid w:val="00FF00FA"/>
    <w:rsid w:val="00FF156E"/>
    <w:rsid w:val="00FF158D"/>
    <w:rsid w:val="00FF2C86"/>
    <w:rsid w:val="00FF3E4F"/>
    <w:rsid w:val="00FF604F"/>
    <w:rsid w:val="04764DDF"/>
    <w:rsid w:val="0958D3FF"/>
    <w:rsid w:val="4C282912"/>
    <w:rsid w:val="508335F4"/>
    <w:rsid w:val="6DBFB4C0"/>
    <w:rsid w:val="721B03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DB522A0"/>
  <w15:docId w15:val="{573D1C05-CF2A-4416-8611-81BA71957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eastAsia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 w:semiHidden="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 w:semiHidden="1" w:unhideWhenUsed="1"/>
    <w:lsdException w:name="TOC Heading" w:uiPriority="71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spacing w:after="100" w:afterAutospacing="1"/>
      <w:jc w:val="both"/>
    </w:pPr>
    <w:rPr>
      <w:rFonts w:ascii="Arial Narrow" w:hAnsi="Arial Narrow"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pPr>
      <w:keepNext/>
      <w:spacing w:before="240"/>
      <w:jc w:val="left"/>
      <w:outlineLvl w:val="0"/>
    </w:pPr>
    <w:rPr>
      <w:rFonts w:cs="Arial"/>
      <w:b/>
      <w:bCs/>
      <w:kern w:val="32"/>
      <w:sz w:val="32"/>
      <w:szCs w:val="32"/>
      <w:u w:val="single"/>
    </w:rPr>
  </w:style>
  <w:style w:type="paragraph" w:styleId="Ttulo2">
    <w:name w:val="heading 2"/>
    <w:basedOn w:val="Normal"/>
    <w:next w:val="Normal"/>
    <w:qFormat/>
    <w:pPr>
      <w:keepNext/>
      <w:spacing w:before="240"/>
      <w:jc w:val="left"/>
      <w:outlineLvl w:val="1"/>
    </w:pPr>
    <w:rPr>
      <w:rFonts w:ascii="Arial" w:hAnsi="Arial" w:cs="Arial"/>
      <w:b/>
      <w:bCs/>
      <w:iCs/>
      <w:sz w:val="22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  <w:bCs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aliases w:val="h"/>
    <w:basedOn w:val="Normal"/>
    <w:link w:val="EncabezadoCar"/>
    <w:pPr>
      <w:tabs>
        <w:tab w:val="center" w:pos="4320"/>
        <w:tab w:val="right" w:pos="8640"/>
      </w:tabs>
      <w:spacing w:after="0" w:afterAutospacing="0"/>
      <w:jc w:val="left"/>
    </w:pPr>
    <w:rPr>
      <w:sz w:val="22"/>
    </w:rPr>
  </w:style>
  <w:style w:type="paragraph" w:styleId="Piedepgina">
    <w:name w:val="footer"/>
    <w:basedOn w:val="Normal"/>
    <w:link w:val="PiedepginaCar"/>
    <w:uiPriority w:val="99"/>
    <w:pPr>
      <w:tabs>
        <w:tab w:val="center" w:pos="4320"/>
        <w:tab w:val="right" w:pos="8640"/>
      </w:tabs>
    </w:pPr>
  </w:style>
  <w:style w:type="paragraph" w:styleId="TDC2">
    <w:name w:val="toc 2"/>
    <w:basedOn w:val="Normal"/>
    <w:next w:val="Normal"/>
    <w:autoRedefine/>
    <w:uiPriority w:val="39"/>
    <w:pPr>
      <w:spacing w:after="0"/>
      <w:ind w:left="240"/>
      <w:jc w:val="left"/>
    </w:pPr>
    <w:rPr>
      <w:smallCaps/>
    </w:rPr>
  </w:style>
  <w:style w:type="paragraph" w:styleId="TDC1">
    <w:name w:val="toc 1"/>
    <w:basedOn w:val="Normal"/>
    <w:next w:val="Normal"/>
    <w:autoRedefine/>
    <w:uiPriority w:val="39"/>
    <w:pPr>
      <w:jc w:val="center"/>
    </w:pPr>
    <w:rPr>
      <w:b/>
      <w:bCs/>
      <w:caps/>
    </w:rPr>
  </w:style>
  <w:style w:type="paragraph" w:styleId="TDC3">
    <w:name w:val="toc 3"/>
    <w:basedOn w:val="Normal"/>
    <w:next w:val="Normal"/>
    <w:autoRedefine/>
    <w:semiHidden/>
    <w:pPr>
      <w:spacing w:after="0"/>
      <w:ind w:left="480"/>
      <w:jc w:val="left"/>
    </w:pPr>
    <w:rPr>
      <w:i/>
      <w:iCs/>
    </w:rPr>
  </w:style>
  <w:style w:type="paragraph" w:styleId="TDC4">
    <w:name w:val="toc 4"/>
    <w:basedOn w:val="Normal"/>
    <w:next w:val="Normal"/>
    <w:autoRedefine/>
    <w:semiHidden/>
    <w:pPr>
      <w:spacing w:after="0"/>
      <w:ind w:left="720"/>
      <w:jc w:val="left"/>
    </w:pPr>
    <w:rPr>
      <w:szCs w:val="21"/>
    </w:rPr>
  </w:style>
  <w:style w:type="paragraph" w:styleId="TDC5">
    <w:name w:val="toc 5"/>
    <w:basedOn w:val="Normal"/>
    <w:next w:val="Normal"/>
    <w:autoRedefine/>
    <w:semiHidden/>
    <w:pPr>
      <w:spacing w:after="0"/>
      <w:ind w:left="960"/>
      <w:jc w:val="left"/>
    </w:pPr>
    <w:rPr>
      <w:rFonts w:ascii="Times New Roman" w:hAnsi="Times New Roman"/>
      <w:szCs w:val="21"/>
    </w:rPr>
  </w:style>
  <w:style w:type="paragraph" w:styleId="TDC6">
    <w:name w:val="toc 6"/>
    <w:basedOn w:val="Normal"/>
    <w:next w:val="Normal"/>
    <w:autoRedefine/>
    <w:semiHidden/>
    <w:pPr>
      <w:spacing w:after="0"/>
      <w:ind w:left="1200"/>
      <w:jc w:val="left"/>
    </w:pPr>
    <w:rPr>
      <w:rFonts w:ascii="Times New Roman" w:hAnsi="Times New Roman"/>
      <w:szCs w:val="21"/>
    </w:rPr>
  </w:style>
  <w:style w:type="paragraph" w:styleId="TDC7">
    <w:name w:val="toc 7"/>
    <w:basedOn w:val="Normal"/>
    <w:next w:val="Normal"/>
    <w:autoRedefine/>
    <w:semiHidden/>
    <w:pPr>
      <w:spacing w:after="0"/>
      <w:ind w:left="1440"/>
      <w:jc w:val="left"/>
    </w:pPr>
    <w:rPr>
      <w:rFonts w:ascii="Times New Roman" w:hAnsi="Times New Roman"/>
      <w:szCs w:val="21"/>
    </w:rPr>
  </w:style>
  <w:style w:type="paragraph" w:styleId="TDC8">
    <w:name w:val="toc 8"/>
    <w:basedOn w:val="Normal"/>
    <w:next w:val="Normal"/>
    <w:autoRedefine/>
    <w:semiHidden/>
    <w:pPr>
      <w:spacing w:after="0"/>
      <w:ind w:left="1680"/>
      <w:jc w:val="left"/>
    </w:pPr>
    <w:rPr>
      <w:rFonts w:ascii="Times New Roman" w:hAnsi="Times New Roman"/>
      <w:szCs w:val="21"/>
    </w:rPr>
  </w:style>
  <w:style w:type="paragraph" w:styleId="TDC9">
    <w:name w:val="toc 9"/>
    <w:basedOn w:val="Normal"/>
    <w:next w:val="Normal"/>
    <w:autoRedefine/>
    <w:semiHidden/>
    <w:pPr>
      <w:spacing w:after="0"/>
      <w:ind w:left="1920"/>
      <w:jc w:val="left"/>
    </w:pPr>
    <w:rPr>
      <w:rFonts w:ascii="Times New Roman" w:hAnsi="Times New Roman"/>
      <w:szCs w:val="21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pgrafe1" w:customStyle="1">
    <w:name w:val="Epígrafe1"/>
    <w:basedOn w:val="Normal"/>
    <w:next w:val="Normal"/>
    <w:qFormat/>
    <w:pPr>
      <w:spacing w:after="120" w:afterAutospacing="0"/>
      <w:jc w:val="left"/>
    </w:pPr>
    <w:rPr>
      <w:rFonts w:ascii="Arial" w:hAnsi="Arial"/>
      <w:b/>
      <w:szCs w:val="20"/>
    </w:rPr>
  </w:style>
  <w:style w:type="character" w:styleId="Hipervnculovisitado">
    <w:name w:val="FollowedHyperlink"/>
    <w:semiHidden/>
    <w:rPr>
      <w:color w:val="800080"/>
      <w:u w:val="single"/>
    </w:rPr>
  </w:style>
  <w:style w:type="paragraph" w:styleId="Textoindependiente">
    <w:name w:val="Body Text"/>
    <w:basedOn w:val="Normal"/>
    <w:semiHidden/>
    <w:pPr>
      <w:jc w:val="center"/>
    </w:pPr>
  </w:style>
  <w:style w:type="paragraph" w:styleId="BulletText1" w:customStyle="1">
    <w:name w:val="Bullet Text 1"/>
    <w:basedOn w:val="Normal"/>
    <w:pPr>
      <w:numPr>
        <w:numId w:val="1"/>
      </w:numPr>
      <w:spacing w:after="0" w:afterAutospacing="0"/>
      <w:jc w:val="left"/>
    </w:pPr>
    <w:rPr>
      <w:rFonts w:ascii="Times New Roman" w:hAnsi="Times New Roman"/>
      <w:szCs w:val="20"/>
    </w:rPr>
  </w:style>
  <w:style w:type="character" w:styleId="Nmerodepgina">
    <w:name w:val="page number"/>
    <w:basedOn w:val="Fuentedeprrafopredeter"/>
    <w:semiHidden/>
  </w:style>
  <w:style w:type="paragraph" w:styleId="Textodeglobo">
    <w:name w:val="Balloon Text"/>
    <w:basedOn w:val="Normal"/>
    <w:link w:val="TextodegloboCar"/>
    <w:uiPriority w:val="99"/>
    <w:semiHidden/>
    <w:unhideWhenUsed/>
    <w:rsid w:val="00A50F67"/>
    <w:pPr>
      <w:spacing w:after="0"/>
    </w:pPr>
    <w:rPr>
      <w:rFonts w:ascii="Tahoma" w:hAnsi="Tahoma" w:cs="Tahoma"/>
      <w:sz w:val="16"/>
      <w:szCs w:val="16"/>
    </w:rPr>
  </w:style>
  <w:style w:type="paragraph" w:styleId="EstiloTtulo1ArialSinsubrayado" w:customStyle="1">
    <w:name w:val="Estilo Título 1 + Arial Sin subrayado"/>
    <w:basedOn w:val="Listaconnmeros"/>
    <w:rPr>
      <w:rFonts w:ascii="Arial" w:hAnsi="Arial"/>
    </w:rPr>
  </w:style>
  <w:style w:type="character" w:styleId="TextodegloboCar" w:customStyle="1">
    <w:name w:val="Texto de globo Car"/>
    <w:link w:val="Textodeglobo"/>
    <w:uiPriority w:val="99"/>
    <w:semiHidden/>
    <w:rsid w:val="00A50F67"/>
    <w:rPr>
      <w:rFonts w:ascii="Tahoma" w:hAnsi="Tahoma" w:cs="Tahoma"/>
      <w:noProof/>
      <w:sz w:val="16"/>
      <w:szCs w:val="16"/>
      <w:lang w:val="es-ES_tradnl" w:eastAsia="es-ES"/>
    </w:rPr>
  </w:style>
  <w:style w:type="paragraph" w:styleId="Listaconnmeros">
    <w:name w:val="List Number"/>
    <w:basedOn w:val="Normal"/>
    <w:semiHidden/>
    <w:pPr>
      <w:numPr>
        <w:numId w:val="2"/>
      </w:numPr>
    </w:pPr>
  </w:style>
  <w:style w:type="paragraph" w:styleId="Prrafodelista">
    <w:name w:val="List Paragraph"/>
    <w:basedOn w:val="Normal"/>
    <w:uiPriority w:val="34"/>
    <w:qFormat/>
    <w:rsid w:val="00A74593"/>
    <w:pPr>
      <w:ind w:left="708"/>
    </w:pPr>
  </w:style>
  <w:style w:type="character" w:styleId="EncabezadoCar" w:customStyle="1">
    <w:name w:val="Encabezado Car"/>
    <w:aliases w:val="h Car"/>
    <w:link w:val="Encabezado"/>
    <w:rsid w:val="00F92F74"/>
    <w:rPr>
      <w:rFonts w:ascii="Arial Narrow" w:hAnsi="Arial Narrow"/>
      <w:noProof/>
      <w:sz w:val="22"/>
      <w:szCs w:val="24"/>
      <w:lang w:val="es-ES_tradnl" w:eastAsia="es-ES"/>
    </w:rPr>
  </w:style>
  <w:style w:type="paragraph" w:styleId="NormalWeb">
    <w:name w:val="Normal (Web)"/>
    <w:basedOn w:val="Normal"/>
    <w:unhideWhenUsed/>
    <w:rsid w:val="00F92F74"/>
    <w:pPr>
      <w:spacing w:before="100" w:beforeAutospacing="1"/>
      <w:jc w:val="left"/>
    </w:pPr>
    <w:rPr>
      <w:rFonts w:ascii="Times New Roman" w:hAnsi="Times New Roman"/>
      <w:lang w:val="es-ES"/>
    </w:rPr>
  </w:style>
  <w:style w:type="table" w:styleId="Tablaconcuadrcula">
    <w:name w:val="Table Grid"/>
    <w:basedOn w:val="Tablanormal"/>
    <w:uiPriority w:val="59"/>
    <w:rsid w:val="0081305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inespaciado">
    <w:name w:val="No Spacing"/>
    <w:uiPriority w:val="1"/>
    <w:qFormat/>
    <w:rsid w:val="008E5502"/>
    <w:rPr>
      <w:rFonts w:ascii="Calibri" w:hAnsi="Calibri" w:eastAsia="Calibri"/>
      <w:sz w:val="22"/>
      <w:szCs w:val="22"/>
      <w:lang w:val="es-CO" w:eastAsia="en-US"/>
    </w:rPr>
  </w:style>
  <w:style w:type="character" w:styleId="PiedepginaCar" w:customStyle="1">
    <w:name w:val="Pie de página Car"/>
    <w:basedOn w:val="Fuentedeprrafopredeter"/>
    <w:link w:val="Piedepgina"/>
    <w:uiPriority w:val="99"/>
    <w:rsid w:val="00C779B5"/>
    <w:rPr>
      <w:rFonts w:ascii="Arial Narrow" w:hAnsi="Arial Narrow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Temporary%20Internet%20Files\OLK1F5\Procesos%20TOBE2.dot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AA8E2-5D9F-4474-A1AA-077B7C8FAB9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Procesos TOBE2.dot</ap:Template>
  <ap:Application>Microsoft Word for the web</ap:Application>
  <ap:DocSecurity>0</ap:DocSecurity>
  <ap:ScaleCrop>false</ap:ScaleCrop>
  <ap:Company>HP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Plantilla para documentacion de Procesos de Negocio TO BE</dc:title>
  <dc:subject>Proyecto de Rediseño de Procesos</dc:subject>
  <dc:creator>Ricardo Reyes</dc:creator>
  <keywords/>
  <dc:description/>
  <lastModifiedBy>Rodrigo Cristóbal Paz Jiménez</lastModifiedBy>
  <revision>9</revision>
  <lastPrinted>2023-05-26T20:13:00.0000000Z</lastPrinted>
  <dcterms:created xsi:type="dcterms:W3CDTF">2025-12-05T17:25:00.0000000Z</dcterms:created>
  <dcterms:modified xsi:type="dcterms:W3CDTF">2025-12-29T19:07:14.2008119Z</dcterms:modified>
</coreProperties>
</file>