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Declaração do Problema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O problema da dificuldade de fazer a gestão do negócio afeta a empresa devido a falta de informações precisas em tempo real.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Os benefícios desse novo sistema de gestão para a padaria, são: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Otimização financeira.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Otimização produtiva.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Tomada de decisão mais precisas.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Melhor alocação de recursos.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850" w:top="850" w:left="85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Declaração do Problema OPE -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 w:val="1"/>
    <w:rsid w:val="00C22B49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C22B49"/>
  </w:style>
  <w:style w:type="paragraph" w:styleId="Rodap">
    <w:name w:val="footer"/>
    <w:basedOn w:val="Normal"/>
    <w:link w:val="RodapChar"/>
    <w:uiPriority w:val="99"/>
    <w:unhideWhenUsed w:val="1"/>
    <w:rsid w:val="00C22B49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C22B49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piRSVj0USTlzfL2kV4GJXvYqIg==">AMUW2mUoulvuRjUBHmKBev+fVIFaPsAyR8IZkM6CF5ycrvXfGVWBt9Qz5Vd+3lorwwAI5MFp2ggjiCRBbyrw6375RqsFsDxK2F71MfUxRQzaCdkHzQIGKTCvNEJuKi9Ohr1PHxpQHMY7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2019-10-07T14:13:00Z</dcterms:created>
</cp:coreProperties>
</file>