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Relação das Categorias com o Modelo de Flavell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Descrição</w:t>
            </w:r>
          </w:p>
        </w:tc>
        <w:tc>
          <w:tcPr>
            <w:tcW w:type="dxa" w:w="1440"/>
          </w:tcPr>
          <w:p>
            <w:r>
              <w:t>Conhecimento Metacognitivo</w:t>
            </w:r>
          </w:p>
        </w:tc>
        <w:tc>
          <w:tcPr>
            <w:tcW w:type="dxa" w:w="1440"/>
          </w:tcPr>
          <w:p>
            <w:r>
              <w:t>Experiências Metacognitivas</w:t>
            </w:r>
          </w:p>
        </w:tc>
        <w:tc>
          <w:tcPr>
            <w:tcW w:type="dxa" w:w="1440"/>
          </w:tcPr>
          <w:p>
            <w:r>
              <w:t>Objetivos (ou Tarefas)</w:t>
            </w:r>
          </w:p>
        </w:tc>
        <w:tc>
          <w:tcPr>
            <w:tcW w:type="dxa" w:w="1440"/>
          </w:tcPr>
          <w:p>
            <w:r>
              <w:t>Ações (ou Estratégias)</w:t>
            </w:r>
          </w:p>
        </w:tc>
      </w:tr>
      <w:tr>
        <w:tc>
          <w:tcPr>
            <w:tcW w:type="dxa" w:w="1440"/>
          </w:tcPr>
          <w:p>
            <w:r>
              <w:t>Debugging Help</w:t>
            </w:r>
          </w:p>
        </w:tc>
        <w:tc>
          <w:tcPr>
            <w:tcW w:type="dxa" w:w="1440"/>
          </w:tcPr>
          <w:p>
            <w:r>
              <w:t>Pedidos de ajuda para identificar e corrigir erros no código.</w:t>
            </w:r>
          </w:p>
        </w:tc>
        <w:tc>
          <w:tcPr>
            <w:tcW w:type="dxa" w:w="1440"/>
          </w:tcPr>
          <w:p>
            <w:r>
              <w:t>O aluno sabe que não possui as ferramentas ou conhecimentos necessários para depurar sozinho.</w:t>
            </w:r>
          </w:p>
        </w:tc>
        <w:tc>
          <w:tcPr>
            <w:tcW w:type="dxa" w:w="1440"/>
          </w:tcPr>
          <w:p>
            <w:r>
              <w:t>O aluno experimenta frustração ou incerteza ao lidar com erros no código, percebendo que seu progresso foi interrompido.</w:t>
            </w:r>
          </w:p>
        </w:tc>
        <w:tc>
          <w:tcPr>
            <w:tcW w:type="dxa" w:w="1440"/>
          </w:tcPr>
          <w:p>
            <w:r>
              <w:t>Resolver um erro específico no código para continuar o desenvolvimento.</w:t>
            </w:r>
          </w:p>
        </w:tc>
        <w:tc>
          <w:tcPr>
            <w:tcW w:type="dxa" w:w="1440"/>
          </w:tcPr>
          <w:p>
            <w:r>
              <w:t>Pedir ajuda externa para depuração e obter orientações para corrigir erros.</w:t>
            </w:r>
          </w:p>
        </w:tc>
      </w:tr>
      <w:tr>
        <w:tc>
          <w:tcPr>
            <w:tcW w:type="dxa" w:w="1440"/>
          </w:tcPr>
          <w:p>
            <w:r>
              <w:t>Conceptual Questions</w:t>
            </w:r>
          </w:p>
        </w:tc>
        <w:tc>
          <w:tcPr>
            <w:tcW w:type="dxa" w:w="1440"/>
          </w:tcPr>
          <w:p>
            <w:r>
              <w:t>Perguntas sobre conceitos ou algoritmos específicos.</w:t>
            </w:r>
          </w:p>
        </w:tc>
        <w:tc>
          <w:tcPr>
            <w:tcW w:type="dxa" w:w="1440"/>
          </w:tcPr>
          <w:p>
            <w:r>
              <w:t>O aluno reconhece que não compreende um conceito ou algoritmo e sabe que precisa melhorar sua compreensão teórica.</w:t>
            </w:r>
          </w:p>
        </w:tc>
        <w:tc>
          <w:tcPr>
            <w:tcW w:type="dxa" w:w="1440"/>
          </w:tcPr>
          <w:p>
            <w:r>
              <w:t>O aluno percebe que sua falta de conhecimento conceitual está impedindo o progresso na tarefa.</w:t>
            </w:r>
          </w:p>
        </w:tc>
        <w:tc>
          <w:tcPr>
            <w:tcW w:type="dxa" w:w="1440"/>
          </w:tcPr>
          <w:p>
            <w:r>
              <w:t>Entender melhor o conceito ou algoritmo para aplicá-lo corretamente no problema.</w:t>
            </w:r>
          </w:p>
        </w:tc>
        <w:tc>
          <w:tcPr>
            <w:tcW w:type="dxa" w:w="1440"/>
          </w:tcPr>
          <w:p>
            <w:r>
              <w:t>Fazer perguntas conceituais detalhadas para preencher lacunas de conhecimento.</w:t>
            </w:r>
          </w:p>
        </w:tc>
      </w:tr>
      <w:tr>
        <w:tc>
          <w:tcPr>
            <w:tcW w:type="dxa" w:w="1440"/>
          </w:tcPr>
          <w:p>
            <w:r>
              <w:t>Student Correction</w:t>
            </w:r>
          </w:p>
        </w:tc>
        <w:tc>
          <w:tcPr>
            <w:tcW w:type="dxa" w:w="1440"/>
          </w:tcPr>
          <w:p>
            <w:r>
              <w:t>O aluno corrige a resposta dada pelo sistema (ChatGPT).</w:t>
            </w:r>
          </w:p>
        </w:tc>
        <w:tc>
          <w:tcPr>
            <w:tcW w:type="dxa" w:w="1440"/>
          </w:tcPr>
          <w:p>
            <w:r>
              <w:t>O aluno tem confiança em seu próprio conhecimento e percebe que a resposta do sistema está incorreta.</w:t>
            </w:r>
          </w:p>
        </w:tc>
        <w:tc>
          <w:tcPr>
            <w:tcW w:type="dxa" w:w="1440"/>
          </w:tcPr>
          <w:p>
            <w:r>
              <w:t>O aluno experimenta a satisfação ou confiança ao identificar um erro e propor a correção correta.</w:t>
            </w:r>
          </w:p>
        </w:tc>
        <w:tc>
          <w:tcPr>
            <w:tcW w:type="dxa" w:w="1440"/>
          </w:tcPr>
          <w:p>
            <w:r>
              <w:t>Garantir que a resposta esteja correta e consistente com o que foi aprendido anteriormente.</w:t>
            </w:r>
          </w:p>
        </w:tc>
        <w:tc>
          <w:tcPr>
            <w:tcW w:type="dxa" w:w="1440"/>
          </w:tcPr>
          <w:p>
            <w:r>
              <w:t>Avaliar a resposta recebida, identificar erros, corrigir e ajustar a resposta final.</w:t>
            </w:r>
          </w:p>
        </w:tc>
      </w:tr>
      <w:tr>
        <w:tc>
          <w:tcPr>
            <w:tcW w:type="dxa" w:w="1440"/>
          </w:tcPr>
          <w:p>
            <w:r>
              <w:t>Code Snippet</w:t>
            </w:r>
          </w:p>
        </w:tc>
        <w:tc>
          <w:tcPr>
            <w:tcW w:type="dxa" w:w="1440"/>
          </w:tcPr>
          <w:p>
            <w:r>
              <w:t>Pedido de um trecho específico de código.</w:t>
            </w:r>
          </w:p>
        </w:tc>
        <w:tc>
          <w:tcPr>
            <w:tcW w:type="dxa" w:w="1440"/>
          </w:tcPr>
          <w:p>
            <w:r>
              <w:t>O aluno sabe que precisa de um trecho de código específico para completar uma tarefa, mas pode não entender o quadro geral.</w:t>
            </w:r>
          </w:p>
        </w:tc>
        <w:tc>
          <w:tcPr>
            <w:tcW w:type="dxa" w:w="1440"/>
          </w:tcPr>
          <w:p>
            <w:r>
              <w:t>O aluno percebe que falta algo para continuar o progresso, mas acredita que obter um trecho de código facilitará o trabalho.</w:t>
            </w:r>
          </w:p>
        </w:tc>
        <w:tc>
          <w:tcPr>
            <w:tcW w:type="dxa" w:w="1440"/>
          </w:tcPr>
          <w:p>
            <w:r>
              <w:t>Continuar o progresso no código sem lidar com toda a complexidade do problema.</w:t>
            </w:r>
          </w:p>
        </w:tc>
        <w:tc>
          <w:tcPr>
            <w:tcW w:type="dxa" w:w="1440"/>
          </w:tcPr>
          <w:p>
            <w:r>
              <w:t>Solicitar diretamente um trecho de código para inserir no projeto em andamento.</w:t>
            </w:r>
          </w:p>
        </w:tc>
      </w:tr>
      <w:tr>
        <w:tc>
          <w:tcPr>
            <w:tcW w:type="dxa" w:w="1440"/>
          </w:tcPr>
          <w:p>
            <w:r>
              <w:t>Complete Solution</w:t>
            </w:r>
          </w:p>
        </w:tc>
        <w:tc>
          <w:tcPr>
            <w:tcW w:type="dxa" w:w="1440"/>
          </w:tcPr>
          <w:p>
            <w:r>
              <w:t>Pedido de uma solução completa para um exercício.</w:t>
            </w:r>
          </w:p>
        </w:tc>
        <w:tc>
          <w:tcPr>
            <w:tcW w:type="dxa" w:w="1440"/>
          </w:tcPr>
          <w:p>
            <w:r>
              <w:t>O aluno reconhece que não consegue ou não deseja resolver o problema sozinho.</w:t>
            </w:r>
          </w:p>
        </w:tc>
        <w:tc>
          <w:tcPr>
            <w:tcW w:type="dxa" w:w="1440"/>
          </w:tcPr>
          <w:p>
            <w:r>
              <w:t>O aluno pode sentir frustração ou falta de confiança nas próprias habilidades, optando por pedir a solução completa.</w:t>
            </w:r>
          </w:p>
        </w:tc>
        <w:tc>
          <w:tcPr>
            <w:tcW w:type="dxa" w:w="1440"/>
          </w:tcPr>
          <w:p>
            <w:r>
              <w:t>Concluir o exercício de forma eficiente, com menos esforço pessoal ou sem precisar passar pelo processo completo de solução.</w:t>
            </w:r>
          </w:p>
        </w:tc>
        <w:tc>
          <w:tcPr>
            <w:tcW w:type="dxa" w:w="1440"/>
          </w:tcPr>
          <w:p>
            <w:r>
              <w:t>Solicitar diretamente a resposta final, sem tentar solucionar o problema de forma independente.</w:t>
            </w:r>
          </w:p>
        </w:tc>
      </w:tr>
      <w:tr>
        <w:tc>
          <w:tcPr>
            <w:tcW w:type="dxa" w:w="1440"/>
          </w:tcPr>
          <w:p>
            <w:r>
              <w:t>Multiple Question</w:t>
            </w:r>
          </w:p>
        </w:tc>
        <w:tc>
          <w:tcPr>
            <w:tcW w:type="dxa" w:w="1440"/>
          </w:tcPr>
          <w:p>
            <w:r>
              <w:t>Pedido para resolver vários exercícios ao mesmo tempo.</w:t>
            </w:r>
          </w:p>
        </w:tc>
        <w:tc>
          <w:tcPr>
            <w:tcW w:type="dxa" w:w="1440"/>
          </w:tcPr>
          <w:p>
            <w:r>
              <w:t>O aluno percebe que há várias questões a serem resolvidas e acredita que solicitar ajuda em todas ao mesmo tempo será mais eficaz.</w:t>
            </w:r>
          </w:p>
        </w:tc>
        <w:tc>
          <w:tcPr>
            <w:tcW w:type="dxa" w:w="1440"/>
          </w:tcPr>
          <w:p>
            <w:r>
              <w:t>O aluno experimenta uma sobrecarga cognitiva ao lidar com múltiplas tarefas simultaneamente.</w:t>
            </w:r>
          </w:p>
        </w:tc>
        <w:tc>
          <w:tcPr>
            <w:tcW w:type="dxa" w:w="1440"/>
          </w:tcPr>
          <w:p>
            <w:r>
              <w:t>Completar rapidamente todas as tarefas solicitadas.</w:t>
            </w:r>
          </w:p>
        </w:tc>
        <w:tc>
          <w:tcPr>
            <w:tcW w:type="dxa" w:w="1440"/>
          </w:tcPr>
          <w:p>
            <w:r>
              <w:t>Pedir respostas para múltiplas questões ao mesmo tempo para economizar tempo e esforço.</w:t>
            </w:r>
          </w:p>
        </w:tc>
      </w:tr>
      <w:tr>
        <w:tc>
          <w:tcPr>
            <w:tcW w:type="dxa" w:w="1440"/>
          </w:tcPr>
          <w:p>
            <w:r>
              <w:t>Language Change</w:t>
            </w:r>
          </w:p>
        </w:tc>
        <w:tc>
          <w:tcPr>
            <w:tcW w:type="dxa" w:w="1440"/>
          </w:tcPr>
          <w:p>
            <w:r>
              <w:t>Solicitações para mudar o idioma da resposta.</w:t>
            </w:r>
          </w:p>
        </w:tc>
        <w:tc>
          <w:tcPr>
            <w:tcW w:type="dxa" w:w="1440"/>
          </w:tcPr>
          <w:p>
            <w:r>
              <w:t>O aluno reconhece que uma mudança no idioma pode melhorar sua compreensão do conteúdo apresentado.</w:t>
            </w:r>
          </w:p>
        </w:tc>
        <w:tc>
          <w:tcPr>
            <w:tcW w:type="dxa" w:w="1440"/>
          </w:tcPr>
          <w:p>
            <w:r>
              <w:t>O aluno percebe que não está entendendo completamente a resposta e tenta ajustar as condições para melhorar sua compreensão.</w:t>
            </w:r>
          </w:p>
        </w:tc>
        <w:tc>
          <w:tcPr>
            <w:tcW w:type="dxa" w:w="1440"/>
          </w:tcPr>
          <w:p>
            <w:r>
              <w:t>Compreender mais claramente a resposta recebida para facilitar o progresso na tarefa.</w:t>
            </w:r>
          </w:p>
        </w:tc>
        <w:tc>
          <w:tcPr>
            <w:tcW w:type="dxa" w:w="1440"/>
          </w:tcPr>
          <w:p>
            <w:r>
              <w:t>Solicitar uma mudança no idioma da resposta para melhorar o entendimento das instruções.</w:t>
            </w:r>
          </w:p>
        </w:tc>
      </w:tr>
      <w:tr>
        <w:tc>
          <w:tcPr>
            <w:tcW w:type="dxa" w:w="1440"/>
          </w:tcPr>
          <w:p>
            <w:r>
              <w:t>Uncategorized</w:t>
            </w:r>
          </w:p>
        </w:tc>
        <w:tc>
          <w:tcPr>
            <w:tcW w:type="dxa" w:w="1440"/>
          </w:tcPr>
          <w:p>
            <w:r>
              <w:t>Pedidos que não se encaixam em nenhuma das categorias acima.</w:t>
            </w:r>
          </w:p>
        </w:tc>
        <w:tc>
          <w:tcPr>
            <w:tcW w:type="dxa" w:w="1440"/>
          </w:tcPr>
          <w:p>
            <w:r>
              <w:t>Dependendo do tipo de pedido, pode refletir a autoconsciência do aluno sobre uma lacuna de conhecimento ou uma estratégia específica.</w:t>
            </w:r>
          </w:p>
        </w:tc>
        <w:tc>
          <w:tcPr>
            <w:tcW w:type="dxa" w:w="1440"/>
          </w:tcPr>
          <w:p>
            <w:r>
              <w:t>Dependendo do contexto, o aluno pode estar experimentando dificuldades variadas e busca ajustes ou soluções específicas.</w:t>
            </w:r>
          </w:p>
        </w:tc>
        <w:tc>
          <w:tcPr>
            <w:tcW w:type="dxa" w:w="1440"/>
          </w:tcPr>
          <w:p>
            <w:r>
              <w:t>Pode envolver um objetivo variado, desde concluir a tarefa de forma eficiente até solucionar um problema técnico ou conceitual.</w:t>
            </w:r>
          </w:p>
        </w:tc>
        <w:tc>
          <w:tcPr>
            <w:tcW w:type="dxa" w:w="1440"/>
          </w:tcPr>
          <w:p>
            <w:r>
              <w:t>As ações dependerão do tipo de pedido, podendo variar entre a busca por soluções rápidas ou um suporte técnico mais detalhado.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