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Spacing"/>
        <w:jc w:val="center"/>
        <w:rPr>
          <w:rFonts w:ascii="Aptos" w:hAnsi="Aptos" w:cs="Arial"/>
          <w:b/>
          <w:b/>
          <w:bCs/>
        </w:rPr>
      </w:pPr>
      <w:r>
        <w:rPr>
          <w:rFonts w:cs="Arial" w:ascii="Aptos" w:hAnsi="Aptos"/>
          <w:b/>
          <w:bCs/>
        </w:rPr>
        <w:t>FICHA DE VINCULACIÓN DE NÚCLEOS FAMILIARES A PROCESOS DE SUSTITUCIÓN DE CULTIVOS DE USO ILÍCITO DE LA DIRECCIÓN DE SUSTITUCIÓN DE CULTIVOS DE USO ILÍCITO</w:t>
      </w:r>
    </w:p>
    <w:p>
      <w:pPr>
        <w:pStyle w:val="NoSpacing"/>
        <w:jc w:val="center"/>
        <w:rPr>
          <w:rFonts w:ascii="Aptos" w:hAnsi="Aptos" w:cs="Arial"/>
          <w:b/>
          <w:b/>
          <w:bCs/>
        </w:rPr>
      </w:pPr>
      <w:r>
        <w:rPr>
          <w:rFonts w:cs="Arial" w:ascii="Aptos" w:hAnsi="Aptos"/>
          <w:b/>
          <w:bCs/>
        </w:rPr>
      </w:r>
    </w:p>
    <w:p>
      <w:pPr>
        <w:pStyle w:val="NoSpacing"/>
        <w:rPr>
          <w:iCs/>
        </w:rPr>
      </w:pPr>
      <w:r>
        <w:rPr>
          <w:rFonts w:ascii="Aptos" w:hAnsi="Aptos"/>
          <w:b/>
          <w:bCs/>
          <w:iCs/>
          <w:sz w:val="24"/>
        </w:rPr>
        <w:t xml:space="preserve">CUB </w:t>
      </w:r>
      <w:r>
        <w:rPr>
          <w:iCs/>
        </w:rPr>
        <w:tab/>
        <w:tab/>
        <w:tab/>
        <w:tab/>
        <w:tab/>
        <w:tab/>
        <w:tab/>
        <w:tab/>
      </w:r>
    </w:p>
    <w:tbl>
      <w:tblPr>
        <w:tblW w:w="1614" w:type="dxa"/>
        <w:jc w:val="left"/>
        <w:tblInd w:w="0" w:type="dxa"/>
        <w:tblLayout w:type="fixed"/>
        <w:tblCellMar>
          <w:top w:w="0" w:type="dxa"/>
          <w:left w:w="108" w:type="dxa"/>
          <w:bottom w:w="0" w:type="dxa"/>
          <w:right w:w="108" w:type="dxa"/>
        </w:tblCellMar>
      </w:tblPr>
      <w:tblGrid>
        <w:gridCol w:w="1614"/>
      </w:tblGrid>
      <w:tr>
        <w:trPr>
          <w:trHeight w:val="300" w:hRule="atLeast"/>
        </w:trPr>
        <w:tc>
          <w:tcPr>
            <w:tcW w:w="1614" w:type="dxa"/>
            <w:tcBorders>
              <w:top w:val="single" w:sz="4" w:space="0" w:color="000000"/>
              <w:left w:val="single" w:sz="4" w:space="0" w:color="000000"/>
              <w:bottom w:val="single" w:sz="4" w:space="0" w:color="000000"/>
              <w:right w:val="single" w:sz="4" w:space="0" w:color="000000"/>
            </w:tcBorders>
            <w:shd/>
          </w:tcPr>
          <w:p>
            <w:pPr>
              <w:pStyle w:val="NoSpacing"/>
              <w:widowControl w:val="false"/>
              <w:ind w:right="8154" w:hanging="0"/>
              <w:jc w:val="center"/>
              <w:rPr>
                <w:rFonts w:ascii="Aptos" w:hAnsi="Aptos" w:cs="Arial"/>
                <w:b/>
                <w:b/>
                <w:bCs/>
                <w:sz w:val="24"/>
                <w:szCs w:val="24"/>
              </w:rPr>
            </w:pPr>
            <w:r>
              <w:rPr>
                <w:rFonts w:cs="Arial" w:ascii="Aptos" w:hAnsi="Aptos"/>
                <w:b/>
                <w:bCs/>
                <w:sz w:val="24"/>
                <w:szCs w:val="24"/>
              </w:rPr>
            </w:r>
          </w:p>
        </w:tc>
      </w:tr>
    </w:tbl>
    <w:p>
      <w:pPr>
        <w:pStyle w:val="NoSpacing"/>
        <w:jc w:val="center"/>
        <w:rPr>
          <w:rFonts w:ascii="Aptos" w:hAnsi="Aptos" w:cs="Arial"/>
          <w:b/>
          <w:b/>
          <w:bCs/>
          <w:sz w:val="24"/>
          <w:szCs w:val="24"/>
        </w:rPr>
      </w:pPr>
      <w:r>
        <w:rPr>
          <w:rFonts w:cs="Arial" w:ascii="Aptos" w:hAnsi="Aptos"/>
          <w:b/>
          <w:bCs/>
          <w:sz w:val="24"/>
          <w:szCs w:val="24"/>
        </w:rPr>
      </w:r>
    </w:p>
    <w:p>
      <w:pPr>
        <w:pStyle w:val="NoSpacing"/>
        <w:jc w:val="both"/>
        <w:rPr>
          <w:rFonts w:ascii="Aptos" w:hAnsi="Aptos" w:cs="Arial"/>
          <w:b/>
          <w:b/>
          <w:bCs/>
        </w:rPr>
      </w:pPr>
      <w:r>
        <w:rPr>
          <w:rFonts w:cs="Arial" w:ascii="Aptos" w:hAnsi="Aptos"/>
          <w:b/>
          <w:bCs/>
        </w:rPr>
        <w:t>DATOS GENERALES DEL NÚCLEO FAMILIAR</w:t>
      </w:r>
    </w:p>
    <w:p>
      <w:pPr>
        <w:pStyle w:val="NoSpacing"/>
        <w:jc w:val="both"/>
        <w:rPr>
          <w:rFonts w:ascii="Aptos" w:hAnsi="Aptos" w:cs="Arial"/>
          <w:b/>
          <w:b/>
          <w:bCs/>
        </w:rPr>
      </w:pPr>
      <w:r>
        <w:rPr>
          <w:rFonts w:cs="Arial" w:ascii="Aptos" w:hAnsi="Aptos"/>
          <w:b/>
          <w:bCs/>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10633" w:type="dxa"/>
        <w:jc w:val="left"/>
        <w:tblInd w:w="-4" w:type="dxa"/>
        <w:tblLayout w:type="fixed"/>
        <w:tblCellMar>
          <w:top w:w="0" w:type="dxa"/>
          <w:left w:w="57" w:type="dxa"/>
          <w:bottom w:w="0" w:type="dxa"/>
          <w:right w:w="57" w:type="dxa"/>
        </w:tblCellMar>
      </w:tblPr>
      <w:tblGrid>
        <w:gridCol w:w="955"/>
        <w:gridCol w:w="1673"/>
        <w:gridCol w:w="1171"/>
        <w:gridCol w:w="1218"/>
        <w:gridCol w:w="718"/>
        <w:gridCol w:w="199"/>
        <w:gridCol w:w="407"/>
        <w:gridCol w:w="595"/>
        <w:gridCol w:w="445"/>
        <w:gridCol w:w="628"/>
        <w:gridCol w:w="1193"/>
        <w:gridCol w:w="1430"/>
      </w:tblGrid>
      <w:tr>
        <w:trPr>
          <w:trHeight w:val="300" w:hRule="atLeast"/>
        </w:trPr>
        <w:tc>
          <w:tcPr>
            <w:tcW w:w="10632" w:type="dxa"/>
            <w:gridSpan w:val="12"/>
            <w:tcBorders>
              <w:top w:val="single" w:sz="4" w:space="0" w:color="000000"/>
              <w:left w:val="single" w:sz="4" w:space="0" w:color="000000"/>
              <w:bottom w:val="single" w:sz="4" w:space="0" w:color="000000"/>
              <w:right w:val="single" w:sz="4" w:space="0" w:color="000000"/>
            </w:tcBorders>
            <w:shd/>
            <w:vAlign w:val="center"/>
          </w:tcPr>
          <w:p>
            <w:pPr>
              <w:pStyle w:val="ListParagraph"/>
              <w:widowControl w:val="false"/>
              <w:numPr>
                <w:ilvl w:val="0"/>
                <w:numId w:val="4"/>
              </w:numPr>
              <w:ind w:left="720" w:hanging="0"/>
              <w:rPr/>
            </w:pPr>
            <w:r>
              <w:rPr>
                <w:rFonts w:ascii="Aptos" w:hAnsi="Aptos"/>
                <w:b/>
                <w:bCs/>
                <w:iCs/>
              </w:rPr>
              <w:t xml:space="preserve">Identificación del Núcleo Familiar </w:t>
            </w:r>
          </w:p>
        </w:tc>
      </w:tr>
      <w:tr>
        <w:trPr>
          <w:trHeight w:val="300" w:hRule="atLeast"/>
        </w:trPr>
        <w:tc>
          <w:tcPr>
            <w:tcW w:w="10632" w:type="dxa"/>
            <w:gridSpan w:val="12"/>
            <w:tcBorders>
              <w:top w:val="single" w:sz="4" w:space="0" w:color="000000"/>
              <w:left w:val="single" w:sz="4" w:space="0" w:color="000000"/>
              <w:bottom w:val="single" w:sz="4" w:space="0" w:color="000000"/>
              <w:right w:val="single" w:sz="4" w:space="0" w:color="000000"/>
            </w:tcBorders>
            <w:shd/>
            <w:vAlign w:val="center"/>
          </w:tcPr>
          <w:p>
            <w:pPr>
              <w:pStyle w:val="ListParagraph"/>
              <w:widowControl w:val="false"/>
              <w:numPr>
                <w:ilvl w:val="1"/>
                <w:numId w:val="4"/>
              </w:numPr>
              <w:ind w:left="720" w:hanging="0"/>
              <w:rPr/>
            </w:pPr>
            <w:r>
              <w:rPr>
                <w:rFonts w:ascii="Aptos" w:hAnsi="Aptos"/>
                <w:sz w:val="16"/>
              </w:rPr>
              <w:t>Titular del núcleo familiar (se recomienda como titular a la mujer)</w:t>
            </w:r>
          </w:p>
        </w:tc>
      </w:tr>
      <w:tr>
        <w:trPr>
          <w:trHeight w:val="300" w:hRule="atLeast"/>
        </w:trPr>
        <w:tc>
          <w:tcPr>
            <w:tcW w:w="5934"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rPr>
                <w:rFonts w:ascii="Aptos" w:hAnsi="Aptos"/>
                <w:sz w:val="16"/>
              </w:rPr>
            </w:pPr>
            <w:r>
              <w:rPr>
                <w:rFonts w:ascii="Aptos" w:hAnsi="Aptos"/>
                <w:sz w:val="16"/>
              </w:rPr>
              <w:t>Nombres y apellidos</w:t>
            </w:r>
          </w:p>
        </w:tc>
        <w:tc>
          <w:tcPr>
            <w:tcW w:w="4698"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{nombre}</w:t>
            </w:r>
          </w:p>
        </w:tc>
      </w:tr>
      <w:tr>
        <w:trPr>
          <w:trHeight w:val="300" w:hRule="atLeast"/>
        </w:trPr>
        <w:tc>
          <w:tcPr>
            <w:tcW w:w="5934"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rPr>
                <w:rFonts w:ascii="Aptos" w:hAnsi="Aptos"/>
                <w:sz w:val="16"/>
              </w:rPr>
            </w:pPr>
            <w:r>
              <w:rPr>
                <w:rFonts w:ascii="Aptos" w:hAnsi="Aptos"/>
                <w:sz w:val="16"/>
              </w:rPr>
              <w:t>Tipo de identificación</w:t>
            </w:r>
          </w:p>
        </w:tc>
        <w:tc>
          <w:tcPr>
            <w:tcW w:w="4698"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{tipo_identificacion}</w:t>
            </w:r>
          </w:p>
        </w:tc>
      </w:tr>
      <w:tr>
        <w:trPr>
          <w:trHeight w:val="300" w:hRule="atLeast"/>
        </w:trPr>
        <w:tc>
          <w:tcPr>
            <w:tcW w:w="5934"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rPr>
                <w:rFonts w:ascii="Aptos" w:hAnsi="Aptos"/>
                <w:sz w:val="16"/>
              </w:rPr>
            </w:pPr>
            <w:r>
              <w:rPr>
                <w:rFonts w:ascii="Aptos" w:hAnsi="Aptos"/>
                <w:sz w:val="16"/>
              </w:rPr>
              <w:t>Número de identificación</w:t>
            </w:r>
          </w:p>
          <w:p>
            <w:pPr>
              <w:pStyle w:val="Normal"/>
              <w:widowControl w:val="false"/>
              <w:rPr>
                <w:rFonts w:ascii="Aptos" w:hAnsi="Aptos" w:eastAsia="Aptos" w:cs="Aptos"/>
                <w:color w:val="000000"/>
                <w:sz w:val="16"/>
                <w:szCs w:val="16"/>
              </w:rPr>
            </w:pPr>
            <w:r>
              <w:rPr>
                <w:rFonts w:eastAsia="Aptos" w:cs="Aptos" w:ascii="Aptos" w:hAnsi="Aptos"/>
                <w:color w:val="000000"/>
                <w:sz w:val="16"/>
                <w:szCs w:val="16"/>
              </w:rPr>
            </w:r>
          </w:p>
          <w:p>
            <w:pPr>
              <w:pStyle w:val="Normal"/>
              <w:widowControl w:val="false"/>
              <w:rPr>
                <w:rFonts w:ascii="Aptos" w:hAnsi="Aptos"/>
                <w:i/>
                <w:i/>
                <w:sz w:val="16"/>
              </w:rPr>
            </w:pPr>
            <w:r>
              <w:rPr>
                <w:rFonts w:ascii="Aptos" w:hAnsi="Aptos"/>
                <w:i/>
                <w:sz w:val="16"/>
              </w:rPr>
              <w:t>[habilitar cargue de documento o foto]</w:t>
            </w:r>
          </w:p>
        </w:tc>
        <w:tc>
          <w:tcPr>
            <w:tcW w:w="4698"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t>{n</w:t>
            </w:r>
            <w:r>
              <w:rPr/>
              <w:t>u</w:t>
            </w:r>
            <w:r>
              <w:rPr/>
              <w:t>mero_identificacion}</w:t>
            </w:r>
          </w:p>
        </w:tc>
      </w:tr>
      <w:tr>
        <w:trPr>
          <w:trHeight w:val="300" w:hRule="atLeast"/>
        </w:trPr>
        <w:tc>
          <w:tcPr>
            <w:tcW w:w="5934"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rPr>
                <w:rFonts w:ascii="Aptos" w:hAnsi="Aptos"/>
                <w:sz w:val="16"/>
              </w:rPr>
            </w:pPr>
            <w:r>
              <w:rPr>
                <w:rFonts w:ascii="Aptos" w:hAnsi="Aptos"/>
                <w:sz w:val="16"/>
              </w:rPr>
              <w:t>Fecha de expedición</w:t>
            </w:r>
          </w:p>
        </w:tc>
        <w:tc>
          <w:tcPr>
            <w:tcW w:w="4698"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{fecha_expedicion}</w:t>
            </w:r>
          </w:p>
        </w:tc>
      </w:tr>
      <w:tr>
        <w:trPr>
          <w:trHeight w:val="300" w:hRule="atLeast"/>
        </w:trPr>
        <w:tc>
          <w:tcPr>
            <w:tcW w:w="5934"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rPr>
                <w:rFonts w:ascii="Aptos" w:hAnsi="Aptos"/>
                <w:sz w:val="16"/>
              </w:rPr>
            </w:pPr>
            <w:r>
              <w:rPr>
                <w:rFonts w:ascii="Aptos" w:hAnsi="Aptos"/>
                <w:sz w:val="16"/>
              </w:rPr>
              <w:t xml:space="preserve">Fecha de nacimiento </w:t>
            </w:r>
          </w:p>
        </w:tc>
        <w:tc>
          <w:tcPr>
            <w:tcW w:w="4698"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{fecha_nacimiento}</w:t>
            </w:r>
          </w:p>
        </w:tc>
      </w:tr>
      <w:tr>
        <w:trPr>
          <w:trHeight w:val="300" w:hRule="atLeast"/>
        </w:trPr>
        <w:tc>
          <w:tcPr>
            <w:tcW w:w="5934"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rPr>
                <w:rFonts w:ascii="Aptos" w:hAnsi="Aptos"/>
                <w:sz w:val="16"/>
              </w:rPr>
            </w:pPr>
            <w:r>
              <w:rPr>
                <w:rFonts w:ascii="Aptos" w:hAnsi="Aptos"/>
                <w:sz w:val="16"/>
              </w:rPr>
              <w:t>Número de contacto</w:t>
            </w:r>
          </w:p>
        </w:tc>
        <w:tc>
          <w:tcPr>
            <w:tcW w:w="4698"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{numero_contacto}</w:t>
            </w:r>
          </w:p>
        </w:tc>
      </w:tr>
      <w:tr>
        <w:trPr>
          <w:trHeight w:val="300" w:hRule="atLeast"/>
        </w:trPr>
        <w:tc>
          <w:tcPr>
            <w:tcW w:w="5934"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rPr>
                <w:rFonts w:ascii="Aptos" w:hAnsi="Aptos"/>
                <w:sz w:val="16"/>
              </w:rPr>
            </w:pPr>
            <w:r>
              <w:rPr>
                <w:rFonts w:ascii="Aptos" w:hAnsi="Aptos"/>
                <w:sz w:val="16"/>
              </w:rPr>
              <w:t>Correo electrónico</w:t>
            </w:r>
          </w:p>
        </w:tc>
        <w:tc>
          <w:tcPr>
            <w:tcW w:w="4698"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{email}</w:t>
            </w:r>
          </w:p>
        </w:tc>
      </w:tr>
      <w:tr>
        <w:trPr>
          <w:trHeight w:val="300" w:hRule="atLeast"/>
        </w:trPr>
        <w:tc>
          <w:tcPr>
            <w:tcW w:w="5934"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rPr>
                <w:rFonts w:ascii="Aptos" w:hAnsi="Aptos"/>
                <w:sz w:val="16"/>
              </w:rPr>
            </w:pPr>
            <w:r>
              <w:rPr>
                <w:rFonts w:ascii="Aptos" w:hAnsi="Aptos"/>
                <w:sz w:val="16"/>
              </w:rPr>
              <w:t>Sexo</w:t>
            </w:r>
          </w:p>
        </w:tc>
        <w:tc>
          <w:tcPr>
            <w:tcW w:w="4698"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{sexo}</w:t>
            </w:r>
          </w:p>
        </w:tc>
      </w:tr>
      <w:tr>
        <w:trPr>
          <w:trHeight w:val="300" w:hRule="atLeast"/>
        </w:trPr>
        <w:tc>
          <w:tcPr>
            <w:tcW w:w="5934"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rPr/>
            </w:pPr>
            <w:r>
              <w:rPr>
                <w:rFonts w:ascii="Aptos" w:hAnsi="Aptos"/>
                <w:sz w:val="16"/>
              </w:rPr>
              <w:t>Tiene identidad de Género y/o Orientación sexual diversa (OSIGD)?</w:t>
            </w:r>
          </w:p>
        </w:tc>
        <w:tc>
          <w:tcPr>
            <w:tcW w:w="4698"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{identidad_genero}</w:t>
            </w:r>
          </w:p>
        </w:tc>
      </w:tr>
      <w:tr>
        <w:trPr>
          <w:trHeight w:val="300" w:hRule="atLeast"/>
        </w:trPr>
        <w:tc>
          <w:tcPr>
            <w:tcW w:w="5934"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rPr>
                <w:rFonts w:ascii="Aptos" w:hAnsi="Aptos"/>
                <w:sz w:val="16"/>
              </w:rPr>
            </w:pPr>
            <w:r>
              <w:rPr>
                <w:rFonts w:ascii="Aptos" w:hAnsi="Aptos"/>
                <w:sz w:val="16"/>
              </w:rPr>
              <w:t>Edad</w:t>
            </w:r>
          </w:p>
        </w:tc>
        <w:tc>
          <w:tcPr>
            <w:tcW w:w="4698"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
          </w:p>
        </w:tc>
      </w:tr>
      <w:tr>
        <w:trPr>
          <w:trHeight w:val="300" w:hRule="atLeast"/>
        </w:trPr>
        <w:tc>
          <w:tcPr>
            <w:tcW w:w="5934"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rPr>
                <w:rFonts w:ascii="Aptos" w:hAnsi="Aptos"/>
                <w:sz w:val="16"/>
              </w:rPr>
            </w:pPr>
            <w:r>
              <w:rPr>
                <w:rFonts w:ascii="Aptos" w:hAnsi="Aptos"/>
                <w:sz w:val="16"/>
              </w:rPr>
              <w:t>Estado civil</w:t>
            </w:r>
          </w:p>
        </w:tc>
        <w:tc>
          <w:tcPr>
            <w:tcW w:w="4698"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{estado_civil}</w:t>
            </w:r>
          </w:p>
        </w:tc>
      </w:tr>
      <w:tr>
        <w:trPr>
          <w:trHeight w:val="300" w:hRule="atLeast"/>
        </w:trPr>
        <w:tc>
          <w:tcPr>
            <w:tcW w:w="5934"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rPr>
                <w:rFonts w:ascii="Aptos" w:hAnsi="Aptos"/>
                <w:sz w:val="16"/>
              </w:rPr>
            </w:pPr>
            <w:r>
              <w:rPr>
                <w:rFonts w:ascii="Aptos" w:hAnsi="Aptos"/>
                <w:sz w:val="16"/>
              </w:rPr>
              <w:t>Ocupación</w:t>
            </w:r>
          </w:p>
        </w:tc>
        <w:tc>
          <w:tcPr>
            <w:tcW w:w="4698"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w:t>
            </w:r>
            <w:r>
              <w:rPr>
                <w:rFonts w:ascii="Aptos" w:hAnsi="Aptos"/>
                <w:i/>
                <w:sz w:val="16"/>
              </w:rPr>
              <w:t>ocupacion</w:t>
            </w:r>
            <w:r>
              <w:rPr>
                <w:rFonts w:ascii="Aptos" w:hAnsi="Aptos"/>
                <w:i/>
                <w:sz w:val="16"/>
              </w:rPr>
              <w:t>}</w:t>
            </w:r>
          </w:p>
        </w:tc>
      </w:tr>
      <w:tr>
        <w:trPr>
          <w:trHeight w:val="300" w:hRule="atLeast"/>
        </w:trPr>
        <w:tc>
          <w:tcPr>
            <w:tcW w:w="5934"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rPr>
                <w:rFonts w:ascii="Aptos" w:hAnsi="Aptos"/>
                <w:sz w:val="16"/>
              </w:rPr>
            </w:pPr>
            <w:r>
              <w:rPr>
                <w:rFonts w:ascii="Aptos" w:hAnsi="Aptos"/>
                <w:sz w:val="16"/>
              </w:rPr>
              <w:t>Nivel de escolaridad</w:t>
            </w:r>
          </w:p>
        </w:tc>
        <w:tc>
          <w:tcPr>
            <w:tcW w:w="4698"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{escolaridad}{escolaridad_otro}</w:t>
            </w:r>
          </w:p>
        </w:tc>
      </w:tr>
      <w:tr>
        <w:trPr>
          <w:trHeight w:val="300" w:hRule="atLeast"/>
        </w:trPr>
        <w:tc>
          <w:tcPr>
            <w:tcW w:w="5934"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rPr>
                <w:rFonts w:ascii="Aptos" w:hAnsi="Aptos"/>
                <w:sz w:val="16"/>
              </w:rPr>
            </w:pPr>
            <w:r>
              <w:rPr>
                <w:rFonts w:ascii="Aptos" w:hAnsi="Aptos"/>
                <w:sz w:val="16"/>
              </w:rPr>
              <w:t>Tipo de afiliación a salud</w:t>
            </w:r>
          </w:p>
        </w:tc>
        <w:tc>
          <w:tcPr>
            <w:tcW w:w="4698"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{tipo_salud}</w:t>
            </w:r>
          </w:p>
        </w:tc>
      </w:tr>
      <w:tr>
        <w:trPr>
          <w:trHeight w:val="300" w:hRule="atLeast"/>
        </w:trPr>
        <w:tc>
          <w:tcPr>
            <w:tcW w:w="5934"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rPr>
                <w:rFonts w:ascii="Aptos" w:hAnsi="Aptos"/>
                <w:sz w:val="16"/>
              </w:rPr>
            </w:pPr>
            <w:r>
              <w:rPr>
                <w:rFonts w:ascii="Aptos" w:hAnsi="Aptos"/>
                <w:sz w:val="16"/>
              </w:rPr>
              <w:t>Grupo de atención especial</w:t>
            </w:r>
          </w:p>
        </w:tc>
        <w:tc>
          <w:tcPr>
            <w:tcW w:w="4698"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w:t>
            </w:r>
            <w:r>
              <w:rPr>
                <w:rFonts w:ascii="Aptos" w:hAnsi="Aptos"/>
                <w:i/>
                <w:sz w:val="16"/>
              </w:rPr>
              <w:t>grupo_especial</w:t>
            </w:r>
            <w:r>
              <w:rPr>
                <w:rFonts w:ascii="Aptos" w:hAnsi="Aptos"/>
                <w:i/>
                <w:sz w:val="16"/>
              </w:rPr>
              <w:t>}</w:t>
            </w:r>
          </w:p>
        </w:tc>
      </w:tr>
      <w:tr>
        <w:trPr>
          <w:trHeight w:val="300" w:hRule="atLeast"/>
        </w:trPr>
        <w:tc>
          <w:tcPr>
            <w:tcW w:w="5934"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rPr>
                <w:rFonts w:ascii="Aptos" w:hAnsi="Aptos"/>
                <w:sz w:val="16"/>
              </w:rPr>
            </w:pPr>
            <w:r>
              <w:rPr>
                <w:rFonts w:ascii="Aptos" w:hAnsi="Aptos"/>
                <w:sz w:val="16"/>
              </w:rPr>
              <w:t>¿Su núcleo familiar se identifica como parte de una comunidad étnica o de alguna de las poblaciones que se describen a continuación?</w:t>
            </w:r>
          </w:p>
        </w:tc>
        <w:tc>
          <w:tcPr>
            <w:tcW w:w="4698"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w:t>
            </w:r>
            <w:r>
              <w:rPr>
                <w:rFonts w:ascii="Aptos" w:hAnsi="Aptos"/>
                <w:i/>
                <w:sz w:val="16"/>
              </w:rPr>
              <w:t>comunidad_etnica</w:t>
            </w:r>
            <w:r>
              <w:rPr>
                <w:rFonts w:ascii="Aptos" w:hAnsi="Aptos"/>
                <w:i/>
                <w:sz w:val="16"/>
              </w:rPr>
              <w:t>}</w:t>
            </w:r>
          </w:p>
        </w:tc>
      </w:tr>
      <w:tr>
        <w:trPr>
          <w:trHeight w:val="300" w:hRule="atLeast"/>
        </w:trPr>
        <w:tc>
          <w:tcPr>
            <w:tcW w:w="5934"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rPr>
                <w:rFonts w:ascii="Aptos" w:hAnsi="Aptos"/>
                <w:sz w:val="16"/>
              </w:rPr>
            </w:pPr>
            <w:r>
              <w:rPr>
                <w:rFonts w:ascii="Aptos" w:hAnsi="Aptos"/>
                <w:sz w:val="16"/>
              </w:rPr>
              <w:t>¿A qué pueblo indígena pertenece su núcleo familiar?</w:t>
            </w:r>
          </w:p>
          <w:p>
            <w:pPr>
              <w:pStyle w:val="Normal"/>
              <w:widowControl w:val="false"/>
              <w:rPr>
                <w:rFonts w:ascii="Aptos" w:hAnsi="Aptos" w:eastAsia="Aptos" w:cs="Aptos"/>
                <w:color w:val="000000"/>
                <w:sz w:val="16"/>
                <w:szCs w:val="16"/>
              </w:rPr>
            </w:pPr>
            <w:r>
              <w:rPr/>
            </w:r>
          </w:p>
        </w:tc>
        <w:tc>
          <w:tcPr>
            <w:tcW w:w="4698"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{pueblo_indigena}</w:t>
            </w:r>
          </w:p>
        </w:tc>
      </w:tr>
      <w:tr>
        <w:trPr>
          <w:trHeight w:val="300" w:hRule="atLeast"/>
        </w:trPr>
        <w:tc>
          <w:tcPr>
            <w:tcW w:w="5934"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rPr>
                <w:rFonts w:ascii="Aptos" w:hAnsi="Aptos"/>
                <w:sz w:val="16"/>
              </w:rPr>
            </w:pPr>
            <w:r>
              <w:rPr>
                <w:rFonts w:ascii="Aptos" w:hAnsi="Aptos"/>
                <w:sz w:val="16"/>
              </w:rPr>
              <w:t>La organización étnica a la cual pertenece su núcleo familiar corresponde a:</w:t>
            </w:r>
          </w:p>
        </w:tc>
        <w:tc>
          <w:tcPr>
            <w:tcW w:w="4698"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{organizacion_etnica}</w:t>
            </w:r>
          </w:p>
        </w:tc>
      </w:tr>
      <w:tr>
        <w:trPr>
          <w:trHeight w:val="300" w:hRule="atLeast"/>
        </w:trPr>
        <w:tc>
          <w:tcPr>
            <w:tcW w:w="5934"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pBdr/>
              <w:shd w:val="solid" w:color="FFFFFF"/>
              <w:rPr>
                <w:rFonts w:ascii="Aptos" w:hAnsi="Aptos"/>
                <w:sz w:val="16"/>
                <w:shd w:fill="FFFF00" w:val="clear"/>
              </w:rPr>
            </w:pPr>
            <w:r>
              <w:rPr>
                <w:rFonts w:ascii="Aptos" w:hAnsi="Aptos"/>
                <w:sz w:val="16"/>
              </w:rPr>
              <w:t>¿Cuál es el nombre completo del territorio colectivo (</w:t>
            </w:r>
            <w:r>
              <w:rPr>
                <w:rFonts w:ascii="Aptos" w:hAnsi="Aptos"/>
                <w:sz w:val="16"/>
                <w:shd w:fill="auto" w:val="clear"/>
              </w:rPr>
              <w:t>consejo comunitario, resguardo) o zona de reserva campesina o junta de acción comunal a la que pertenece su núcleo familiar?</w:t>
            </w:r>
          </w:p>
        </w:tc>
        <w:tc>
          <w:tcPr>
            <w:tcW w:w="4698"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{nombre_territorio_etnico}</w:t>
            </w:r>
          </w:p>
        </w:tc>
      </w:tr>
      <w:tr>
        <w:trPr>
          <w:trHeight w:val="300" w:hRule="atLeast"/>
        </w:trPr>
        <w:tc>
          <w:tcPr>
            <w:tcW w:w="5934"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rPr>
                <w:rFonts w:ascii="Aptos" w:hAnsi="Aptos"/>
                <w:sz w:val="16"/>
              </w:rPr>
            </w:pPr>
            <w:r>
              <w:rPr>
                <w:rFonts w:ascii="Aptos" w:hAnsi="Aptos"/>
                <w:sz w:val="16"/>
              </w:rPr>
              <w:t>¿Cuál es el nombre específico de la comunidad étnica a la que pertenece su núcleo familiar?</w:t>
            </w:r>
          </w:p>
        </w:tc>
        <w:tc>
          <w:tcPr>
            <w:tcW w:w="4698"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w:t>
            </w:r>
            <w:r>
              <w:rPr>
                <w:rFonts w:ascii="Aptos" w:hAnsi="Aptos"/>
                <w:i/>
                <w:sz w:val="16"/>
              </w:rPr>
              <w:t>nombre_comunidad_etnica</w:t>
            </w:r>
            <w:r>
              <w:rPr>
                <w:rFonts w:ascii="Aptos" w:hAnsi="Aptos"/>
                <w:i/>
                <w:sz w:val="16"/>
              </w:rPr>
              <w:t>}</w:t>
            </w:r>
          </w:p>
        </w:tc>
      </w:tr>
      <w:tr>
        <w:trPr>
          <w:trHeight w:val="300" w:hRule="atLeast"/>
        </w:trPr>
        <w:tc>
          <w:tcPr>
            <w:tcW w:w="5934"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rPr>
                <w:rFonts w:ascii="Aptos" w:hAnsi="Aptos"/>
                <w:sz w:val="16"/>
              </w:rPr>
            </w:pPr>
            <w:r>
              <w:rPr>
                <w:rFonts w:ascii="Aptos" w:hAnsi="Aptos"/>
                <w:sz w:val="16"/>
              </w:rPr>
              <w:t>¿Su núcleo familiar se encuentra debidamente inscrito en el auto censo o registro de población de su comunidad étnica?</w:t>
            </w:r>
          </w:p>
        </w:tc>
        <w:tc>
          <w:tcPr>
            <w:tcW w:w="4698"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{debidamente_inscrito}</w:t>
            </w:r>
          </w:p>
        </w:tc>
      </w:tr>
      <w:tr>
        <w:trPr>
          <w:trHeight w:val="300" w:hRule="atLeast"/>
        </w:trPr>
        <w:tc>
          <w:tcPr>
            <w:tcW w:w="5934"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rPr>
                <w:rFonts w:ascii="Aptos" w:hAnsi="Aptos"/>
                <w:sz w:val="16"/>
              </w:rPr>
            </w:pPr>
            <w:r>
              <w:rPr>
                <w:rFonts w:ascii="Aptos" w:hAnsi="Aptos"/>
                <w:sz w:val="16"/>
              </w:rPr>
              <w:t>¿El predio, lote o parcela en donde va a implementar su alternativa productiva sostenible está ubicado en un territorio étnico (indígena o comunidad negra) formalmente constituido (titulado) o no formalmente constituido (pretendido)?</w:t>
            </w:r>
          </w:p>
          <w:p>
            <w:pPr>
              <w:pStyle w:val="Normal"/>
              <w:widowControl w:val="false"/>
              <w:rPr>
                <w:rFonts w:ascii="Aptos" w:hAnsi="Aptos" w:eastAsia="Aptos" w:cs="Aptos"/>
                <w:color w:val="000000"/>
                <w:sz w:val="16"/>
                <w:szCs w:val="16"/>
              </w:rPr>
            </w:pPr>
            <w:r>
              <w:rPr>
                <w:rFonts w:eastAsia="Aptos" w:cs="Aptos" w:ascii="Aptos" w:hAnsi="Aptos"/>
                <w:color w:val="000000"/>
                <w:sz w:val="16"/>
                <w:szCs w:val="16"/>
              </w:rPr>
            </w:r>
          </w:p>
        </w:tc>
        <w:tc>
          <w:tcPr>
            <w:tcW w:w="4698"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{ubicado_territorio_etnico}</w:t>
            </w:r>
          </w:p>
        </w:tc>
      </w:tr>
      <w:tr>
        <w:trPr>
          <w:trHeight w:val="300" w:hRule="atLeast"/>
        </w:trPr>
        <w:tc>
          <w:tcPr>
            <w:tcW w:w="5934"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rPr>
                <w:rFonts w:ascii="Aptos" w:hAnsi="Aptos"/>
                <w:sz w:val="16"/>
              </w:rPr>
            </w:pPr>
            <w:r>
              <w:rPr>
                <w:rFonts w:ascii="Aptos" w:hAnsi="Aptos"/>
                <w:sz w:val="16"/>
              </w:rPr>
              <w:t xml:space="preserve">Valor de ingresos mensuales </w:t>
            </w:r>
          </w:p>
        </w:tc>
        <w:tc>
          <w:tcPr>
            <w:tcW w:w="4698"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{valor_ingresos}</w:t>
            </w:r>
          </w:p>
        </w:tc>
      </w:tr>
      <w:tr>
        <w:trPr>
          <w:trHeight w:val="300" w:hRule="atLeast"/>
        </w:trPr>
        <w:tc>
          <w:tcPr>
            <w:tcW w:w="5934"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rPr>
                <w:rFonts w:ascii="Aptos" w:hAnsi="Aptos"/>
                <w:sz w:val="16"/>
              </w:rPr>
            </w:pPr>
            <w:r>
              <w:rPr>
                <w:rFonts w:ascii="Aptos" w:hAnsi="Aptos"/>
                <w:sz w:val="16"/>
              </w:rPr>
              <w:t>Valor de gastos mensuales</w:t>
            </w:r>
          </w:p>
        </w:tc>
        <w:tc>
          <w:tcPr>
            <w:tcW w:w="4698"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[Números] &lt;Indique el valor de los gastos mensuales de su núcleo familiar.&gt;</w:t>
            </w:r>
          </w:p>
        </w:tc>
      </w:tr>
      <w:tr>
        <w:trPr>
          <w:trHeight w:val="300" w:hRule="atLeast"/>
        </w:trPr>
        <w:tc>
          <w:tcPr>
            <w:tcW w:w="5934" w:type="dxa"/>
            <w:gridSpan w:val="6"/>
            <w:vMerge w:val="restart"/>
            <w:tcBorders>
              <w:top w:val="single" w:sz="4" w:space="0" w:color="000000"/>
              <w:left w:val="single" w:sz="4" w:space="0" w:color="000000"/>
              <w:bottom w:val="single" w:sz="4" w:space="0" w:color="000000"/>
              <w:right w:val="single" w:sz="4" w:space="0" w:color="000000"/>
            </w:tcBorders>
            <w:shd/>
            <w:vAlign w:val="center"/>
          </w:tcPr>
          <w:p>
            <w:pPr>
              <w:pStyle w:val="Normal"/>
              <w:widowControl w:val="false"/>
              <w:rPr>
                <w:rFonts w:ascii="Aptos" w:hAnsi="Aptos"/>
                <w:sz w:val="16"/>
              </w:rPr>
            </w:pPr>
            <w:r>
              <w:rPr>
                <w:rFonts w:ascii="Aptos" w:hAnsi="Aptos"/>
                <w:sz w:val="16"/>
              </w:rPr>
              <w:t>Lugar donde vive el núcleo familiar</w:t>
            </w:r>
          </w:p>
        </w:tc>
        <w:tc>
          <w:tcPr>
            <w:tcW w:w="1447" w:type="dxa"/>
            <w:gridSpan w:val="3"/>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sz w:val="16"/>
              </w:rPr>
            </w:pPr>
            <w:r>
              <w:rPr>
                <w:rFonts w:ascii="Aptos" w:hAnsi="Aptos"/>
                <w:sz w:val="16"/>
              </w:rPr>
              <w:t>Departamento</w:t>
            </w:r>
          </w:p>
        </w:tc>
        <w:tc>
          <w:tcPr>
            <w:tcW w:w="3251" w:type="dxa"/>
            <w:gridSpan w:val="3"/>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[Lista desplegable, selección única] &lt;Indique el departamento donde está ubicado el predio.&gt;</w:t>
            </w:r>
          </w:p>
        </w:tc>
      </w:tr>
      <w:tr>
        <w:trPr>
          <w:trHeight w:val="300" w:hRule="atLeast"/>
        </w:trPr>
        <w:tc>
          <w:tcPr>
            <w:tcW w:w="5934" w:type="dxa"/>
            <w:gridSpan w:val="6"/>
            <w:vMerge w:val="continue"/>
            <w:tcBorders>
              <w:top w:val="single" w:sz="4" w:space="0" w:color="000000"/>
              <w:left w:val="single" w:sz="4" w:space="0" w:color="000000"/>
              <w:bottom w:val="single" w:sz="4" w:space="0" w:color="000000"/>
              <w:right w:val="single" w:sz="4" w:space="0" w:color="000000"/>
            </w:tcBorders>
            <w:shd/>
            <w:tcMar>
              <w:left w:w="0" w:type="dxa"/>
              <w:right w:w="0" w:type="dxa"/>
            </w:tcMar>
          </w:tcPr>
          <w:p>
            <w:pPr>
              <w:pStyle w:val="Normal"/>
              <w:widowControl w:val="false"/>
              <w:pBdr/>
              <w:rPr>
                <w:rFonts w:ascii="Times New Roman" w:hAnsi="Times New Roman"/>
                <w:lang w:eastAsia="ja-JP"/>
              </w:rPr>
            </w:pPr>
            <w:r>
              <w:rPr>
                <w:rFonts w:ascii="Times New Roman" w:hAnsi="Times New Roman"/>
                <w:lang w:eastAsia="ja-JP"/>
              </w:rPr>
            </w:r>
          </w:p>
        </w:tc>
        <w:tc>
          <w:tcPr>
            <w:tcW w:w="1447" w:type="dxa"/>
            <w:gridSpan w:val="3"/>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sz w:val="16"/>
              </w:rPr>
            </w:pPr>
            <w:r>
              <w:rPr>
                <w:rFonts w:ascii="Aptos" w:hAnsi="Aptos"/>
                <w:sz w:val="16"/>
              </w:rPr>
              <w:t>Municipio</w:t>
            </w:r>
          </w:p>
        </w:tc>
        <w:tc>
          <w:tcPr>
            <w:tcW w:w="3251" w:type="dxa"/>
            <w:gridSpan w:val="3"/>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[Lista desplegable, selección única] &lt;Indique el municipio donde está ubicado el predio.&gt;</w:t>
            </w:r>
          </w:p>
        </w:tc>
      </w:tr>
      <w:tr>
        <w:trPr>
          <w:trHeight w:val="300" w:hRule="atLeast"/>
        </w:trPr>
        <w:tc>
          <w:tcPr>
            <w:tcW w:w="5934" w:type="dxa"/>
            <w:gridSpan w:val="6"/>
            <w:vMerge w:val="continue"/>
            <w:tcBorders>
              <w:top w:val="single" w:sz="4" w:space="0" w:color="000000"/>
              <w:left w:val="single" w:sz="4" w:space="0" w:color="000000"/>
              <w:bottom w:val="single" w:sz="4" w:space="0" w:color="000000"/>
              <w:right w:val="single" w:sz="4" w:space="0" w:color="000000"/>
            </w:tcBorders>
            <w:shd/>
            <w:tcMar>
              <w:left w:w="0" w:type="dxa"/>
              <w:right w:w="0" w:type="dxa"/>
            </w:tcMar>
          </w:tcPr>
          <w:p>
            <w:pPr>
              <w:pStyle w:val="Normal"/>
              <w:widowControl w:val="false"/>
              <w:pBdr/>
              <w:rPr>
                <w:rFonts w:ascii="Times New Roman" w:hAnsi="Times New Roman"/>
                <w:lang w:eastAsia="ja-JP"/>
              </w:rPr>
            </w:pPr>
            <w:r>
              <w:rPr>
                <w:rFonts w:ascii="Times New Roman" w:hAnsi="Times New Roman"/>
                <w:lang w:eastAsia="ja-JP"/>
              </w:rPr>
            </w:r>
          </w:p>
        </w:tc>
        <w:tc>
          <w:tcPr>
            <w:tcW w:w="1447" w:type="dxa"/>
            <w:gridSpan w:val="3"/>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sz w:val="16"/>
              </w:rPr>
            </w:pPr>
            <w:r>
              <w:rPr>
                <w:rFonts w:ascii="Aptos" w:hAnsi="Aptos"/>
                <w:sz w:val="16"/>
              </w:rPr>
              <w:t>Vereda</w:t>
            </w:r>
          </w:p>
        </w:tc>
        <w:tc>
          <w:tcPr>
            <w:tcW w:w="3251" w:type="dxa"/>
            <w:gridSpan w:val="3"/>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[Lista desplegable, selección única] &lt;Indique la vereda donde está ubicado el predio.&gt;</w:t>
            </w:r>
          </w:p>
        </w:tc>
      </w:tr>
      <w:tr>
        <w:trPr>
          <w:trHeight w:val="300" w:hRule="atLeast"/>
        </w:trPr>
        <w:tc>
          <w:tcPr>
            <w:tcW w:w="5934" w:type="dxa"/>
            <w:gridSpan w:val="6"/>
            <w:vMerge w:val="continue"/>
            <w:tcBorders>
              <w:top w:val="single" w:sz="4" w:space="0" w:color="000000"/>
              <w:left w:val="single" w:sz="4" w:space="0" w:color="000000"/>
              <w:bottom w:val="single" w:sz="4" w:space="0" w:color="000000"/>
              <w:right w:val="single" w:sz="4" w:space="0" w:color="000000"/>
            </w:tcBorders>
            <w:shd/>
            <w:tcMar>
              <w:left w:w="0" w:type="dxa"/>
              <w:right w:w="0" w:type="dxa"/>
            </w:tcMar>
          </w:tcPr>
          <w:p>
            <w:pPr>
              <w:pStyle w:val="Normal"/>
              <w:widowControl w:val="false"/>
              <w:pBdr/>
              <w:rPr>
                <w:rFonts w:ascii="Times New Roman" w:hAnsi="Times New Roman"/>
                <w:lang w:eastAsia="ja-JP"/>
              </w:rPr>
            </w:pPr>
            <w:r>
              <w:rPr>
                <w:rFonts w:ascii="Times New Roman" w:hAnsi="Times New Roman"/>
                <w:lang w:eastAsia="ja-JP"/>
              </w:rPr>
            </w:r>
          </w:p>
        </w:tc>
        <w:tc>
          <w:tcPr>
            <w:tcW w:w="1447" w:type="dxa"/>
            <w:gridSpan w:val="3"/>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sz w:val="16"/>
              </w:rPr>
            </w:pPr>
            <w:r>
              <w:rPr>
                <w:rFonts w:ascii="Aptos" w:hAnsi="Aptos"/>
                <w:sz w:val="16"/>
              </w:rPr>
              <w:t>Nombre del predio</w:t>
            </w:r>
          </w:p>
        </w:tc>
        <w:tc>
          <w:tcPr>
            <w:tcW w:w="3251" w:type="dxa"/>
            <w:gridSpan w:val="3"/>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&lt;Indique el nombre del predio donde vive el grupo familiar &gt;</w:t>
            </w:r>
          </w:p>
        </w:tc>
      </w:tr>
      <w:tr>
        <w:trPr>
          <w:trHeight w:val="300" w:hRule="atLeast"/>
        </w:trPr>
        <w:tc>
          <w:tcPr>
            <w:tcW w:w="5934" w:type="dxa"/>
            <w:gridSpan w:val="6"/>
            <w:vMerge w:val="continue"/>
            <w:tcBorders>
              <w:top w:val="single" w:sz="4" w:space="0" w:color="000000"/>
              <w:left w:val="single" w:sz="4" w:space="0" w:color="000000"/>
              <w:bottom w:val="single" w:sz="4" w:space="0" w:color="000000"/>
              <w:right w:val="single" w:sz="4" w:space="0" w:color="000000"/>
            </w:tcBorders>
            <w:shd/>
            <w:tcMar>
              <w:left w:w="0" w:type="dxa"/>
              <w:right w:w="0" w:type="dxa"/>
            </w:tcMar>
          </w:tcPr>
          <w:p>
            <w:pPr>
              <w:pStyle w:val="Normal"/>
              <w:widowControl w:val="false"/>
              <w:pBdr/>
              <w:rPr>
                <w:rFonts w:ascii="Times New Roman" w:hAnsi="Times New Roman"/>
                <w:lang w:eastAsia="ja-JP"/>
              </w:rPr>
            </w:pPr>
            <w:r>
              <w:rPr>
                <w:rFonts w:ascii="Times New Roman" w:hAnsi="Times New Roman"/>
                <w:lang w:eastAsia="ja-JP"/>
              </w:rPr>
            </w:r>
          </w:p>
        </w:tc>
        <w:tc>
          <w:tcPr>
            <w:tcW w:w="1447" w:type="dxa"/>
            <w:gridSpan w:val="3"/>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sz w:val="16"/>
              </w:rPr>
            </w:pPr>
            <w:r>
              <w:rPr>
                <w:rFonts w:ascii="Aptos" w:hAnsi="Aptos"/>
                <w:sz w:val="16"/>
              </w:rPr>
              <w:t xml:space="preserve">Área total del predio </w:t>
            </w:r>
          </w:p>
        </w:tc>
        <w:tc>
          <w:tcPr>
            <w:tcW w:w="3251" w:type="dxa"/>
            <w:gridSpan w:val="3"/>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[Números] &lt;Tamaño del predio en hectáreas&gt;</w:t>
            </w:r>
          </w:p>
        </w:tc>
      </w:tr>
      <w:tr>
        <w:trPr>
          <w:trHeight w:val="300" w:hRule="atLeast"/>
        </w:trPr>
        <w:tc>
          <w:tcPr>
            <w:tcW w:w="5934" w:type="dxa"/>
            <w:gridSpan w:val="6"/>
            <w:vMerge w:val="continue"/>
            <w:tcBorders>
              <w:top w:val="single" w:sz="4" w:space="0" w:color="000000"/>
              <w:left w:val="single" w:sz="4" w:space="0" w:color="000000"/>
              <w:bottom w:val="single" w:sz="4" w:space="0" w:color="000000"/>
              <w:right w:val="single" w:sz="4" w:space="0" w:color="000000"/>
            </w:tcBorders>
            <w:shd/>
            <w:tcMar>
              <w:left w:w="0" w:type="dxa"/>
              <w:right w:w="0" w:type="dxa"/>
            </w:tcMar>
          </w:tcPr>
          <w:p>
            <w:pPr>
              <w:pStyle w:val="Normal"/>
              <w:widowControl w:val="false"/>
              <w:pBdr/>
              <w:rPr>
                <w:rFonts w:ascii="Times New Roman" w:hAnsi="Times New Roman"/>
                <w:lang w:eastAsia="ja-JP"/>
              </w:rPr>
            </w:pPr>
            <w:r>
              <w:rPr>
                <w:rFonts w:ascii="Times New Roman" w:hAnsi="Times New Roman"/>
                <w:lang w:eastAsia="ja-JP"/>
              </w:rPr>
            </w:r>
          </w:p>
        </w:tc>
        <w:tc>
          <w:tcPr>
            <w:tcW w:w="1447" w:type="dxa"/>
            <w:gridSpan w:val="3"/>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sz w:val="16"/>
              </w:rPr>
            </w:pPr>
            <w:r>
              <w:rPr>
                <w:rFonts w:ascii="Aptos" w:hAnsi="Aptos"/>
                <w:sz w:val="16"/>
              </w:rPr>
              <w:t>Coordenadas (esto se llena por la DSCI)</w:t>
            </w:r>
          </w:p>
        </w:tc>
        <w:tc>
          <w:tcPr>
            <w:tcW w:w="3251" w:type="dxa"/>
            <w:gridSpan w:val="3"/>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 xml:space="preserve">Latitud XX. XXXX  </w:t>
            </w:r>
          </w:p>
          <w:p>
            <w:pPr>
              <w:pStyle w:val="Normal"/>
              <w:widowControl w:val="false"/>
              <w:jc w:val="both"/>
              <w:rPr>
                <w:rFonts w:ascii="Aptos" w:hAnsi="Aptos" w:cs="Arial"/>
                <w:i/>
                <w:i/>
                <w:iCs/>
                <w:sz w:val="16"/>
                <w:szCs w:val="16"/>
              </w:rPr>
            </w:pPr>
            <w:r>
              <w:rPr>
                <w:rFonts w:cs="Arial" w:ascii="Aptos" w:hAnsi="Aptos"/>
                <w:i/>
                <w:iCs/>
                <w:sz w:val="16"/>
                <w:szCs w:val="16"/>
              </w:rPr>
              <w:t xml:space="preserve">Longitud YY.YYYY </w:t>
            </w:r>
          </w:p>
          <w:p>
            <w:pPr>
              <w:pStyle w:val="Normal"/>
              <w:widowControl w:val="false"/>
              <w:jc w:val="both"/>
              <w:rPr>
                <w:rFonts w:ascii="Aptos" w:hAnsi="Aptos"/>
                <w:i/>
                <w:i/>
                <w:sz w:val="16"/>
              </w:rPr>
            </w:pPr>
            <w:r>
              <w:rPr>
                <w:rFonts w:ascii="Aptos" w:hAnsi="Aptos"/>
                <w:i/>
                <w:sz w:val="16"/>
              </w:rPr>
              <w:t>&lt;Indique las coordenadas en el formato establecido por el equipo SIG en grados decimales &gt;</w:t>
            </w:r>
          </w:p>
          <w:p>
            <w:pPr>
              <w:pStyle w:val="Normal"/>
              <w:widowControl w:val="false"/>
              <w:jc w:val="both"/>
              <w:rPr>
                <w:rFonts w:ascii="Aptos" w:hAnsi="Aptos" w:cs="Arial"/>
                <w:i/>
                <w:i/>
                <w:iCs/>
                <w:sz w:val="16"/>
                <w:szCs w:val="16"/>
              </w:rPr>
            </w:pPr>
            <w:r>
              <w:rPr>
                <w:rFonts w:cs="Arial" w:ascii="Aptos" w:hAnsi="Aptos"/>
                <w:i/>
                <w:iCs/>
                <w:sz w:val="16"/>
                <w:szCs w:val="16"/>
              </w:rPr>
            </w:r>
          </w:p>
          <w:p>
            <w:pPr>
              <w:pStyle w:val="Normal"/>
              <w:widowControl w:val="false"/>
              <w:jc w:val="both"/>
              <w:rPr>
                <w:rFonts w:ascii="Aptos" w:hAnsi="Aptos"/>
                <w:i/>
                <w:i/>
                <w:sz w:val="16"/>
              </w:rPr>
            </w:pPr>
            <w:r>
              <w:rPr>
                <w:rFonts w:ascii="Aptos" w:hAnsi="Aptos"/>
                <w:i/>
                <w:sz w:val="16"/>
              </w:rPr>
              <w:t>Altura ____________msnm</w:t>
            </w:r>
          </w:p>
        </w:tc>
      </w:tr>
      <w:tr>
        <w:trPr>
          <w:trHeight w:val="300" w:hRule="atLeast"/>
        </w:trPr>
        <w:tc>
          <w:tcPr>
            <w:tcW w:w="5934" w:type="dxa"/>
            <w:gridSpan w:val="6"/>
            <w:vMerge w:val="continue"/>
            <w:tcBorders>
              <w:top w:val="single" w:sz="4" w:space="0" w:color="000000"/>
              <w:left w:val="single" w:sz="4" w:space="0" w:color="000000"/>
              <w:bottom w:val="single" w:sz="4" w:space="0" w:color="000000"/>
              <w:right w:val="single" w:sz="4" w:space="0" w:color="000000"/>
            </w:tcBorders>
            <w:shd/>
            <w:tcMar>
              <w:left w:w="0" w:type="dxa"/>
              <w:right w:w="0" w:type="dxa"/>
            </w:tcMar>
          </w:tcPr>
          <w:p>
            <w:pPr>
              <w:pStyle w:val="Normal"/>
              <w:widowControl w:val="false"/>
              <w:pBdr/>
              <w:rPr>
                <w:rFonts w:ascii="Times New Roman" w:hAnsi="Times New Roman"/>
                <w:lang w:eastAsia="ja-JP"/>
              </w:rPr>
            </w:pPr>
            <w:r>
              <w:rPr>
                <w:rFonts w:ascii="Times New Roman" w:hAnsi="Times New Roman"/>
                <w:lang w:eastAsia="ja-JP"/>
              </w:rPr>
            </w:r>
          </w:p>
        </w:tc>
        <w:tc>
          <w:tcPr>
            <w:tcW w:w="1447" w:type="dxa"/>
            <w:gridSpan w:val="3"/>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sz w:val="16"/>
              </w:rPr>
            </w:pPr>
            <w:r>
              <w:rPr>
                <w:rFonts w:ascii="Aptos" w:hAnsi="Aptos"/>
                <w:sz w:val="16"/>
              </w:rPr>
              <w:t xml:space="preserve">Permanencia </w:t>
            </w:r>
          </w:p>
        </w:tc>
        <w:tc>
          <w:tcPr>
            <w:tcW w:w="3251" w:type="dxa"/>
            <w:gridSpan w:val="3"/>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&lt;Indique hace cuántos años su núcleo familiar cuenta con la tenencia del predio.&gt;</w:t>
            </w:r>
          </w:p>
        </w:tc>
      </w:tr>
      <w:tr>
        <w:trPr>
          <w:trHeight w:val="300" w:hRule="atLeast"/>
        </w:trPr>
        <w:tc>
          <w:tcPr>
            <w:tcW w:w="5934" w:type="dxa"/>
            <w:gridSpan w:val="6"/>
            <w:vMerge w:val="continue"/>
            <w:tcBorders>
              <w:top w:val="single" w:sz="4" w:space="0" w:color="000000"/>
              <w:left w:val="single" w:sz="4" w:space="0" w:color="000000"/>
              <w:bottom w:val="single" w:sz="4" w:space="0" w:color="000000"/>
              <w:right w:val="single" w:sz="4" w:space="0" w:color="000000"/>
            </w:tcBorders>
            <w:shd/>
            <w:tcMar>
              <w:left w:w="0" w:type="dxa"/>
              <w:right w:w="0" w:type="dxa"/>
            </w:tcMar>
          </w:tcPr>
          <w:p>
            <w:pPr>
              <w:pStyle w:val="Normal"/>
              <w:widowControl w:val="false"/>
              <w:pBdr/>
              <w:rPr>
                <w:rFonts w:ascii="Times New Roman" w:hAnsi="Times New Roman"/>
                <w:lang w:eastAsia="ja-JP"/>
              </w:rPr>
            </w:pPr>
            <w:r>
              <w:rPr>
                <w:rFonts w:ascii="Times New Roman" w:hAnsi="Times New Roman"/>
                <w:lang w:eastAsia="ja-JP"/>
              </w:rPr>
            </w:r>
          </w:p>
        </w:tc>
        <w:tc>
          <w:tcPr>
            <w:tcW w:w="1447" w:type="dxa"/>
            <w:gridSpan w:val="3"/>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sz w:val="16"/>
              </w:rPr>
            </w:pPr>
            <w:r>
              <w:rPr>
                <w:rFonts w:ascii="Aptos" w:hAnsi="Aptos"/>
                <w:sz w:val="16"/>
              </w:rPr>
              <w:t>Tipo de relación con el predio</w:t>
            </w:r>
          </w:p>
        </w:tc>
        <w:tc>
          <w:tcPr>
            <w:tcW w:w="3251" w:type="dxa"/>
            <w:gridSpan w:val="3"/>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[Lista desplegable, selección única] &lt;Indique si el tipo de relación del núcleo familiar con el predio:  Propietario, Ocupante, Poseedor, Arrendatario, Tenedor (prestada, cuidandero en posada), Poseedor de posesión ilíquida (herencia sin tramitar derecho) &gt;</w:t>
            </w:r>
          </w:p>
        </w:tc>
      </w:tr>
      <w:tr>
        <w:trPr>
          <w:trHeight w:val="300" w:hRule="atLeast"/>
        </w:trPr>
        <w:tc>
          <w:tcPr>
            <w:tcW w:w="5934" w:type="dxa"/>
            <w:gridSpan w:val="6"/>
            <w:vMerge w:val="continue"/>
            <w:tcBorders>
              <w:top w:val="single" w:sz="4" w:space="0" w:color="000000"/>
              <w:left w:val="single" w:sz="4" w:space="0" w:color="000000"/>
              <w:bottom w:val="single" w:sz="4" w:space="0" w:color="000000"/>
              <w:right w:val="single" w:sz="4" w:space="0" w:color="000000"/>
            </w:tcBorders>
            <w:shd/>
            <w:tcMar>
              <w:left w:w="0" w:type="dxa"/>
              <w:right w:w="0" w:type="dxa"/>
            </w:tcMar>
          </w:tcPr>
          <w:p>
            <w:pPr>
              <w:pStyle w:val="Normal"/>
              <w:widowControl w:val="false"/>
              <w:pBdr/>
              <w:rPr>
                <w:rFonts w:ascii="Times New Roman" w:hAnsi="Times New Roman"/>
                <w:lang w:eastAsia="ja-JP"/>
              </w:rPr>
            </w:pPr>
            <w:r>
              <w:rPr>
                <w:rFonts w:ascii="Times New Roman" w:hAnsi="Times New Roman"/>
                <w:lang w:eastAsia="ja-JP"/>
              </w:rPr>
            </w:r>
          </w:p>
        </w:tc>
        <w:tc>
          <w:tcPr>
            <w:tcW w:w="1447" w:type="dxa"/>
            <w:gridSpan w:val="3"/>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sz w:val="16"/>
              </w:rPr>
            </w:pPr>
            <w:r>
              <w:rPr>
                <w:rFonts w:ascii="Aptos" w:hAnsi="Aptos"/>
                <w:sz w:val="16"/>
              </w:rPr>
              <w:t>Tipo de documento que acredita la relación con el predio</w:t>
            </w:r>
          </w:p>
          <w:p>
            <w:pPr>
              <w:pStyle w:val="Normal"/>
              <w:widowControl w:val="false"/>
              <w:jc w:val="both"/>
              <w:rPr>
                <w:rFonts w:ascii="Aptos" w:hAnsi="Aptos" w:eastAsia="Aptos" w:cs="Aptos"/>
                <w:color w:val="000000"/>
                <w:sz w:val="16"/>
                <w:szCs w:val="16"/>
              </w:rPr>
            </w:pPr>
            <w:r>
              <w:rPr>
                <w:rFonts w:eastAsia="Aptos" w:cs="Aptos" w:ascii="Aptos" w:hAnsi="Aptos"/>
                <w:color w:val="000000"/>
                <w:sz w:val="16"/>
                <w:szCs w:val="16"/>
              </w:rPr>
            </w:r>
          </w:p>
          <w:p>
            <w:pPr>
              <w:pStyle w:val="Normal"/>
              <w:widowControl w:val="false"/>
              <w:jc w:val="both"/>
              <w:rPr>
                <w:rFonts w:ascii="Aptos" w:hAnsi="Aptos"/>
                <w:i/>
                <w:i/>
                <w:sz w:val="16"/>
              </w:rPr>
            </w:pPr>
            <w:r>
              <w:rPr>
                <w:rFonts w:ascii="Aptos" w:hAnsi="Aptos"/>
                <w:i/>
                <w:sz w:val="16"/>
              </w:rPr>
              <w:t>[habilitar cargue de documento con foto]</w:t>
            </w:r>
          </w:p>
        </w:tc>
        <w:tc>
          <w:tcPr>
            <w:tcW w:w="3251" w:type="dxa"/>
            <w:gridSpan w:val="3"/>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[Lista desplegable, selección única] &lt;Indique si el documento que acredita la relación con el predio: Escritura, Carta venta, Certificado de sana posesión, Certificado de tradición y libertad, Documento compraventa &gt;</w:t>
            </w:r>
          </w:p>
        </w:tc>
      </w:tr>
      <w:tr>
        <w:trPr>
          <w:trHeight w:val="300" w:hRule="atLeast"/>
        </w:trPr>
        <w:tc>
          <w:tcPr>
            <w:tcW w:w="5934" w:type="dxa"/>
            <w:gridSpan w:val="6"/>
            <w:vMerge w:val="continue"/>
            <w:tcBorders>
              <w:top w:val="single" w:sz="4" w:space="0" w:color="000000"/>
              <w:left w:val="single" w:sz="4" w:space="0" w:color="000000"/>
              <w:bottom w:val="single" w:sz="4" w:space="0" w:color="000000"/>
              <w:right w:val="single" w:sz="4" w:space="0" w:color="000000"/>
            </w:tcBorders>
            <w:shd/>
            <w:tcMar>
              <w:left w:w="0" w:type="dxa"/>
              <w:right w:w="0" w:type="dxa"/>
            </w:tcMar>
          </w:tcPr>
          <w:p>
            <w:pPr>
              <w:pStyle w:val="Normal"/>
              <w:widowControl w:val="false"/>
              <w:pBdr/>
              <w:rPr>
                <w:rFonts w:ascii="Times New Roman" w:hAnsi="Times New Roman"/>
                <w:lang w:eastAsia="ja-JP"/>
              </w:rPr>
            </w:pPr>
            <w:r>
              <w:rPr>
                <w:rFonts w:ascii="Times New Roman" w:hAnsi="Times New Roman"/>
                <w:lang w:eastAsia="ja-JP"/>
              </w:rPr>
            </w:r>
          </w:p>
        </w:tc>
        <w:tc>
          <w:tcPr>
            <w:tcW w:w="1447" w:type="dxa"/>
            <w:gridSpan w:val="3"/>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sz w:val="16"/>
              </w:rPr>
            </w:pPr>
            <w:r>
              <w:rPr>
                <w:rFonts w:ascii="Aptos" w:hAnsi="Aptos"/>
                <w:sz w:val="16"/>
              </w:rPr>
              <w:t>Tipo y número de identificación</w:t>
            </w:r>
          </w:p>
        </w:tc>
        <w:tc>
          <w:tcPr>
            <w:tcW w:w="3251" w:type="dxa"/>
            <w:gridSpan w:val="3"/>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&lt;Indique el tipo y número de identificación del propietario del predio.&gt;</w:t>
            </w:r>
          </w:p>
        </w:tc>
      </w:tr>
      <w:tr>
        <w:trPr>
          <w:trHeight w:val="300" w:hRule="atLeast"/>
        </w:trPr>
        <w:tc>
          <w:tcPr>
            <w:tcW w:w="5934"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rPr>
                <w:rFonts w:ascii="Aptos" w:hAnsi="Aptos"/>
                <w:sz w:val="16"/>
              </w:rPr>
            </w:pPr>
            <w:r>
              <w:rPr>
                <w:rFonts w:ascii="Aptos" w:hAnsi="Aptos"/>
                <w:sz w:val="16"/>
              </w:rPr>
              <w:t>El predio donde usted tiene el cultivo de uso ilícito es el mismo de su lugar de residencia</w:t>
            </w:r>
          </w:p>
        </w:tc>
        <w:tc>
          <w:tcPr>
            <w:tcW w:w="4698"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[Lista desplegable, selección única] &lt;Si, No&gt;</w:t>
            </w:r>
          </w:p>
          <w:p>
            <w:pPr>
              <w:pStyle w:val="Normal"/>
              <w:widowControl w:val="false"/>
              <w:jc w:val="both"/>
              <w:rPr>
                <w:rFonts w:ascii="Aptos" w:hAnsi="Aptos" w:cs="Arial"/>
                <w:i/>
                <w:i/>
                <w:iCs/>
                <w:color w:val="808080"/>
                <w:sz w:val="16"/>
                <w:szCs w:val="16"/>
              </w:rPr>
            </w:pPr>
            <w:r>
              <w:rPr>
                <w:rFonts w:cs="Arial" w:ascii="Aptos" w:hAnsi="Aptos"/>
                <w:i/>
                <w:iCs/>
                <w:color w:val="808080"/>
                <w:sz w:val="16"/>
                <w:szCs w:val="16"/>
              </w:rPr>
            </w:r>
          </w:p>
        </w:tc>
      </w:tr>
      <w:tr>
        <w:trPr>
          <w:trHeight w:val="300" w:hRule="atLeast"/>
        </w:trPr>
        <w:tc>
          <w:tcPr>
            <w:tcW w:w="5934"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rPr>
                <w:rFonts w:ascii="Aptos" w:hAnsi="Aptos"/>
                <w:sz w:val="16"/>
              </w:rPr>
            </w:pPr>
            <w:r>
              <w:rPr>
                <w:rFonts w:ascii="Aptos" w:hAnsi="Aptos"/>
                <w:sz w:val="16"/>
              </w:rPr>
              <w:t>¿Cuántas personas dependen económicamente del titular y/o habitan en el mismo lugar?</w:t>
            </w:r>
          </w:p>
        </w:tc>
        <w:tc>
          <w:tcPr>
            <w:tcW w:w="4698"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&lt;Indique el número de personas que componen el núcleo familiar, este puede estar compuesto por cónyuge o compañero(a) permanente, padre – madre, suegro, hermano(a), cuñado(a), hijo(a), sobrino(a), yerno, nuera, nieto, abuelo(a) u otro.&gt;</w:t>
            </w:r>
          </w:p>
        </w:tc>
      </w:tr>
      <w:tr>
        <w:trPr>
          <w:trHeight w:val="300" w:hRule="atLeast"/>
        </w:trPr>
        <w:tc>
          <w:tcPr>
            <w:tcW w:w="10632" w:type="dxa"/>
            <w:gridSpan w:val="12"/>
            <w:tcBorders>
              <w:top w:val="single" w:sz="4" w:space="0" w:color="000000"/>
              <w:left w:val="single" w:sz="4" w:space="0" w:color="000000"/>
              <w:bottom w:val="single" w:sz="4" w:space="0" w:color="000000"/>
              <w:right w:val="single" w:sz="4" w:space="0" w:color="000000"/>
            </w:tcBorders>
            <w:shd/>
            <w:vAlign w:val="center"/>
          </w:tcPr>
          <w:p>
            <w:pPr>
              <w:pStyle w:val="ListParagraph"/>
              <w:widowControl w:val="false"/>
              <w:numPr>
                <w:ilvl w:val="1"/>
                <w:numId w:val="4"/>
              </w:numPr>
              <w:ind w:left="720" w:hanging="0"/>
              <w:jc w:val="both"/>
              <w:rPr/>
            </w:pPr>
            <w:r>
              <w:rPr>
                <w:rFonts w:ascii="Aptos" w:hAnsi="Aptos"/>
                <w:i/>
                <w:sz w:val="16"/>
              </w:rPr>
              <w:t xml:space="preserve">Personas que componen el núcleo familiar </w:t>
            </w:r>
            <w:r>
              <w:rPr>
                <w:rFonts w:ascii="Aptos" w:hAnsi="Aptos"/>
                <w:sz w:val="16"/>
              </w:rPr>
              <w:t>(personas que dependan económica y convivan con usted, esta información es sujeta de verificación con SISBEN o cualquier otra herramienta equivalente)</w:t>
            </w:r>
          </w:p>
          <w:p>
            <w:pPr>
              <w:pStyle w:val="Normal"/>
              <w:widowControl w:val="false"/>
              <w:jc w:val="both"/>
              <w:rPr>
                <w:rFonts w:ascii="Aptos" w:hAnsi="Aptos" w:eastAsia="Aptos" w:cs="Aptos"/>
                <w:color w:val="808080"/>
                <w:sz w:val="16"/>
                <w:szCs w:val="16"/>
              </w:rPr>
            </w:pPr>
            <w:r>
              <w:rPr>
                <w:rFonts w:eastAsia="Aptos" w:cs="Aptos" w:ascii="Aptos" w:hAnsi="Aptos"/>
                <w:color w:val="808080"/>
                <w:sz w:val="16"/>
                <w:szCs w:val="16"/>
              </w:rPr>
            </w:r>
          </w:p>
          <w:p>
            <w:pPr>
              <w:pStyle w:val="Normal"/>
              <w:widowControl w:val="false"/>
              <w:jc w:val="both"/>
              <w:rPr>
                <w:rFonts w:ascii="Aptos" w:hAnsi="Aptos"/>
                <w:i/>
                <w:i/>
                <w:sz w:val="16"/>
              </w:rPr>
            </w:pPr>
            <w:r>
              <w:rPr>
                <w:rFonts w:ascii="Aptos" w:hAnsi="Aptos"/>
                <w:i/>
                <w:sz w:val="16"/>
              </w:rPr>
              <w:t>Nota: El número de personas inscritas que componente el núcleo familiar inscritas en las filas por el titular, debe corresponder con el número de personas señaladas en la pregunta anterior. En caso contrario el sistema debe generar una alerta.</w:t>
            </w:r>
          </w:p>
          <w:p>
            <w:pPr>
              <w:pStyle w:val="Normal"/>
              <w:widowControl w:val="false"/>
              <w:rPr/>
            </w:pPr>
            <w:r>
              <w:rPr/>
            </w:r>
          </w:p>
        </w:tc>
      </w:tr>
      <w:tr>
        <w:trPr>
          <w:trHeight w:val="300" w:hRule="atLeast"/>
        </w:trPr>
        <w:tc>
          <w:tcPr>
            <w:tcW w:w="955"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sz w:val="11"/>
                <w:szCs w:val="11"/>
              </w:rPr>
            </w:pPr>
            <w:r>
              <w:rPr>
                <w:rFonts w:cs="Arial" w:ascii="Aptos" w:hAnsi="Aptos"/>
                <w:sz w:val="11"/>
                <w:szCs w:val="11"/>
              </w:rPr>
              <w:t>Nombre Completo</w:t>
            </w:r>
          </w:p>
        </w:tc>
        <w:tc>
          <w:tcPr>
            <w:tcW w:w="1673"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i/>
                <w:i/>
                <w:iCs/>
                <w:sz w:val="11"/>
                <w:szCs w:val="11"/>
              </w:rPr>
            </w:pPr>
            <w:r>
              <w:rPr>
                <w:rFonts w:cs="Arial" w:ascii="Aptos" w:hAnsi="Aptos"/>
                <w:i/>
                <w:iCs/>
                <w:sz w:val="11"/>
                <w:szCs w:val="11"/>
              </w:rPr>
              <w:t>Tipo de Identificación</w:t>
            </w:r>
          </w:p>
        </w:tc>
        <w:tc>
          <w:tcPr>
            <w:tcW w:w="1171"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i/>
                <w:i/>
                <w:iCs/>
                <w:sz w:val="11"/>
                <w:szCs w:val="11"/>
              </w:rPr>
            </w:pPr>
            <w:r>
              <w:rPr>
                <w:rFonts w:cs="Arial" w:ascii="Aptos" w:hAnsi="Aptos"/>
                <w:i/>
                <w:iCs/>
                <w:sz w:val="11"/>
                <w:szCs w:val="11"/>
              </w:rPr>
              <w:t>Fecha de expedición</w:t>
            </w:r>
          </w:p>
        </w:tc>
        <w:tc>
          <w:tcPr>
            <w:tcW w:w="1218"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i/>
                <w:i/>
                <w:iCs/>
                <w:sz w:val="11"/>
                <w:szCs w:val="11"/>
              </w:rPr>
            </w:pPr>
            <w:r>
              <w:rPr>
                <w:rFonts w:cs="Arial" w:ascii="Aptos" w:hAnsi="Aptos"/>
                <w:i/>
                <w:iCs/>
                <w:sz w:val="11"/>
                <w:szCs w:val="11"/>
              </w:rPr>
              <w:t xml:space="preserve"> </w:t>
            </w:r>
            <w:r>
              <w:rPr>
                <w:rFonts w:cs="Arial" w:ascii="Aptos" w:hAnsi="Aptos"/>
                <w:i/>
                <w:iCs/>
                <w:sz w:val="11"/>
                <w:szCs w:val="11"/>
              </w:rPr>
              <w:t>Número de Identificación</w:t>
            </w:r>
          </w:p>
        </w:tc>
        <w:tc>
          <w:tcPr>
            <w:tcW w:w="718"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i/>
                <w:i/>
                <w:iCs/>
                <w:sz w:val="11"/>
                <w:szCs w:val="11"/>
              </w:rPr>
            </w:pPr>
            <w:r>
              <w:rPr>
                <w:rFonts w:cs="Arial" w:ascii="Aptos" w:hAnsi="Aptos"/>
                <w:i/>
                <w:iCs/>
                <w:sz w:val="11"/>
                <w:szCs w:val="11"/>
              </w:rPr>
              <w:t>Parentesco</w:t>
            </w:r>
          </w:p>
        </w:tc>
        <w:tc>
          <w:tcPr>
            <w:tcW w:w="606" w:type="dxa"/>
            <w:gridSpan w:val="2"/>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i/>
                <w:i/>
                <w:iCs/>
                <w:sz w:val="11"/>
                <w:szCs w:val="11"/>
              </w:rPr>
            </w:pPr>
            <w:r>
              <w:rPr>
                <w:rFonts w:cs="Arial" w:ascii="Aptos" w:hAnsi="Aptos"/>
                <w:i/>
                <w:iCs/>
                <w:sz w:val="11"/>
                <w:szCs w:val="11"/>
              </w:rPr>
              <w:t>Fecha de Nacimiento</w:t>
            </w:r>
          </w:p>
        </w:tc>
        <w:tc>
          <w:tcPr>
            <w:tcW w:w="595"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i/>
                <w:i/>
                <w:iCs/>
                <w:sz w:val="11"/>
                <w:szCs w:val="11"/>
              </w:rPr>
            </w:pPr>
            <w:r>
              <w:rPr>
                <w:rFonts w:cs="Arial" w:ascii="Aptos" w:hAnsi="Aptos"/>
                <w:i/>
                <w:iCs/>
                <w:sz w:val="11"/>
                <w:szCs w:val="11"/>
              </w:rPr>
              <w:t>Edad</w:t>
            </w:r>
          </w:p>
        </w:tc>
        <w:tc>
          <w:tcPr>
            <w:tcW w:w="1073" w:type="dxa"/>
            <w:gridSpan w:val="2"/>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i/>
                <w:i/>
                <w:iCs/>
                <w:sz w:val="11"/>
                <w:szCs w:val="11"/>
              </w:rPr>
            </w:pPr>
            <w:r>
              <w:rPr>
                <w:rFonts w:cs="Arial" w:ascii="Aptos" w:hAnsi="Aptos"/>
                <w:i/>
                <w:iCs/>
                <w:sz w:val="11"/>
                <w:szCs w:val="11"/>
              </w:rPr>
              <w:t>Sexo</w:t>
            </w:r>
          </w:p>
        </w:tc>
        <w:tc>
          <w:tcPr>
            <w:tcW w:w="1193"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i/>
                <w:i/>
                <w:iCs/>
                <w:sz w:val="11"/>
                <w:szCs w:val="11"/>
              </w:rPr>
            </w:pPr>
            <w:r>
              <w:rPr>
                <w:rFonts w:cs="Arial" w:ascii="Aptos" w:hAnsi="Aptos"/>
                <w:i/>
                <w:iCs/>
                <w:sz w:val="11"/>
                <w:szCs w:val="11"/>
              </w:rPr>
              <w:t>Estado Civil</w:t>
            </w:r>
          </w:p>
        </w:tc>
        <w:tc>
          <w:tcPr>
            <w:tcW w:w="1430"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i/>
                <w:i/>
                <w:iCs/>
                <w:sz w:val="11"/>
                <w:szCs w:val="11"/>
              </w:rPr>
            </w:pPr>
            <w:r>
              <w:rPr>
                <w:rFonts w:cs="Arial" w:ascii="Aptos" w:hAnsi="Aptos"/>
                <w:i/>
                <w:iCs/>
                <w:sz w:val="11"/>
                <w:szCs w:val="11"/>
              </w:rPr>
              <w:t>Grupo de atención especial</w:t>
            </w:r>
          </w:p>
        </w:tc>
      </w:tr>
      <w:tr>
        <w:trPr>
          <w:trHeight w:val="300" w:hRule="atLeast"/>
        </w:trPr>
        <w:tc>
          <w:tcPr>
            <w:tcW w:w="955"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sz w:val="16"/>
                <w:szCs w:val="16"/>
              </w:rPr>
            </w:pPr>
            <w:r>
              <w:rPr>
                <w:rFonts w:cs="Arial" w:ascii="Aptos" w:hAnsi="Aptos"/>
                <w:sz w:val="16"/>
                <w:szCs w:val="16"/>
              </w:rPr>
            </w:r>
          </w:p>
        </w:tc>
        <w:tc>
          <w:tcPr>
            <w:tcW w:w="1673"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[Lista desplegable, selección única] &lt;Indique tipo de documento de identidad: cédula de ciudadanía, pasaporte, permiso especial de permanencia, tarjeta de identidad o registro civil, otro.&gt; Si selecciona otro se debe habilitar la opción ¿Cuál?</w:t>
            </w:r>
          </w:p>
        </w:tc>
        <w:tc>
          <w:tcPr>
            <w:tcW w:w="1171"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i/>
                <w:i/>
                <w:iCs/>
                <w:color w:val="808080"/>
                <w:sz w:val="16"/>
                <w:szCs w:val="16"/>
              </w:rPr>
            </w:pPr>
            <w:r>
              <w:rPr>
                <w:rFonts w:cs="Arial" w:ascii="Aptos" w:hAnsi="Aptos"/>
                <w:i/>
                <w:iCs/>
                <w:color w:val="808080"/>
                <w:sz w:val="16"/>
                <w:szCs w:val="16"/>
              </w:rPr>
            </w:r>
          </w:p>
        </w:tc>
        <w:tc>
          <w:tcPr>
            <w:tcW w:w="1218"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[Habilitar foto de los documentos de identidad]</w:t>
            </w:r>
          </w:p>
        </w:tc>
        <w:tc>
          <w:tcPr>
            <w:tcW w:w="718"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[Lista desplegable, selección única] &lt;Indique si es abuelo, abuela, padre, madre, hijo(a), hermano (a), esposo(a), compañero(a) permanente, otro&gt; Si selecciona otro, habilitar ¿cuál?</w:t>
            </w:r>
          </w:p>
        </w:tc>
        <w:tc>
          <w:tcPr>
            <w:tcW w:w="606" w:type="dxa"/>
            <w:gridSpan w:val="2"/>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i/>
                <w:i/>
                <w:iCs/>
                <w:sz w:val="16"/>
                <w:szCs w:val="16"/>
              </w:rPr>
            </w:pPr>
            <w:r>
              <w:rPr>
                <w:rFonts w:cs="Arial" w:ascii="Aptos" w:hAnsi="Aptos"/>
                <w:i/>
                <w:iCs/>
                <w:sz w:val="16"/>
                <w:szCs w:val="16"/>
              </w:rPr>
            </w:r>
          </w:p>
        </w:tc>
        <w:tc>
          <w:tcPr>
            <w:tcW w:w="595"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i/>
                <w:i/>
                <w:iCs/>
                <w:sz w:val="16"/>
                <w:szCs w:val="16"/>
              </w:rPr>
            </w:pPr>
            <w:r>
              <w:rPr>
                <w:rFonts w:cs="Arial" w:ascii="Aptos" w:hAnsi="Aptos"/>
                <w:i/>
                <w:iCs/>
                <w:sz w:val="16"/>
                <w:szCs w:val="16"/>
              </w:rPr>
              <w:t>&lt;Indique la edad del representante del núcleo familiar.&gt;</w:t>
            </w:r>
          </w:p>
        </w:tc>
        <w:tc>
          <w:tcPr>
            <w:tcW w:w="1073" w:type="dxa"/>
            <w:gridSpan w:val="2"/>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i/>
                <w:i/>
                <w:iCs/>
                <w:sz w:val="16"/>
                <w:szCs w:val="16"/>
              </w:rPr>
            </w:pPr>
            <w:r>
              <w:rPr>
                <w:rFonts w:cs="Arial" w:ascii="Aptos" w:hAnsi="Aptos"/>
                <w:i/>
                <w:iCs/>
                <w:sz w:val="16"/>
                <w:szCs w:val="16"/>
              </w:rPr>
              <w:t>[Lista desplegable, selección única] &lt;Indique si la persona representante del núcleo familiar es masculino o femenino.&gt;</w:t>
            </w:r>
          </w:p>
        </w:tc>
        <w:tc>
          <w:tcPr>
            <w:tcW w:w="1193"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i/>
                <w:i/>
                <w:iCs/>
                <w:sz w:val="16"/>
                <w:szCs w:val="16"/>
              </w:rPr>
            </w:pPr>
            <w:r>
              <w:rPr>
                <w:rFonts w:cs="Arial" w:ascii="Aptos" w:hAnsi="Aptos"/>
                <w:i/>
                <w:iCs/>
                <w:sz w:val="16"/>
                <w:szCs w:val="16"/>
              </w:rPr>
              <w:t>[Lista desplegable, selección única] &lt;Indique si usted está soltero(a), casado (a), separado(a), viudo(a), unión libre u otro.&gt;</w:t>
            </w:r>
          </w:p>
        </w:tc>
        <w:tc>
          <w:tcPr>
            <w:tcW w:w="1430"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[Lista desplegable, selección múltiple] &lt;Indique si usted o su núcleo son desplazados, retornado, reinsertado, afrodescendiente, indígenas, ROM/gitano, LGTBI, palenquero y/o raizal, campesinado.&gt;</w:t>
            </w:r>
          </w:p>
          <w:p>
            <w:pPr>
              <w:pStyle w:val="Normal"/>
              <w:widowControl w:val="false"/>
              <w:jc w:val="both"/>
              <w:rPr>
                <w:rFonts w:ascii="Aptos" w:hAnsi="Aptos" w:cs="Arial"/>
                <w:i/>
                <w:i/>
                <w:iCs/>
                <w:sz w:val="16"/>
                <w:szCs w:val="16"/>
              </w:rPr>
            </w:pPr>
            <w:r>
              <w:rPr>
                <w:rFonts w:cs="Arial" w:ascii="Aptos" w:hAnsi="Aptos"/>
                <w:i/>
                <w:iCs/>
                <w:sz w:val="16"/>
                <w:szCs w:val="16"/>
              </w:rPr>
            </w:r>
          </w:p>
        </w:tc>
      </w:tr>
      <w:tr>
        <w:trPr>
          <w:trHeight w:val="300" w:hRule="atLeast"/>
        </w:trPr>
        <w:tc>
          <w:tcPr>
            <w:tcW w:w="955"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sz w:val="16"/>
                <w:szCs w:val="16"/>
              </w:rPr>
            </w:pPr>
            <w:r>
              <w:rPr>
                <w:rFonts w:cs="Arial" w:ascii="Aptos" w:hAnsi="Aptos"/>
                <w:sz w:val="16"/>
                <w:szCs w:val="16"/>
              </w:rPr>
            </w:r>
          </w:p>
        </w:tc>
        <w:tc>
          <w:tcPr>
            <w:tcW w:w="1673"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i/>
                <w:i/>
                <w:iCs/>
                <w:sz w:val="16"/>
                <w:szCs w:val="16"/>
              </w:rPr>
            </w:pPr>
            <w:r>
              <w:rPr>
                <w:rFonts w:cs="Arial" w:ascii="Aptos" w:hAnsi="Aptos"/>
                <w:i/>
                <w:iCs/>
                <w:sz w:val="16"/>
                <w:szCs w:val="16"/>
              </w:rPr>
            </w:r>
          </w:p>
        </w:tc>
        <w:tc>
          <w:tcPr>
            <w:tcW w:w="1171"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i/>
                <w:i/>
                <w:iCs/>
                <w:sz w:val="16"/>
                <w:szCs w:val="16"/>
              </w:rPr>
            </w:pPr>
            <w:r>
              <w:rPr>
                <w:rFonts w:cs="Arial" w:ascii="Aptos" w:hAnsi="Aptos"/>
                <w:i/>
                <w:iCs/>
                <w:sz w:val="16"/>
                <w:szCs w:val="16"/>
              </w:rPr>
            </w:r>
          </w:p>
        </w:tc>
        <w:tc>
          <w:tcPr>
            <w:tcW w:w="1218"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i/>
                <w:i/>
                <w:iCs/>
                <w:sz w:val="16"/>
                <w:szCs w:val="16"/>
              </w:rPr>
            </w:pPr>
            <w:r>
              <w:rPr>
                <w:rFonts w:cs="Arial" w:ascii="Aptos" w:hAnsi="Aptos"/>
                <w:i/>
                <w:iCs/>
                <w:sz w:val="16"/>
                <w:szCs w:val="16"/>
              </w:rPr>
            </w:r>
          </w:p>
        </w:tc>
        <w:tc>
          <w:tcPr>
            <w:tcW w:w="718"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i/>
                <w:i/>
                <w:iCs/>
                <w:sz w:val="16"/>
                <w:szCs w:val="16"/>
              </w:rPr>
            </w:pPr>
            <w:r>
              <w:rPr>
                <w:rFonts w:cs="Arial" w:ascii="Aptos" w:hAnsi="Aptos"/>
                <w:i/>
                <w:iCs/>
                <w:sz w:val="16"/>
                <w:szCs w:val="16"/>
              </w:rPr>
            </w:r>
          </w:p>
        </w:tc>
        <w:tc>
          <w:tcPr>
            <w:tcW w:w="606" w:type="dxa"/>
            <w:gridSpan w:val="2"/>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i/>
                <w:i/>
                <w:iCs/>
                <w:sz w:val="16"/>
                <w:szCs w:val="16"/>
              </w:rPr>
            </w:pPr>
            <w:r>
              <w:rPr>
                <w:rFonts w:cs="Arial" w:ascii="Aptos" w:hAnsi="Aptos"/>
                <w:i/>
                <w:iCs/>
                <w:sz w:val="16"/>
                <w:szCs w:val="16"/>
              </w:rPr>
            </w:r>
          </w:p>
        </w:tc>
        <w:tc>
          <w:tcPr>
            <w:tcW w:w="595"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i/>
                <w:i/>
                <w:iCs/>
                <w:sz w:val="16"/>
                <w:szCs w:val="16"/>
              </w:rPr>
            </w:pPr>
            <w:r>
              <w:rPr>
                <w:rFonts w:cs="Arial" w:ascii="Aptos" w:hAnsi="Aptos"/>
                <w:i/>
                <w:iCs/>
                <w:sz w:val="16"/>
                <w:szCs w:val="16"/>
              </w:rPr>
            </w:r>
          </w:p>
        </w:tc>
        <w:tc>
          <w:tcPr>
            <w:tcW w:w="1073" w:type="dxa"/>
            <w:gridSpan w:val="2"/>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i/>
                <w:i/>
                <w:iCs/>
                <w:sz w:val="16"/>
                <w:szCs w:val="16"/>
              </w:rPr>
            </w:pPr>
            <w:r>
              <w:rPr>
                <w:rFonts w:cs="Arial" w:ascii="Aptos" w:hAnsi="Aptos"/>
                <w:i/>
                <w:iCs/>
                <w:sz w:val="16"/>
                <w:szCs w:val="16"/>
              </w:rPr>
            </w:r>
          </w:p>
        </w:tc>
        <w:tc>
          <w:tcPr>
            <w:tcW w:w="1193"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i/>
                <w:i/>
                <w:iCs/>
                <w:sz w:val="16"/>
                <w:szCs w:val="16"/>
              </w:rPr>
            </w:pPr>
            <w:r>
              <w:rPr>
                <w:rFonts w:cs="Arial" w:ascii="Aptos" w:hAnsi="Aptos"/>
                <w:i/>
                <w:iCs/>
                <w:sz w:val="16"/>
                <w:szCs w:val="16"/>
              </w:rPr>
            </w:r>
          </w:p>
        </w:tc>
        <w:tc>
          <w:tcPr>
            <w:tcW w:w="1430"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i/>
                <w:i/>
                <w:iCs/>
                <w:sz w:val="16"/>
                <w:szCs w:val="16"/>
              </w:rPr>
            </w:pPr>
            <w:r>
              <w:rPr>
                <w:rFonts w:cs="Arial" w:ascii="Aptos" w:hAnsi="Aptos"/>
                <w:i/>
                <w:iCs/>
                <w:sz w:val="16"/>
                <w:szCs w:val="16"/>
              </w:rPr>
            </w:r>
          </w:p>
        </w:tc>
      </w:tr>
      <w:tr>
        <w:trPr>
          <w:trHeight w:val="300" w:hRule="atLeast"/>
        </w:trPr>
        <w:tc>
          <w:tcPr>
            <w:tcW w:w="955"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sz w:val="16"/>
                <w:szCs w:val="16"/>
              </w:rPr>
            </w:pPr>
            <w:r>
              <w:rPr>
                <w:rFonts w:cs="Arial" w:ascii="Aptos" w:hAnsi="Aptos"/>
                <w:sz w:val="16"/>
                <w:szCs w:val="16"/>
              </w:rPr>
            </w:r>
          </w:p>
        </w:tc>
        <w:tc>
          <w:tcPr>
            <w:tcW w:w="1673"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i/>
                <w:i/>
                <w:iCs/>
                <w:sz w:val="16"/>
                <w:szCs w:val="16"/>
              </w:rPr>
            </w:pPr>
            <w:r>
              <w:rPr>
                <w:rFonts w:cs="Arial" w:ascii="Aptos" w:hAnsi="Aptos"/>
                <w:i/>
                <w:iCs/>
                <w:sz w:val="16"/>
                <w:szCs w:val="16"/>
              </w:rPr>
            </w:r>
          </w:p>
        </w:tc>
        <w:tc>
          <w:tcPr>
            <w:tcW w:w="1171"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i/>
                <w:i/>
                <w:iCs/>
                <w:sz w:val="16"/>
                <w:szCs w:val="16"/>
              </w:rPr>
            </w:pPr>
            <w:r>
              <w:rPr>
                <w:rFonts w:cs="Arial" w:ascii="Aptos" w:hAnsi="Aptos"/>
                <w:i/>
                <w:iCs/>
                <w:sz w:val="16"/>
                <w:szCs w:val="16"/>
              </w:rPr>
            </w:r>
          </w:p>
        </w:tc>
        <w:tc>
          <w:tcPr>
            <w:tcW w:w="1218"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i/>
                <w:i/>
                <w:iCs/>
                <w:sz w:val="16"/>
                <w:szCs w:val="16"/>
              </w:rPr>
            </w:pPr>
            <w:r>
              <w:rPr>
                <w:rFonts w:cs="Arial" w:ascii="Aptos" w:hAnsi="Aptos"/>
                <w:i/>
                <w:iCs/>
                <w:sz w:val="16"/>
                <w:szCs w:val="16"/>
              </w:rPr>
            </w:r>
          </w:p>
        </w:tc>
        <w:tc>
          <w:tcPr>
            <w:tcW w:w="718"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i/>
                <w:i/>
                <w:iCs/>
                <w:sz w:val="16"/>
                <w:szCs w:val="16"/>
              </w:rPr>
            </w:pPr>
            <w:r>
              <w:rPr>
                <w:rFonts w:cs="Arial" w:ascii="Aptos" w:hAnsi="Aptos"/>
                <w:i/>
                <w:iCs/>
                <w:sz w:val="16"/>
                <w:szCs w:val="16"/>
              </w:rPr>
            </w:r>
          </w:p>
        </w:tc>
        <w:tc>
          <w:tcPr>
            <w:tcW w:w="606" w:type="dxa"/>
            <w:gridSpan w:val="2"/>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i/>
                <w:i/>
                <w:iCs/>
                <w:sz w:val="16"/>
                <w:szCs w:val="16"/>
              </w:rPr>
            </w:pPr>
            <w:r>
              <w:rPr>
                <w:rFonts w:cs="Arial" w:ascii="Aptos" w:hAnsi="Aptos"/>
                <w:i/>
                <w:iCs/>
                <w:sz w:val="16"/>
                <w:szCs w:val="16"/>
              </w:rPr>
            </w:r>
          </w:p>
        </w:tc>
        <w:tc>
          <w:tcPr>
            <w:tcW w:w="595"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i/>
                <w:i/>
                <w:iCs/>
                <w:sz w:val="16"/>
                <w:szCs w:val="16"/>
              </w:rPr>
            </w:pPr>
            <w:r>
              <w:rPr>
                <w:rFonts w:cs="Arial" w:ascii="Aptos" w:hAnsi="Aptos"/>
                <w:i/>
                <w:iCs/>
                <w:sz w:val="16"/>
                <w:szCs w:val="16"/>
              </w:rPr>
            </w:r>
          </w:p>
        </w:tc>
        <w:tc>
          <w:tcPr>
            <w:tcW w:w="1073" w:type="dxa"/>
            <w:gridSpan w:val="2"/>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i/>
                <w:i/>
                <w:iCs/>
                <w:sz w:val="16"/>
                <w:szCs w:val="16"/>
              </w:rPr>
            </w:pPr>
            <w:r>
              <w:rPr>
                <w:rFonts w:cs="Arial" w:ascii="Aptos" w:hAnsi="Aptos"/>
                <w:i/>
                <w:iCs/>
                <w:sz w:val="16"/>
                <w:szCs w:val="16"/>
              </w:rPr>
            </w:r>
          </w:p>
        </w:tc>
        <w:tc>
          <w:tcPr>
            <w:tcW w:w="1193"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i/>
                <w:i/>
                <w:iCs/>
                <w:sz w:val="16"/>
                <w:szCs w:val="16"/>
              </w:rPr>
            </w:pPr>
            <w:r>
              <w:rPr>
                <w:rFonts w:cs="Arial" w:ascii="Aptos" w:hAnsi="Aptos"/>
                <w:i/>
                <w:iCs/>
                <w:sz w:val="16"/>
                <w:szCs w:val="16"/>
              </w:rPr>
            </w:r>
          </w:p>
        </w:tc>
        <w:tc>
          <w:tcPr>
            <w:tcW w:w="1430"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i/>
                <w:i/>
                <w:iCs/>
                <w:sz w:val="16"/>
                <w:szCs w:val="16"/>
              </w:rPr>
            </w:pPr>
            <w:r>
              <w:rPr>
                <w:rFonts w:cs="Arial" w:ascii="Aptos" w:hAnsi="Aptos"/>
                <w:i/>
                <w:iCs/>
                <w:sz w:val="16"/>
                <w:szCs w:val="16"/>
              </w:rPr>
            </w:r>
          </w:p>
        </w:tc>
      </w:tr>
      <w:tr>
        <w:trPr>
          <w:trHeight w:val="300" w:hRule="atLeast"/>
        </w:trPr>
        <w:tc>
          <w:tcPr>
            <w:tcW w:w="955"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sz w:val="16"/>
                <w:szCs w:val="16"/>
              </w:rPr>
            </w:pPr>
            <w:r>
              <w:rPr>
                <w:rFonts w:cs="Arial" w:ascii="Aptos" w:hAnsi="Aptos"/>
                <w:sz w:val="16"/>
                <w:szCs w:val="16"/>
              </w:rPr>
            </w:r>
          </w:p>
        </w:tc>
        <w:tc>
          <w:tcPr>
            <w:tcW w:w="1673"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i/>
                <w:i/>
                <w:iCs/>
                <w:sz w:val="16"/>
                <w:szCs w:val="16"/>
              </w:rPr>
            </w:pPr>
            <w:r>
              <w:rPr>
                <w:rFonts w:cs="Arial" w:ascii="Aptos" w:hAnsi="Aptos"/>
                <w:i/>
                <w:iCs/>
                <w:sz w:val="16"/>
                <w:szCs w:val="16"/>
              </w:rPr>
            </w:r>
          </w:p>
        </w:tc>
        <w:tc>
          <w:tcPr>
            <w:tcW w:w="1171"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i/>
                <w:i/>
                <w:iCs/>
                <w:sz w:val="16"/>
                <w:szCs w:val="16"/>
              </w:rPr>
            </w:pPr>
            <w:r>
              <w:rPr>
                <w:rFonts w:cs="Arial" w:ascii="Aptos" w:hAnsi="Aptos"/>
                <w:i/>
                <w:iCs/>
                <w:sz w:val="16"/>
                <w:szCs w:val="16"/>
              </w:rPr>
            </w:r>
          </w:p>
        </w:tc>
        <w:tc>
          <w:tcPr>
            <w:tcW w:w="1218"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i/>
                <w:i/>
                <w:iCs/>
                <w:sz w:val="16"/>
                <w:szCs w:val="16"/>
              </w:rPr>
            </w:pPr>
            <w:r>
              <w:rPr>
                <w:rFonts w:cs="Arial" w:ascii="Aptos" w:hAnsi="Aptos"/>
                <w:i/>
                <w:iCs/>
                <w:sz w:val="16"/>
                <w:szCs w:val="16"/>
              </w:rPr>
            </w:r>
          </w:p>
        </w:tc>
        <w:tc>
          <w:tcPr>
            <w:tcW w:w="718"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i/>
                <w:i/>
                <w:iCs/>
                <w:sz w:val="16"/>
                <w:szCs w:val="16"/>
              </w:rPr>
            </w:pPr>
            <w:r>
              <w:rPr>
                <w:rFonts w:cs="Arial" w:ascii="Aptos" w:hAnsi="Aptos"/>
                <w:i/>
                <w:iCs/>
                <w:sz w:val="16"/>
                <w:szCs w:val="16"/>
              </w:rPr>
            </w:r>
          </w:p>
        </w:tc>
        <w:tc>
          <w:tcPr>
            <w:tcW w:w="606" w:type="dxa"/>
            <w:gridSpan w:val="2"/>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i/>
                <w:i/>
                <w:iCs/>
                <w:sz w:val="16"/>
                <w:szCs w:val="16"/>
              </w:rPr>
            </w:pPr>
            <w:r>
              <w:rPr>
                <w:rFonts w:cs="Arial" w:ascii="Aptos" w:hAnsi="Aptos"/>
                <w:i/>
                <w:iCs/>
                <w:sz w:val="16"/>
                <w:szCs w:val="16"/>
              </w:rPr>
            </w:r>
          </w:p>
        </w:tc>
        <w:tc>
          <w:tcPr>
            <w:tcW w:w="595"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i/>
                <w:i/>
                <w:iCs/>
                <w:sz w:val="16"/>
                <w:szCs w:val="16"/>
              </w:rPr>
            </w:pPr>
            <w:r>
              <w:rPr>
                <w:rFonts w:cs="Arial" w:ascii="Aptos" w:hAnsi="Aptos"/>
                <w:i/>
                <w:iCs/>
                <w:sz w:val="16"/>
                <w:szCs w:val="16"/>
              </w:rPr>
            </w:r>
          </w:p>
        </w:tc>
        <w:tc>
          <w:tcPr>
            <w:tcW w:w="1073" w:type="dxa"/>
            <w:gridSpan w:val="2"/>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i/>
                <w:i/>
                <w:iCs/>
                <w:sz w:val="16"/>
                <w:szCs w:val="16"/>
              </w:rPr>
            </w:pPr>
            <w:r>
              <w:rPr>
                <w:rFonts w:cs="Arial" w:ascii="Aptos" w:hAnsi="Aptos"/>
                <w:i/>
                <w:iCs/>
                <w:sz w:val="16"/>
                <w:szCs w:val="16"/>
              </w:rPr>
            </w:r>
          </w:p>
        </w:tc>
        <w:tc>
          <w:tcPr>
            <w:tcW w:w="1193"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i/>
                <w:i/>
                <w:iCs/>
                <w:sz w:val="16"/>
                <w:szCs w:val="16"/>
              </w:rPr>
            </w:pPr>
            <w:r>
              <w:rPr>
                <w:rFonts w:cs="Arial" w:ascii="Aptos" w:hAnsi="Aptos"/>
                <w:i/>
                <w:iCs/>
                <w:sz w:val="16"/>
                <w:szCs w:val="16"/>
              </w:rPr>
            </w:r>
          </w:p>
        </w:tc>
        <w:tc>
          <w:tcPr>
            <w:tcW w:w="1430"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i/>
                <w:i/>
                <w:iCs/>
                <w:sz w:val="16"/>
                <w:szCs w:val="16"/>
              </w:rPr>
            </w:pPr>
            <w:r>
              <w:rPr>
                <w:rFonts w:cs="Arial" w:ascii="Aptos" w:hAnsi="Aptos"/>
                <w:i/>
                <w:iCs/>
                <w:sz w:val="16"/>
                <w:szCs w:val="16"/>
              </w:rPr>
            </w:r>
          </w:p>
        </w:tc>
      </w:tr>
      <w:tr>
        <w:trPr>
          <w:trHeight w:val="300" w:hRule="atLeast"/>
        </w:trPr>
        <w:tc>
          <w:tcPr>
            <w:tcW w:w="5735" w:type="dxa"/>
            <w:gridSpan w:val="5"/>
            <w:tcBorders>
              <w:top w:val="single" w:sz="4" w:space="0" w:color="000000"/>
              <w:left w:val="single" w:sz="4" w:space="0" w:color="000000"/>
              <w:bottom w:val="single" w:sz="4" w:space="0" w:color="000000"/>
              <w:right w:val="single" w:sz="4" w:space="0" w:color="000000"/>
            </w:tcBorders>
            <w:shd/>
            <w:vAlign w:val="center"/>
          </w:tcPr>
          <w:p>
            <w:pPr>
              <w:pStyle w:val="Normal"/>
              <w:widowControl w:val="false"/>
              <w:rPr/>
            </w:pPr>
            <w:r>
              <w:rPr/>
            </w:r>
          </w:p>
        </w:tc>
        <w:tc>
          <w:tcPr>
            <w:tcW w:w="4897" w:type="dxa"/>
            <w:gridSpan w:val="7"/>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b/>
                <w:b/>
                <w:bCs/>
                <w:i/>
                <w:i/>
                <w:iCs/>
                <w:sz w:val="16"/>
              </w:rPr>
            </w:pPr>
            <w:r>
              <w:rPr>
                <w:rFonts w:ascii="Aptos" w:hAnsi="Aptos"/>
                <w:i/>
                <w:sz w:val="16"/>
              </w:rPr>
              <w:t>&lt;Indique cuáles son las actividades económicas que desarrolla el núcleo familiar</w:t>
            </w:r>
            <w:r>
              <w:rPr>
                <w:rFonts w:ascii="Aptos" w:hAnsi="Aptos"/>
                <w:b/>
                <w:bCs/>
                <w:i/>
                <w:iCs/>
                <w:sz w:val="16"/>
              </w:rPr>
              <w:t>&gt;</w:t>
            </w:r>
          </w:p>
        </w:tc>
      </w:tr>
    </w:tbl>
    <w:p>
      <w:pPr>
        <w:pStyle w:val="NoSpacing"/>
        <w:rPr>
          <w:rFonts w:ascii="Aptos" w:hAnsi="Aptos" w:cs="Arial"/>
        </w:rPr>
      </w:pPr>
      <w:r>
        <w:rPr>
          <w:rFonts w:cs="Arial" w:ascii="Aptos" w:hAnsi="Aptos"/>
        </w:rPr>
      </w:r>
    </w:p>
    <w:p>
      <w:pPr>
        <w:pStyle w:val="NoSpacing"/>
        <w:rPr>
          <w:rFonts w:ascii="Aptos" w:hAnsi="Aptos" w:cs="Arial"/>
        </w:rPr>
      </w:pPr>
      <w:r>
        <w:rPr>
          <w:rFonts w:cs="Arial" w:ascii="Aptos" w:hAnsi="Aptos"/>
        </w:rPr>
      </w:r>
    </w:p>
    <w:p>
      <w:pPr>
        <w:pStyle w:val="Normal"/>
        <w:rPr>
          <w:rFonts w:ascii="Aptos" w:hAnsi="Aptos" w:cs="Arial"/>
          <w:color w:val="5B9BD5"/>
          <w:sz w:val="16"/>
          <w:szCs w:val="16"/>
        </w:rPr>
      </w:pPr>
      <w:r>
        <w:rPr>
          <w:rFonts w:cs="Arial" w:ascii="Aptos" w:hAnsi="Aptos"/>
          <w:color w:val="5B9BD5"/>
          <w:sz w:val="16"/>
          <w:szCs w:val="16"/>
        </w:rPr>
      </w:r>
    </w:p>
    <w:p>
      <w:pPr>
        <w:pStyle w:val="Normal"/>
        <w:rPr>
          <w:rFonts w:ascii="Aptos" w:hAnsi="Aptos" w:cs="Arial"/>
          <w:color w:val="4472C4"/>
          <w:sz w:val="16"/>
          <w:szCs w:val="16"/>
        </w:rPr>
      </w:pPr>
      <w:r>
        <w:rPr>
          <w:rFonts w:cs="Arial" w:ascii="Aptos" w:hAnsi="Aptos"/>
          <w:color w:val="4472C4"/>
          <w:sz w:val="16"/>
          <w:szCs w:val="16"/>
        </w:rPr>
      </w:r>
    </w:p>
    <w:p>
      <w:pPr>
        <w:pStyle w:val="Normal"/>
        <w:rPr>
          <w:rFonts w:ascii="Aptos" w:hAnsi="Aptos" w:cs="Arial"/>
          <w:sz w:val="16"/>
          <w:szCs w:val="16"/>
        </w:rPr>
      </w:pPr>
      <w:r>
        <w:rPr>
          <w:rFonts w:cs="Arial" w:ascii="Aptos" w:hAnsi="Aptos"/>
          <w:sz w:val="16"/>
          <w:szCs w:val="16"/>
        </w:rPr>
      </w:r>
    </w:p>
    <w:tbl>
      <w:tblPr>
        <w:tblW w:w="10632" w:type="dxa"/>
        <w:jc w:val="left"/>
        <w:tblInd w:w="-4" w:type="dxa"/>
        <w:tblLayout w:type="fixed"/>
        <w:tblCellMar>
          <w:top w:w="0" w:type="dxa"/>
          <w:left w:w="108" w:type="dxa"/>
          <w:bottom w:w="0" w:type="dxa"/>
          <w:right w:w="108" w:type="dxa"/>
        </w:tblCellMar>
      </w:tblPr>
      <w:tblGrid>
        <w:gridCol w:w="1297"/>
        <w:gridCol w:w="679"/>
        <w:gridCol w:w="259"/>
        <w:gridCol w:w="1026"/>
        <w:gridCol w:w="2009"/>
        <w:gridCol w:w="177"/>
        <w:gridCol w:w="2035"/>
        <w:gridCol w:w="3150"/>
      </w:tblGrid>
      <w:tr>
        <w:trPr>
          <w:trHeight w:val="300" w:hRule="atLeast"/>
        </w:trPr>
        <w:tc>
          <w:tcPr>
            <w:tcW w:w="10632" w:type="dxa"/>
            <w:gridSpan w:val="8"/>
            <w:tcBorders>
              <w:top w:val="single" w:sz="4" w:space="0" w:color="000000"/>
              <w:left w:val="single" w:sz="4" w:space="0" w:color="000000"/>
              <w:bottom w:val="single" w:sz="4" w:space="0" w:color="000000"/>
              <w:right w:val="single" w:sz="4" w:space="0" w:color="000000"/>
            </w:tcBorders>
            <w:shd/>
            <w:vAlign w:val="center"/>
          </w:tcPr>
          <w:p>
            <w:pPr>
              <w:pStyle w:val="ListParagraph"/>
              <w:widowControl w:val="false"/>
              <w:numPr>
                <w:ilvl w:val="0"/>
                <w:numId w:val="4"/>
              </w:numPr>
              <w:ind w:left="720" w:hanging="0"/>
              <w:rPr>
                <w:highlight w:val="none"/>
                <w:shd w:fill="auto" w:val="clear"/>
              </w:rPr>
            </w:pPr>
            <w:r>
              <w:rPr>
                <w:rFonts w:ascii="Aptos" w:hAnsi="Aptos"/>
                <w:b/>
                <w:bCs/>
                <w:iCs/>
                <w:shd w:fill="auto" w:val="clear"/>
              </w:rPr>
              <w:t>Predio objeto de intervención</w:t>
            </w:r>
            <w:r>
              <w:rPr>
                <w:rFonts w:ascii="Aptos" w:hAnsi="Aptos"/>
                <w:b/>
                <w:bCs/>
                <w:iCs/>
                <w:shd w:fill="auto" w:val="clear"/>
              </w:rPr>
              <w:t xml:space="preserve"> </w:t>
            </w:r>
          </w:p>
        </w:tc>
      </w:tr>
      <w:tr>
        <w:trPr>
          <w:trHeight w:val="990" w:hRule="atLeast"/>
        </w:trPr>
        <w:tc>
          <w:tcPr>
            <w:tcW w:w="10632" w:type="dxa"/>
            <w:gridSpan w:val="8"/>
            <w:tcBorders>
              <w:top w:val="single" w:sz="4" w:space="0" w:color="000000"/>
              <w:left w:val="single" w:sz="4" w:space="0" w:color="000000"/>
              <w:bottom w:val="single" w:sz="4" w:space="0" w:color="000000"/>
              <w:right w:val="single" w:sz="4" w:space="0" w:color="000000"/>
            </w:tcBorders>
            <w:shd/>
            <w:vAlign w:val="center"/>
          </w:tcPr>
          <w:p>
            <w:pPr>
              <w:pStyle w:val="ListParagraph"/>
              <w:widowControl w:val="false"/>
              <w:numPr>
                <w:ilvl w:val="1"/>
                <w:numId w:val="4"/>
              </w:numPr>
              <w:ind w:left="720" w:hanging="0"/>
              <w:jc w:val="both"/>
              <w:rPr>
                <w:highlight w:val="none"/>
                <w:shd w:fill="auto" w:val="clear"/>
              </w:rPr>
            </w:pPr>
            <w:r>
              <w:rPr>
                <w:rFonts w:ascii="Aptos" w:hAnsi="Aptos"/>
                <w:i/>
                <w:sz w:val="16"/>
                <w:shd w:fill="auto" w:val="clear"/>
              </w:rPr>
              <w:t>Ubicación del predio con cultivos de uso ilícito &lt;Indique las características que permitan georreferenciar e individualizar plenamente el predio objeto de intervención, en el cual usted cuenta con los cultivos de uso ilícito&gt;</w:t>
            </w:r>
            <w:r>
              <w:rPr>
                <w:rFonts w:ascii="Aptos" w:hAnsi="Aptos"/>
                <w:i/>
                <w:sz w:val="16"/>
                <w:shd w:fill="auto" w:val="clear"/>
              </w:rPr>
              <w:t xml:space="preserve"> </w:t>
            </w:r>
          </w:p>
          <w:p>
            <w:pPr>
              <w:pStyle w:val="ListParagraph"/>
              <w:widowControl w:val="false"/>
              <w:ind w:left="1440" w:hanging="0"/>
              <w:jc w:val="both"/>
              <w:rPr>
                <w:rFonts w:ascii="Aptos" w:hAnsi="Aptos" w:cs="Arial"/>
                <w:b/>
                <w:b/>
                <w:bCs/>
                <w:highlight w:val="none"/>
                <w:shd w:fill="auto" w:val="clear"/>
              </w:rPr>
            </w:pPr>
            <w:r>
              <w:rPr>
                <w:rFonts w:cs="Arial" w:ascii="Aptos" w:hAnsi="Aptos"/>
                <w:b/>
                <w:bCs/>
                <w:shd w:fill="auto" w:val="clear"/>
              </w:rPr>
            </w:r>
          </w:p>
          <w:p>
            <w:pPr>
              <w:pStyle w:val="ListParagraph"/>
              <w:widowControl w:val="false"/>
              <w:ind w:left="1440" w:hanging="0"/>
              <w:jc w:val="both"/>
              <w:rPr>
                <w:highlight w:val="none"/>
                <w:shd w:fill="auto" w:val="clear"/>
              </w:rPr>
            </w:pPr>
            <w:r>
              <w:rPr>
                <w:rFonts w:cs="Arial" w:ascii="Aptos" w:hAnsi="Aptos"/>
                <w:i/>
                <w:iCs/>
                <w:sz w:val="16"/>
                <w:szCs w:val="16"/>
                <w:shd w:fill="auto" w:val="clear"/>
              </w:rPr>
              <w:t xml:space="preserve">(Para los casos de desplazados, se deberá habilitar un apartado </w:t>
            </w:r>
          </w:p>
          <w:p>
            <w:pPr>
              <w:pStyle w:val="ListParagraph"/>
              <w:widowControl w:val="false"/>
              <w:ind w:left="1440" w:hanging="0"/>
              <w:jc w:val="both"/>
              <w:rPr>
                <w:rFonts w:ascii="Aptos" w:hAnsi="Aptos" w:cs="Arial"/>
                <w:i/>
                <w:i/>
                <w:iCs/>
                <w:sz w:val="16"/>
                <w:szCs w:val="16"/>
                <w:highlight w:val="none"/>
                <w:shd w:fill="auto" w:val="clear"/>
              </w:rPr>
            </w:pPr>
            <w:r>
              <w:rPr>
                <w:rFonts w:cs="Arial" w:ascii="Aptos" w:hAnsi="Aptos"/>
                <w:i/>
                <w:iCs/>
                <w:sz w:val="16"/>
                <w:szCs w:val="16"/>
                <w:shd w:fill="auto" w:val="clear"/>
              </w:rPr>
            </w:r>
          </w:p>
          <w:p>
            <w:pPr>
              <w:pStyle w:val="ListParagraph"/>
              <w:widowControl w:val="false"/>
              <w:ind w:left="1440" w:hanging="0"/>
              <w:jc w:val="both"/>
              <w:rPr>
                <w:highlight w:val="none"/>
                <w:shd w:fill="auto" w:val="clear"/>
              </w:rPr>
            </w:pPr>
            <w:r>
              <w:rPr>
                <w:rFonts w:cs="Arial" w:ascii="Aptos" w:hAnsi="Aptos"/>
                <w:i/>
                <w:iCs/>
                <w:sz w:val="16"/>
                <w:szCs w:val="16"/>
                <w:shd w:fill="auto" w:val="clear"/>
              </w:rPr>
              <w:t>2.1.1. Si se encuentra en condición de desplazamiento forzado tiene un nuevo predio para proyecto productivo (SI/NO)</w:t>
            </w:r>
          </w:p>
          <w:p>
            <w:pPr>
              <w:pStyle w:val="ListParagraph"/>
              <w:widowControl w:val="false"/>
              <w:ind w:left="1440" w:hanging="0"/>
              <w:jc w:val="both"/>
              <w:rPr>
                <w:highlight w:val="none"/>
                <w:shd w:fill="auto" w:val="clear"/>
              </w:rPr>
            </w:pPr>
            <w:r>
              <w:rPr>
                <w:rFonts w:cs="Arial" w:ascii="Aptos" w:hAnsi="Aptos"/>
                <w:i/>
                <w:iCs/>
                <w:sz w:val="16"/>
                <w:szCs w:val="16"/>
                <w:shd w:fill="auto" w:val="clear"/>
              </w:rPr>
              <w:t>Ubicación</w:t>
            </w:r>
          </w:p>
          <w:p>
            <w:pPr>
              <w:pStyle w:val="ListParagraph"/>
              <w:widowControl w:val="false"/>
              <w:ind w:left="1440" w:hanging="0"/>
              <w:jc w:val="both"/>
              <w:rPr>
                <w:highlight w:val="none"/>
                <w:shd w:fill="auto" w:val="clear"/>
              </w:rPr>
            </w:pPr>
            <w:r>
              <w:rPr>
                <w:rFonts w:cs="Arial" w:ascii="Aptos" w:hAnsi="Aptos"/>
                <w:i/>
                <w:iCs/>
                <w:sz w:val="16"/>
                <w:szCs w:val="16"/>
                <w:shd w:fill="auto" w:val="clear"/>
              </w:rPr>
              <w:t xml:space="preserve">Departamento ( nacional) </w:t>
            </w:r>
          </w:p>
          <w:p>
            <w:pPr>
              <w:pStyle w:val="Normal"/>
              <w:widowControl w:val="false"/>
              <w:ind w:left="1440" w:hanging="0"/>
              <w:jc w:val="both"/>
              <w:rPr>
                <w:highlight w:val="none"/>
                <w:shd w:fill="auto" w:val="clear"/>
              </w:rPr>
            </w:pPr>
            <w:r>
              <w:rPr>
                <w:rFonts w:cs="Arial" w:ascii="Aptos" w:hAnsi="Aptos"/>
                <w:i/>
                <w:iCs/>
                <w:sz w:val="16"/>
                <w:szCs w:val="16"/>
                <w:shd w:fill="auto" w:val="clear"/>
              </w:rPr>
              <w:t xml:space="preserve">Municipio (nacional) </w:t>
            </w:r>
          </w:p>
        </w:tc>
      </w:tr>
      <w:tr>
        <w:trPr>
          <w:trHeight w:val="300" w:hRule="atLeast"/>
        </w:trPr>
        <w:tc>
          <w:tcPr>
            <w:tcW w:w="1297" w:type="dxa"/>
            <w:vMerge w:val="restart"/>
            <w:tcBorders>
              <w:top w:val="single" w:sz="4" w:space="0" w:color="000000"/>
              <w:left w:val="single" w:sz="4" w:space="0" w:color="000000"/>
              <w:bottom w:val="single" w:sz="4" w:space="0" w:color="000000"/>
              <w:right w:val="single" w:sz="4" w:space="0" w:color="000000"/>
            </w:tcBorders>
            <w:shd/>
            <w:vAlign w:val="center"/>
          </w:tcPr>
          <w:p>
            <w:pPr>
              <w:pStyle w:val="Normal"/>
              <w:widowControl w:val="false"/>
              <w:rPr>
                <w:rFonts w:ascii="Aptos" w:hAnsi="Aptos"/>
                <w:sz w:val="16"/>
              </w:rPr>
            </w:pPr>
            <w:r>
              <w:rPr>
                <w:rFonts w:ascii="Aptos" w:hAnsi="Aptos"/>
                <w:sz w:val="16"/>
              </w:rPr>
              <w:t>¿Cuántos predios con cultivos de uso ilícito tiene su núcleo familiar?</w:t>
            </w:r>
          </w:p>
        </w:tc>
        <w:tc>
          <w:tcPr>
            <w:tcW w:w="9335" w:type="dxa"/>
            <w:gridSpan w:val="7"/>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[Habilitar campos por hasta 10 predios] &lt;Indicar el número de predios en los que su núcleo familiar tiene cultivos de uso ilícito&gt;</w:t>
            </w:r>
          </w:p>
          <w:p>
            <w:pPr>
              <w:pStyle w:val="Normal"/>
              <w:widowControl w:val="false"/>
              <w:jc w:val="both"/>
              <w:rPr>
                <w:rFonts w:ascii="Aptos" w:hAnsi="Aptos" w:cs="Arial"/>
                <w:i/>
                <w:i/>
                <w:iCs/>
                <w:color w:val="5B9BD5"/>
                <w:sz w:val="16"/>
                <w:szCs w:val="16"/>
              </w:rPr>
            </w:pPr>
            <w:r>
              <w:rPr>
                <w:rFonts w:cs="Arial" w:ascii="Aptos" w:hAnsi="Aptos"/>
                <w:i/>
                <w:iCs/>
                <w:color w:val="5B9BD5"/>
                <w:sz w:val="16"/>
                <w:szCs w:val="16"/>
              </w:rPr>
            </w:r>
          </w:p>
          <w:p>
            <w:pPr>
              <w:pStyle w:val="Normal"/>
              <w:widowControl w:val="false"/>
              <w:jc w:val="both"/>
              <w:rPr>
                <w:rFonts w:ascii="Aptos" w:hAnsi="Aptos"/>
                <w:i/>
                <w:i/>
                <w:iCs/>
                <w:sz w:val="16"/>
              </w:rPr>
            </w:pPr>
            <w:r>
              <w:rPr>
                <w:rFonts w:ascii="Aptos" w:hAnsi="Aptos"/>
                <w:b/>
                <w:bCs/>
                <w:i/>
                <w:iCs/>
                <w:sz w:val="16"/>
              </w:rPr>
              <w:t xml:space="preserve">NOTA: </w:t>
            </w:r>
            <w:r>
              <w:rPr>
                <w:rFonts w:ascii="Aptos" w:hAnsi="Aptos"/>
                <w:i/>
                <w:iCs/>
                <w:sz w:val="16"/>
              </w:rPr>
              <w:t xml:space="preserve"> se deben desplegar tantas posibilidades de incluir la información como número de predios se indiquen</w:t>
            </w:r>
          </w:p>
          <w:p>
            <w:pPr>
              <w:pStyle w:val="Normal"/>
              <w:widowControl w:val="false"/>
              <w:jc w:val="both"/>
              <w:rPr>
                <w:rFonts w:ascii="Aptos" w:hAnsi="Aptos" w:cs="Arial"/>
                <w:i/>
                <w:i/>
                <w:iCs/>
                <w:color w:val="5B9BD5"/>
                <w:sz w:val="16"/>
                <w:szCs w:val="16"/>
              </w:rPr>
            </w:pPr>
            <w:r>
              <w:rPr>
                <w:rFonts w:cs="Arial" w:ascii="Aptos" w:hAnsi="Aptos"/>
                <w:i/>
                <w:iCs/>
                <w:color w:val="5B9BD5"/>
                <w:sz w:val="16"/>
                <w:szCs w:val="16"/>
              </w:rPr>
            </w:r>
          </w:p>
          <w:p>
            <w:pPr>
              <w:pStyle w:val="Normal"/>
              <w:widowControl w:val="false"/>
              <w:jc w:val="both"/>
              <w:rPr>
                <w:rFonts w:ascii="Aptos" w:hAnsi="Aptos"/>
                <w:i/>
                <w:i/>
                <w:iCs/>
                <w:sz w:val="16"/>
              </w:rPr>
            </w:pPr>
            <w:r>
              <w:rPr>
                <w:rFonts w:ascii="Aptos" w:hAnsi="Aptos"/>
                <w:b/>
                <w:bCs/>
                <w:i/>
                <w:iCs/>
                <w:sz w:val="16"/>
              </w:rPr>
              <w:t xml:space="preserve">NOTA: </w:t>
            </w:r>
            <w:r>
              <w:rPr>
                <w:rFonts w:ascii="Aptos" w:hAnsi="Aptos"/>
                <w:i/>
                <w:iCs/>
                <w:sz w:val="16"/>
              </w:rPr>
              <w:t>los campos de este apartado deben aparecer habilitarse tantas veces como predios reporte en la primera pregunta, a excepción del 1.2.3. que solo debe aparecer la primera vez.</w:t>
            </w:r>
          </w:p>
        </w:tc>
      </w:tr>
      <w:tr>
        <w:trPr>
          <w:trHeight w:val="300" w:hRule="atLeast"/>
        </w:trPr>
        <w:tc>
          <w:tcPr>
            <w:tcW w:w="1297" w:type="dxa"/>
            <w:vMerge w:val="continue"/>
            <w:tcBorders>
              <w:top w:val="single" w:sz="4" w:space="0" w:color="000000"/>
              <w:left w:val="single" w:sz="4" w:space="0" w:color="000000"/>
              <w:bottom w:val="single" w:sz="4" w:space="0" w:color="000000"/>
              <w:right w:val="single" w:sz="4" w:space="0" w:color="000000"/>
            </w:tcBorders>
            <w:shd/>
            <w:tcMar>
              <w:left w:w="0" w:type="dxa"/>
              <w:right w:w="0" w:type="dxa"/>
            </w:tcMar>
          </w:tcPr>
          <w:p>
            <w:pPr>
              <w:pStyle w:val="Normal"/>
              <w:widowControl w:val="false"/>
              <w:pBdr/>
              <w:rPr>
                <w:rFonts w:ascii="Times New Roman" w:hAnsi="Times New Roman"/>
                <w:lang w:eastAsia="ja-JP"/>
              </w:rPr>
            </w:pPr>
            <w:r>
              <w:rPr>
                <w:rFonts w:ascii="Times New Roman" w:hAnsi="Times New Roman"/>
                <w:lang w:eastAsia="ja-JP"/>
              </w:rPr>
            </w:r>
          </w:p>
        </w:tc>
        <w:tc>
          <w:tcPr>
            <w:tcW w:w="3973" w:type="dxa"/>
            <w:gridSpan w:val="4"/>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¿Qué actividad(es) económica(s) desarrolla su núcleo familiar en los otros predios predio?</w:t>
            </w:r>
          </w:p>
        </w:tc>
        <w:tc>
          <w:tcPr>
            <w:tcW w:w="5362" w:type="dxa"/>
            <w:gridSpan w:val="3"/>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 xml:space="preserve">[Lista desplegable, selección múltiple] &lt;Indique las actividades económicas que se desarrollan por parte de las personas parte de su núcleo familiar en este otro predio (pecuarias, artesanías, agrícolas, forestales, ecoturismo, otra&gt;. </w:t>
            </w:r>
          </w:p>
          <w:p>
            <w:pPr>
              <w:pStyle w:val="Normal"/>
              <w:widowControl w:val="false"/>
              <w:jc w:val="both"/>
              <w:rPr>
                <w:rFonts w:ascii="Aptos" w:hAnsi="Aptos" w:cs="Arial"/>
                <w:i/>
                <w:i/>
                <w:iCs/>
                <w:color w:val="5B9BD5"/>
                <w:sz w:val="16"/>
                <w:szCs w:val="16"/>
              </w:rPr>
            </w:pPr>
            <w:r>
              <w:rPr>
                <w:rFonts w:cs="Arial" w:ascii="Aptos" w:hAnsi="Aptos"/>
                <w:i/>
                <w:iCs/>
                <w:color w:val="5B9BD5"/>
                <w:sz w:val="16"/>
                <w:szCs w:val="16"/>
              </w:rPr>
            </w:r>
          </w:p>
          <w:p>
            <w:pPr>
              <w:pStyle w:val="Normal"/>
              <w:widowControl w:val="false"/>
              <w:jc w:val="both"/>
              <w:rPr>
                <w:rFonts w:ascii="Aptos" w:hAnsi="Aptos"/>
                <w:i/>
                <w:i/>
                <w:sz w:val="16"/>
              </w:rPr>
            </w:pPr>
            <w:r>
              <w:rPr>
                <w:rFonts w:ascii="Aptos" w:hAnsi="Aptos"/>
                <w:i/>
                <w:sz w:val="16"/>
              </w:rPr>
              <w:t>Si señala otra habilitar el campo de ¿cuál?</w:t>
            </w:r>
            <w:r>
              <w:rPr/>
              <w:br/>
              <w:br/>
            </w:r>
            <w:r>
              <w:rPr>
                <w:rFonts w:ascii="Aptos" w:hAnsi="Aptos"/>
                <w:i/>
                <w:sz w:val="16"/>
              </w:rPr>
              <w:t>NOTA: Solo se habilita si marca más de 1 predio.</w:t>
            </w:r>
          </w:p>
        </w:tc>
      </w:tr>
      <w:tr>
        <w:trPr>
          <w:trHeight w:val="300" w:hRule="atLeast"/>
        </w:trPr>
        <w:tc>
          <w:tcPr>
            <w:tcW w:w="1297"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rPr>
                <w:rFonts w:ascii="Aptos" w:hAnsi="Aptos" w:cs="Arial"/>
                <w:sz w:val="16"/>
                <w:szCs w:val="16"/>
              </w:rPr>
            </w:pPr>
            <w:r>
              <w:rPr>
                <w:rFonts w:cs="Arial" w:ascii="Aptos" w:hAnsi="Aptos"/>
                <w:sz w:val="16"/>
                <w:szCs w:val="16"/>
              </w:rPr>
              <w:t>Departamento</w:t>
            </w:r>
          </w:p>
        </w:tc>
        <w:tc>
          <w:tcPr>
            <w:tcW w:w="9335" w:type="dxa"/>
            <w:gridSpan w:val="7"/>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i/>
                <w:i/>
                <w:iCs/>
                <w:sz w:val="16"/>
                <w:szCs w:val="16"/>
              </w:rPr>
            </w:pPr>
            <w:r>
              <w:rPr>
                <w:rFonts w:cs="Arial" w:ascii="Aptos" w:hAnsi="Aptos"/>
                <w:i/>
                <w:iCs/>
                <w:sz w:val="16"/>
                <w:szCs w:val="16"/>
              </w:rPr>
              <w:t>[Lista desplegable, selección única] &lt;Indique el departamento en el que se encuentran el o los predios donde se va a intervenir a través del programa.&gt;</w:t>
            </w:r>
          </w:p>
          <w:p>
            <w:pPr>
              <w:pStyle w:val="Normal"/>
              <w:widowControl w:val="false"/>
              <w:jc w:val="both"/>
              <w:rPr>
                <w:rFonts w:ascii="Aptos" w:hAnsi="Aptos" w:cs="Arial"/>
                <w:i/>
                <w:i/>
                <w:iCs/>
                <w:sz w:val="16"/>
                <w:szCs w:val="16"/>
              </w:rPr>
            </w:pPr>
            <w:r>
              <w:rPr>
                <w:rFonts w:cs="Arial" w:ascii="Aptos" w:hAnsi="Aptos"/>
                <w:i/>
                <w:iCs/>
                <w:sz w:val="16"/>
                <w:szCs w:val="16"/>
              </w:rPr>
            </w:r>
          </w:p>
          <w:p>
            <w:pPr>
              <w:pStyle w:val="Normal"/>
              <w:widowControl w:val="false"/>
              <w:jc w:val="both"/>
              <w:rPr>
                <w:rFonts w:ascii="Aptos" w:hAnsi="Aptos" w:cs="Arial"/>
                <w:i/>
                <w:i/>
                <w:iCs/>
                <w:sz w:val="16"/>
                <w:szCs w:val="16"/>
              </w:rPr>
            </w:pPr>
            <w:r>
              <w:rPr>
                <w:rFonts w:cs="Arial" w:ascii="Aptos" w:hAnsi="Aptos"/>
                <w:i/>
                <w:iCs/>
                <w:sz w:val="16"/>
                <w:szCs w:val="16"/>
              </w:rPr>
              <w:t>Nota: la habilitación de los departamentos depende de la inscripción previa en la convocatoria [Debe ser automática con el número de cédula]</w:t>
            </w:r>
          </w:p>
        </w:tc>
      </w:tr>
      <w:tr>
        <w:trPr>
          <w:trHeight w:val="300" w:hRule="atLeast"/>
        </w:trPr>
        <w:tc>
          <w:tcPr>
            <w:tcW w:w="1297"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rPr>
                <w:rFonts w:ascii="Aptos" w:hAnsi="Aptos" w:cs="Arial"/>
                <w:sz w:val="16"/>
                <w:szCs w:val="16"/>
              </w:rPr>
            </w:pPr>
            <w:r>
              <w:rPr>
                <w:rFonts w:cs="Arial" w:ascii="Aptos" w:hAnsi="Aptos"/>
                <w:sz w:val="16"/>
                <w:szCs w:val="16"/>
              </w:rPr>
              <w:t>Municipio</w:t>
            </w:r>
          </w:p>
        </w:tc>
        <w:tc>
          <w:tcPr>
            <w:tcW w:w="9335" w:type="dxa"/>
            <w:gridSpan w:val="7"/>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i/>
                <w:i/>
                <w:iCs/>
                <w:sz w:val="16"/>
                <w:szCs w:val="16"/>
              </w:rPr>
            </w:pPr>
            <w:r>
              <w:rPr>
                <w:rFonts w:cs="Arial" w:ascii="Aptos" w:hAnsi="Aptos"/>
                <w:i/>
                <w:iCs/>
                <w:sz w:val="16"/>
                <w:szCs w:val="16"/>
              </w:rPr>
              <w:t xml:space="preserve">[Lista desplegable, selección única] &lt;Indique el municipio en el que se encuentran el o los predios donde se va a intervenir a través del programa.&gt; </w:t>
            </w:r>
          </w:p>
          <w:p>
            <w:pPr>
              <w:pStyle w:val="Normal"/>
              <w:widowControl w:val="false"/>
              <w:jc w:val="both"/>
              <w:rPr>
                <w:rFonts w:ascii="Aptos" w:hAnsi="Aptos" w:cs="Arial"/>
                <w:i/>
                <w:i/>
                <w:iCs/>
                <w:sz w:val="16"/>
                <w:szCs w:val="16"/>
              </w:rPr>
            </w:pPr>
            <w:r>
              <w:rPr>
                <w:rFonts w:cs="Arial" w:ascii="Aptos" w:hAnsi="Aptos"/>
                <w:i/>
                <w:iCs/>
                <w:sz w:val="16"/>
                <w:szCs w:val="16"/>
              </w:rPr>
            </w:r>
          </w:p>
          <w:p>
            <w:pPr>
              <w:pStyle w:val="Normal"/>
              <w:widowControl w:val="false"/>
              <w:jc w:val="both"/>
              <w:rPr>
                <w:rFonts w:ascii="Aptos" w:hAnsi="Aptos" w:cs="Arial"/>
                <w:i/>
                <w:i/>
                <w:iCs/>
                <w:sz w:val="16"/>
                <w:szCs w:val="16"/>
              </w:rPr>
            </w:pPr>
            <w:r>
              <w:rPr>
                <w:rFonts w:cs="Arial" w:ascii="Aptos" w:hAnsi="Aptos"/>
                <w:i/>
                <w:iCs/>
                <w:sz w:val="16"/>
                <w:szCs w:val="16"/>
              </w:rPr>
              <w:t>Nota: la habilitación de los municipios depende de la inscripción previa en la convocatoria [Debe ser automática con el número de cédula]</w:t>
            </w:r>
          </w:p>
        </w:tc>
      </w:tr>
      <w:tr>
        <w:trPr>
          <w:trHeight w:val="300" w:hRule="atLeast"/>
        </w:trPr>
        <w:tc>
          <w:tcPr>
            <w:tcW w:w="1297"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rPr>
                <w:rFonts w:ascii="Aptos" w:hAnsi="Aptos" w:cs="Arial"/>
                <w:sz w:val="16"/>
                <w:szCs w:val="16"/>
              </w:rPr>
            </w:pPr>
            <w:r>
              <w:rPr>
                <w:rFonts w:cs="Arial" w:ascii="Aptos" w:hAnsi="Aptos"/>
                <w:sz w:val="16"/>
                <w:szCs w:val="16"/>
              </w:rPr>
              <w:t>Vereda</w:t>
            </w:r>
          </w:p>
        </w:tc>
        <w:tc>
          <w:tcPr>
            <w:tcW w:w="9335" w:type="dxa"/>
            <w:gridSpan w:val="7"/>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&lt;Indicar la vereda donde se ubica el predio.&gt;</w:t>
            </w:r>
          </w:p>
        </w:tc>
      </w:tr>
      <w:tr>
        <w:trPr>
          <w:trHeight w:val="300" w:hRule="atLeast"/>
        </w:trPr>
        <w:tc>
          <w:tcPr>
            <w:tcW w:w="1297"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rPr>
                <w:rFonts w:ascii="Aptos" w:hAnsi="Aptos" w:cs="Arial"/>
                <w:sz w:val="16"/>
                <w:szCs w:val="16"/>
              </w:rPr>
            </w:pPr>
            <w:r>
              <w:rPr>
                <w:rFonts w:cs="Arial" w:ascii="Aptos" w:hAnsi="Aptos"/>
                <w:sz w:val="16"/>
                <w:szCs w:val="16"/>
              </w:rPr>
              <w:t>Nombre del predio</w:t>
            </w:r>
          </w:p>
        </w:tc>
        <w:tc>
          <w:tcPr>
            <w:tcW w:w="9335" w:type="dxa"/>
            <w:gridSpan w:val="7"/>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&lt;Indique el nombre del predio objeto de intervención.&gt;</w:t>
            </w:r>
          </w:p>
        </w:tc>
      </w:tr>
      <w:tr>
        <w:trPr>
          <w:trHeight w:val="300" w:hRule="atLeast"/>
        </w:trPr>
        <w:tc>
          <w:tcPr>
            <w:tcW w:w="1297"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rPr>
                <w:rFonts w:ascii="Aptos" w:hAnsi="Aptos" w:cs="Arial"/>
                <w:sz w:val="16"/>
                <w:szCs w:val="16"/>
              </w:rPr>
            </w:pPr>
            <w:r>
              <w:rPr>
                <w:rFonts w:cs="Arial" w:ascii="Aptos" w:hAnsi="Aptos"/>
                <w:sz w:val="16"/>
                <w:szCs w:val="16"/>
              </w:rPr>
              <w:t>Área total del predio</w:t>
            </w:r>
          </w:p>
        </w:tc>
        <w:tc>
          <w:tcPr>
            <w:tcW w:w="9335" w:type="dxa"/>
            <w:gridSpan w:val="7"/>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[Campo numérico] &lt;Tamaño del predio en hectáreas.&gt;</w:t>
            </w:r>
          </w:p>
        </w:tc>
      </w:tr>
      <w:tr>
        <w:trPr>
          <w:trHeight w:val="300" w:hRule="atLeast"/>
        </w:trPr>
        <w:tc>
          <w:tcPr>
            <w:tcW w:w="1297"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rPr>
                <w:rFonts w:ascii="Aptos" w:hAnsi="Aptos" w:cs="Arial"/>
                <w:sz w:val="16"/>
                <w:szCs w:val="16"/>
              </w:rPr>
            </w:pPr>
            <w:r>
              <w:rPr>
                <w:rFonts w:cs="Arial" w:ascii="Aptos" w:hAnsi="Aptos"/>
                <w:sz w:val="16"/>
                <w:szCs w:val="16"/>
              </w:rPr>
              <w:t>Área sembrada de cultivos de uso ilícito en el predio</w:t>
            </w:r>
          </w:p>
        </w:tc>
        <w:tc>
          <w:tcPr>
            <w:tcW w:w="9335" w:type="dxa"/>
            <w:gridSpan w:val="7"/>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[Campo numérico] &lt;Indique cuál es el área del cultivo de uso ilícito sembrada en hectáreas.&gt;</w:t>
            </w:r>
          </w:p>
        </w:tc>
      </w:tr>
      <w:tr>
        <w:trPr>
          <w:trHeight w:val="300" w:hRule="atLeast"/>
        </w:trPr>
        <w:tc>
          <w:tcPr>
            <w:tcW w:w="1297"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rPr>
                <w:rFonts w:ascii="Aptos" w:hAnsi="Aptos" w:cs="Arial"/>
                <w:sz w:val="16"/>
                <w:szCs w:val="16"/>
              </w:rPr>
            </w:pPr>
            <w:r>
              <w:rPr>
                <w:rFonts w:cs="Arial" w:ascii="Aptos" w:hAnsi="Aptos"/>
                <w:sz w:val="16"/>
                <w:szCs w:val="16"/>
              </w:rPr>
              <w:t>Área disponible para conservación o restauración ambiental en el predio</w:t>
            </w:r>
          </w:p>
        </w:tc>
        <w:tc>
          <w:tcPr>
            <w:tcW w:w="9335" w:type="dxa"/>
            <w:gridSpan w:val="7"/>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[Campo numérico] &lt;Indique cuál es el área de predio que podría destinar a conservación o restauración ambiental.&gt;</w:t>
            </w:r>
          </w:p>
        </w:tc>
      </w:tr>
      <w:tr>
        <w:trPr>
          <w:trHeight w:val="300" w:hRule="atLeast"/>
        </w:trPr>
        <w:tc>
          <w:tcPr>
            <w:tcW w:w="1297"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rPr>
                <w:rFonts w:ascii="Aptos" w:hAnsi="Aptos" w:cs="Arial"/>
                <w:sz w:val="16"/>
                <w:szCs w:val="16"/>
              </w:rPr>
            </w:pPr>
            <w:r>
              <w:rPr>
                <w:rFonts w:cs="Arial" w:ascii="Aptos" w:hAnsi="Aptos"/>
                <w:sz w:val="16"/>
                <w:szCs w:val="16"/>
              </w:rPr>
              <w:t>Cantidad de plantas de cultivos de uso ilícito</w:t>
            </w:r>
          </w:p>
        </w:tc>
        <w:tc>
          <w:tcPr>
            <w:tcW w:w="9335" w:type="dxa"/>
            <w:gridSpan w:val="7"/>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 xml:space="preserve">[Campo numérico] &lt;Indique el aproximado de plantas de coca, amapola o cannabis tiene sembradas en el predio identificado.&gt; </w:t>
            </w:r>
          </w:p>
        </w:tc>
      </w:tr>
      <w:tr>
        <w:trPr>
          <w:trHeight w:val="300" w:hRule="atLeast"/>
        </w:trPr>
        <w:tc>
          <w:tcPr>
            <w:tcW w:w="1297"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rPr>
                <w:rFonts w:ascii="Aptos" w:hAnsi="Aptos" w:cs="Arial"/>
                <w:sz w:val="16"/>
                <w:szCs w:val="16"/>
              </w:rPr>
            </w:pPr>
            <w:r>
              <w:rPr>
                <w:rFonts w:cs="Arial" w:ascii="Aptos" w:hAnsi="Aptos"/>
                <w:sz w:val="16"/>
                <w:szCs w:val="16"/>
              </w:rPr>
              <w:t>Coordenadas del predio</w:t>
            </w:r>
          </w:p>
        </w:tc>
        <w:tc>
          <w:tcPr>
            <w:tcW w:w="9335" w:type="dxa"/>
            <w:gridSpan w:val="7"/>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 xml:space="preserve">Latitud XX. XXXX  </w:t>
            </w:r>
          </w:p>
          <w:p>
            <w:pPr>
              <w:pStyle w:val="Normal"/>
              <w:widowControl w:val="false"/>
              <w:jc w:val="both"/>
              <w:rPr>
                <w:rFonts w:ascii="Aptos" w:hAnsi="Aptos" w:cs="Arial"/>
                <w:i/>
                <w:i/>
                <w:iCs/>
                <w:sz w:val="16"/>
                <w:szCs w:val="16"/>
              </w:rPr>
            </w:pPr>
            <w:r>
              <w:rPr>
                <w:rFonts w:cs="Arial" w:ascii="Aptos" w:hAnsi="Aptos"/>
                <w:i/>
                <w:iCs/>
                <w:sz w:val="16"/>
                <w:szCs w:val="16"/>
              </w:rPr>
              <w:t xml:space="preserve">Longitud YY.YYYY </w:t>
            </w:r>
          </w:p>
          <w:p>
            <w:pPr>
              <w:pStyle w:val="Normal"/>
              <w:widowControl w:val="false"/>
              <w:jc w:val="both"/>
              <w:rPr>
                <w:rFonts w:ascii="Aptos" w:hAnsi="Aptos" w:cs="Arial"/>
                <w:i/>
                <w:i/>
                <w:iCs/>
                <w:sz w:val="16"/>
                <w:szCs w:val="16"/>
              </w:rPr>
            </w:pPr>
            <w:r>
              <w:rPr>
                <w:rFonts w:cs="Arial" w:ascii="Aptos" w:hAnsi="Aptos"/>
                <w:i/>
                <w:iCs/>
                <w:sz w:val="16"/>
                <w:szCs w:val="16"/>
              </w:rPr>
              <w:t xml:space="preserve"> </w:t>
            </w:r>
            <w:r>
              <w:rPr>
                <w:rFonts w:cs="Arial" w:ascii="Aptos" w:hAnsi="Aptos"/>
                <w:i/>
                <w:iCs/>
                <w:sz w:val="16"/>
                <w:szCs w:val="16"/>
              </w:rPr>
              <w:t>&lt;Indique las coordenadas en el formato establecido de grados decimales &gt;</w:t>
            </w:r>
          </w:p>
          <w:p>
            <w:pPr>
              <w:pStyle w:val="Normal"/>
              <w:widowControl w:val="false"/>
              <w:jc w:val="both"/>
              <w:rPr>
                <w:rFonts w:ascii="Aptos" w:hAnsi="Aptos" w:cs="Arial"/>
                <w:i/>
                <w:i/>
                <w:iCs/>
                <w:color w:val="4472C4"/>
                <w:sz w:val="16"/>
                <w:szCs w:val="16"/>
              </w:rPr>
            </w:pPr>
            <w:r>
              <w:rPr>
                <w:rFonts w:cs="Arial" w:ascii="Aptos" w:hAnsi="Aptos"/>
                <w:i/>
                <w:iCs/>
                <w:color w:val="4472C4"/>
                <w:sz w:val="16"/>
                <w:szCs w:val="16"/>
              </w:rPr>
            </w:r>
          </w:p>
          <w:p>
            <w:pPr>
              <w:pStyle w:val="Normal"/>
              <w:widowControl w:val="false"/>
              <w:jc w:val="both"/>
              <w:rPr>
                <w:rFonts w:ascii="Aptos" w:hAnsi="Aptos"/>
                <w:i/>
                <w:i/>
                <w:sz w:val="16"/>
              </w:rPr>
            </w:pPr>
            <w:r>
              <w:rPr>
                <w:rFonts w:ascii="Aptos" w:hAnsi="Aptos"/>
                <w:i/>
                <w:sz w:val="16"/>
              </w:rPr>
              <w:t>Altura ____________msnm</w:t>
            </w:r>
            <w:r>
              <w:rPr/>
              <w:br/>
              <w:br/>
            </w:r>
            <w:r>
              <w:rPr>
                <w:rFonts w:ascii="Aptos" w:hAnsi="Aptos"/>
                <w:i/>
                <w:sz w:val="16"/>
              </w:rPr>
              <w:t>[El campo de altura debería ser automático cuando otorgue coordenadas]</w:t>
            </w:r>
          </w:p>
        </w:tc>
      </w:tr>
      <w:tr>
        <w:trPr>
          <w:trHeight w:val="300" w:hRule="atLeast"/>
        </w:trPr>
        <w:tc>
          <w:tcPr>
            <w:tcW w:w="1297"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rPr>
                <w:rFonts w:ascii="Aptos" w:hAnsi="Aptos" w:cs="Arial"/>
                <w:sz w:val="16"/>
                <w:szCs w:val="16"/>
              </w:rPr>
            </w:pPr>
            <w:r>
              <w:rPr>
                <w:rFonts w:cs="Arial" w:ascii="Aptos" w:hAnsi="Aptos"/>
                <w:sz w:val="16"/>
                <w:szCs w:val="16"/>
              </w:rPr>
              <w:t xml:space="preserve">Arraigo al municipio </w:t>
            </w:r>
          </w:p>
          <w:p>
            <w:pPr>
              <w:pStyle w:val="Normal"/>
              <w:widowControl w:val="false"/>
              <w:rPr>
                <w:rFonts w:ascii="Aptos" w:hAnsi="Aptos" w:cs="Arial"/>
                <w:sz w:val="16"/>
                <w:szCs w:val="16"/>
              </w:rPr>
            </w:pPr>
            <w:r>
              <w:rPr>
                <w:rFonts w:cs="Arial" w:ascii="Aptos" w:hAnsi="Aptos"/>
                <w:sz w:val="16"/>
                <w:szCs w:val="16"/>
              </w:rPr>
            </w:r>
          </w:p>
          <w:p>
            <w:pPr>
              <w:pStyle w:val="Normal"/>
              <w:widowControl w:val="false"/>
              <w:rPr>
                <w:rFonts w:ascii="Aptos" w:hAnsi="Aptos"/>
                <w:i/>
                <w:i/>
                <w:iCs/>
                <w:sz w:val="16"/>
              </w:rPr>
            </w:pPr>
            <w:r>
              <w:rPr>
                <w:rFonts w:ascii="Aptos" w:hAnsi="Aptos"/>
                <w:b/>
                <w:bCs/>
                <w:i/>
                <w:iCs/>
                <w:sz w:val="16"/>
              </w:rPr>
              <w:t xml:space="preserve">[NOTA: </w:t>
            </w:r>
            <w:r>
              <w:rPr>
                <w:rFonts w:ascii="Aptos" w:hAnsi="Aptos"/>
                <w:i/>
                <w:iCs/>
                <w:sz w:val="16"/>
              </w:rPr>
              <w:t>habilitar cargue de documento o foto, esto se debe dejar con oportunidad de edición hasta por 30 días]</w:t>
            </w:r>
          </w:p>
        </w:tc>
        <w:tc>
          <w:tcPr>
            <w:tcW w:w="938" w:type="dxa"/>
            <w:gridSpan w:val="2"/>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Tiempo</w:t>
            </w:r>
          </w:p>
        </w:tc>
        <w:tc>
          <w:tcPr>
            <w:tcW w:w="8397" w:type="dxa"/>
            <w:gridSpan w:val="5"/>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&lt;señalar el tiempo en años de permanencia en el municipio del núcleo familiar y acreditar con certificado por organismos de acción comunal, o quien haga sus veces.&gt;</w:t>
            </w:r>
          </w:p>
        </w:tc>
      </w:tr>
      <w:tr>
        <w:trPr>
          <w:trHeight w:val="300" w:hRule="atLeast"/>
        </w:trPr>
        <w:tc>
          <w:tcPr>
            <w:tcW w:w="1297"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rPr/>
            </w:pPr>
            <w:r>
              <w:rPr>
                <w:rFonts w:ascii="Aptos" w:hAnsi="Aptos"/>
                <w:sz w:val="16"/>
              </w:rPr>
              <w:t>Tipo de relación con el predio</w:t>
            </w:r>
            <w:r>
              <w:rPr>
                <w:rStyle w:val="Ancladenotaalpie"/>
                <w:rFonts w:ascii="Aptos" w:hAnsi="Aptos"/>
                <w:sz w:val="16"/>
                <w:lang w:eastAsia="es-ES"/>
              </w:rPr>
              <w:footnoteReference w:id="2"/>
            </w:r>
          </w:p>
        </w:tc>
        <w:tc>
          <w:tcPr>
            <w:tcW w:w="9335" w:type="dxa"/>
            <w:gridSpan w:val="7"/>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[Lista desplegable, selección única] &lt;Indique si el tipo de relación del núcleo familiar con el predio:  Propietario, Ocupante, Poseedor a cualquier título.&gt;</w:t>
            </w:r>
          </w:p>
          <w:p>
            <w:pPr>
              <w:pStyle w:val="Normal"/>
              <w:widowControl w:val="false"/>
              <w:jc w:val="both"/>
              <w:rPr>
                <w:rFonts w:ascii="Aptos" w:hAnsi="Aptos" w:cs="Arial"/>
                <w:i/>
                <w:i/>
                <w:iCs/>
                <w:color w:val="808080"/>
                <w:sz w:val="16"/>
                <w:szCs w:val="16"/>
              </w:rPr>
            </w:pPr>
            <w:r>
              <w:rPr>
                <w:rFonts w:cs="Arial" w:ascii="Aptos" w:hAnsi="Aptos"/>
                <w:i/>
                <w:iCs/>
                <w:color w:val="808080"/>
                <w:sz w:val="16"/>
                <w:szCs w:val="16"/>
              </w:rPr>
            </w:r>
          </w:p>
          <w:p>
            <w:pPr>
              <w:pStyle w:val="Normal"/>
              <w:widowControl w:val="false"/>
              <w:jc w:val="both"/>
              <w:rPr>
                <w:rFonts w:ascii="Aptos" w:hAnsi="Aptos"/>
                <w:i/>
                <w:i/>
                <w:sz w:val="16"/>
              </w:rPr>
            </w:pPr>
            <w:r>
              <w:rPr>
                <w:rFonts w:ascii="Aptos" w:hAnsi="Aptos"/>
                <w:i/>
                <w:sz w:val="16"/>
              </w:rPr>
              <w:t>Nota: No se admiten arrendatarios o amedieros.</w:t>
            </w:r>
          </w:p>
        </w:tc>
      </w:tr>
      <w:tr>
        <w:trPr>
          <w:trHeight w:val="300" w:hRule="atLeast"/>
        </w:trPr>
        <w:tc>
          <w:tcPr>
            <w:tcW w:w="1297"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rPr>
                <w:rFonts w:ascii="Aptos" w:hAnsi="Aptos" w:cs="Arial"/>
                <w:sz w:val="16"/>
                <w:szCs w:val="16"/>
              </w:rPr>
            </w:pPr>
            <w:r>
              <w:rPr>
                <w:rFonts w:cs="Arial" w:ascii="Aptos" w:hAnsi="Aptos"/>
                <w:sz w:val="16"/>
                <w:szCs w:val="16"/>
              </w:rPr>
              <w:t>Tipo de documento que acredita la relación con el predio</w:t>
            </w:r>
          </w:p>
          <w:p>
            <w:pPr>
              <w:pStyle w:val="Normal"/>
              <w:widowControl w:val="false"/>
              <w:rPr>
                <w:rFonts w:ascii="Aptos" w:hAnsi="Aptos" w:cs="Arial"/>
                <w:sz w:val="16"/>
                <w:szCs w:val="16"/>
              </w:rPr>
            </w:pPr>
            <w:r>
              <w:rPr>
                <w:rFonts w:cs="Arial" w:ascii="Aptos" w:hAnsi="Aptos"/>
                <w:sz w:val="16"/>
                <w:szCs w:val="16"/>
              </w:rPr>
            </w:r>
          </w:p>
          <w:p>
            <w:pPr>
              <w:pStyle w:val="Normal"/>
              <w:widowControl w:val="false"/>
              <w:rPr>
                <w:rFonts w:ascii="Aptos" w:hAnsi="Aptos"/>
                <w:i/>
                <w:i/>
                <w:sz w:val="16"/>
              </w:rPr>
            </w:pPr>
            <w:r>
              <w:rPr>
                <w:rFonts w:ascii="Aptos" w:hAnsi="Aptos"/>
                <w:i/>
                <w:sz w:val="16"/>
              </w:rPr>
              <w:t>[NOTA: habilitar cargue de documento o foto]</w:t>
            </w:r>
          </w:p>
        </w:tc>
        <w:tc>
          <w:tcPr>
            <w:tcW w:w="9335" w:type="dxa"/>
            <w:gridSpan w:val="7"/>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[Lista desplegable, selección única] &lt;Indique si el documento que acredita la relación con el predio: Escritura, Carta venta, Certificado de sana posesión, Certificado de tradición y libertad, Documento compraventa]</w:t>
            </w:r>
          </w:p>
        </w:tc>
      </w:tr>
      <w:tr>
        <w:trPr>
          <w:trHeight w:val="300" w:hRule="atLeast"/>
        </w:trPr>
        <w:tc>
          <w:tcPr>
            <w:tcW w:w="1297" w:type="dxa"/>
            <w:vMerge w:val="restart"/>
            <w:tcBorders>
              <w:top w:val="single" w:sz="4" w:space="0" w:color="000000"/>
              <w:left w:val="single" w:sz="4" w:space="0" w:color="000000"/>
              <w:bottom w:val="single" w:sz="4" w:space="0" w:color="000000"/>
              <w:right w:val="single" w:sz="4" w:space="0" w:color="000000"/>
            </w:tcBorders>
            <w:shd/>
            <w:vAlign w:val="center"/>
          </w:tcPr>
          <w:p>
            <w:pPr>
              <w:pStyle w:val="Normal"/>
              <w:widowControl w:val="false"/>
              <w:rPr>
                <w:rFonts w:ascii="Aptos" w:hAnsi="Aptos"/>
                <w:sz w:val="16"/>
              </w:rPr>
            </w:pPr>
            <w:r>
              <w:rPr>
                <w:rFonts w:ascii="Aptos" w:hAnsi="Aptos"/>
                <w:sz w:val="16"/>
              </w:rPr>
              <w:t>¿Cuántas personas habitan en el predio?</w:t>
            </w:r>
          </w:p>
        </w:tc>
        <w:tc>
          <w:tcPr>
            <w:tcW w:w="4150" w:type="dxa"/>
            <w:gridSpan w:val="5"/>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 xml:space="preserve">¿Todas las personas que habitan el predio hacen parte de su núcleo familiar? </w:t>
            </w:r>
          </w:p>
        </w:tc>
        <w:tc>
          <w:tcPr>
            <w:tcW w:w="5185" w:type="dxa"/>
            <w:gridSpan w:val="2"/>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 xml:space="preserve">[Lista desplegable, selección única] &lt;Si, No&gt; </w:t>
            </w:r>
          </w:p>
          <w:p>
            <w:pPr>
              <w:pStyle w:val="Normal"/>
              <w:widowControl w:val="false"/>
              <w:jc w:val="both"/>
              <w:rPr>
                <w:rFonts w:ascii="Aptos" w:hAnsi="Aptos" w:cs="Arial"/>
                <w:i/>
                <w:i/>
                <w:iCs/>
                <w:color w:val="4472C4"/>
                <w:sz w:val="16"/>
                <w:szCs w:val="16"/>
              </w:rPr>
            </w:pPr>
            <w:r>
              <w:rPr>
                <w:rFonts w:cs="Arial" w:ascii="Aptos" w:hAnsi="Aptos"/>
                <w:i/>
                <w:iCs/>
                <w:color w:val="4472C4"/>
                <w:sz w:val="16"/>
                <w:szCs w:val="16"/>
              </w:rPr>
            </w:r>
          </w:p>
        </w:tc>
      </w:tr>
      <w:tr>
        <w:trPr>
          <w:trHeight w:val="300" w:hRule="atLeast"/>
        </w:trPr>
        <w:tc>
          <w:tcPr>
            <w:tcW w:w="1297" w:type="dxa"/>
            <w:vMerge w:val="continue"/>
            <w:tcBorders>
              <w:top w:val="single" w:sz="4" w:space="0" w:color="000000"/>
              <w:left w:val="single" w:sz="4" w:space="0" w:color="000000"/>
              <w:bottom w:val="single" w:sz="4" w:space="0" w:color="000000"/>
              <w:right w:val="single" w:sz="4" w:space="0" w:color="000000"/>
            </w:tcBorders>
            <w:shd/>
            <w:tcMar>
              <w:left w:w="0" w:type="dxa"/>
              <w:right w:w="0" w:type="dxa"/>
            </w:tcMar>
          </w:tcPr>
          <w:p>
            <w:pPr>
              <w:pStyle w:val="Normal"/>
              <w:widowControl w:val="false"/>
              <w:pBdr/>
              <w:rPr>
                <w:rFonts w:ascii="Times New Roman" w:hAnsi="Times New Roman"/>
                <w:lang w:eastAsia="ja-JP"/>
              </w:rPr>
            </w:pPr>
            <w:r>
              <w:rPr>
                <w:rFonts w:ascii="Times New Roman" w:hAnsi="Times New Roman"/>
                <w:lang w:eastAsia="ja-JP"/>
              </w:rPr>
            </w:r>
          </w:p>
        </w:tc>
        <w:tc>
          <w:tcPr>
            <w:tcW w:w="1964" w:type="dxa"/>
            <w:gridSpan w:val="3"/>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&lt;Indicar número de personas de su núcleo familiar que habitan el predio.&gt;</w:t>
            </w:r>
          </w:p>
        </w:tc>
        <w:tc>
          <w:tcPr>
            <w:tcW w:w="2186" w:type="dxa"/>
            <w:gridSpan w:val="2"/>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[Campo numérico]</w:t>
            </w:r>
          </w:p>
        </w:tc>
        <w:tc>
          <w:tcPr>
            <w:tcW w:w="2035"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&lt; Indicar el número de personas que habitan el predio que no hacen parte de su núcleo familiar.&gt;</w:t>
            </w:r>
          </w:p>
          <w:p>
            <w:pPr>
              <w:pStyle w:val="Normal"/>
              <w:widowControl w:val="false"/>
              <w:jc w:val="both"/>
              <w:rPr>
                <w:rFonts w:ascii="Aptos" w:hAnsi="Aptos" w:cs="Arial"/>
                <w:i/>
                <w:i/>
                <w:iCs/>
                <w:color w:val="4472C4"/>
                <w:sz w:val="16"/>
                <w:szCs w:val="16"/>
              </w:rPr>
            </w:pPr>
            <w:r>
              <w:rPr>
                <w:rFonts w:cs="Arial" w:ascii="Aptos" w:hAnsi="Aptos"/>
                <w:i/>
                <w:iCs/>
                <w:color w:val="4472C4"/>
                <w:sz w:val="16"/>
                <w:szCs w:val="16"/>
              </w:rPr>
            </w:r>
          </w:p>
          <w:p>
            <w:pPr>
              <w:pStyle w:val="Normal"/>
              <w:widowControl w:val="false"/>
              <w:jc w:val="both"/>
              <w:rPr>
                <w:rFonts w:ascii="Aptos" w:hAnsi="Aptos"/>
                <w:i/>
                <w:i/>
                <w:sz w:val="16"/>
              </w:rPr>
            </w:pPr>
            <w:r>
              <w:rPr>
                <w:rFonts w:ascii="Aptos" w:hAnsi="Aptos"/>
                <w:sz w:val="16"/>
              </w:rPr>
              <w:t>[NOTA: esta pregunta solo se habilita si en la pregunta “</w:t>
            </w:r>
            <w:r>
              <w:rPr>
                <w:rFonts w:ascii="Aptos" w:hAnsi="Aptos"/>
                <w:i/>
                <w:sz w:val="16"/>
              </w:rPr>
              <w:t>¿Todas las personas que habitan el predio hacen parte de su núcleo familiar?</w:t>
            </w:r>
          </w:p>
          <w:p>
            <w:pPr>
              <w:pStyle w:val="Normal"/>
              <w:widowControl w:val="false"/>
              <w:rPr>
                <w:rFonts w:ascii="Aptos" w:hAnsi="Aptos"/>
                <w:sz w:val="16"/>
              </w:rPr>
            </w:pPr>
            <w:r>
              <w:rPr>
                <w:rFonts w:ascii="Aptos" w:hAnsi="Aptos"/>
                <w:sz w:val="16"/>
              </w:rPr>
              <w:t>la respuesta fue No]</w:t>
            </w:r>
          </w:p>
          <w:p>
            <w:pPr>
              <w:pStyle w:val="Normal"/>
              <w:widowControl w:val="false"/>
              <w:jc w:val="both"/>
              <w:rPr>
                <w:rFonts w:ascii="Aptos" w:hAnsi="Aptos" w:cs="Arial"/>
                <w:i/>
                <w:i/>
                <w:iCs/>
                <w:color w:val="4472C4"/>
                <w:sz w:val="16"/>
                <w:szCs w:val="16"/>
              </w:rPr>
            </w:pPr>
            <w:r>
              <w:rPr>
                <w:rFonts w:cs="Arial" w:ascii="Aptos" w:hAnsi="Aptos"/>
                <w:i/>
                <w:iCs/>
                <w:color w:val="4472C4"/>
                <w:sz w:val="16"/>
                <w:szCs w:val="16"/>
              </w:rPr>
            </w:r>
          </w:p>
        </w:tc>
        <w:tc>
          <w:tcPr>
            <w:tcW w:w="3150"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[campo numérico]</w:t>
            </w:r>
          </w:p>
        </w:tc>
      </w:tr>
      <w:tr>
        <w:trPr>
          <w:trHeight w:val="300" w:hRule="atLeast"/>
        </w:trPr>
        <w:tc>
          <w:tcPr>
            <w:tcW w:w="10632" w:type="dxa"/>
            <w:gridSpan w:val="8"/>
            <w:tcBorders>
              <w:top w:val="single" w:sz="4" w:space="0" w:color="000000"/>
              <w:left w:val="single" w:sz="4" w:space="0" w:color="000000"/>
              <w:bottom w:val="single" w:sz="4" w:space="0" w:color="000000"/>
              <w:right w:val="single" w:sz="4" w:space="0" w:color="000000"/>
            </w:tcBorders>
            <w:shd/>
            <w:vAlign w:val="center"/>
          </w:tcPr>
          <w:p>
            <w:pPr>
              <w:pStyle w:val="ListParagraph"/>
              <w:widowControl w:val="false"/>
              <w:numPr>
                <w:ilvl w:val="1"/>
                <w:numId w:val="4"/>
              </w:numPr>
              <w:ind w:left="720" w:hanging="0"/>
              <w:jc w:val="both"/>
              <w:rPr/>
            </w:pPr>
            <w:r>
              <w:rPr>
                <w:rFonts w:ascii="Aptos" w:hAnsi="Aptos"/>
                <w:i/>
                <w:sz w:val="16"/>
              </w:rPr>
              <w:t xml:space="preserve">Caracterización productiva del predio </w:t>
            </w:r>
          </w:p>
          <w:p>
            <w:pPr>
              <w:pStyle w:val="Normal"/>
              <w:widowControl w:val="false"/>
              <w:jc w:val="both"/>
              <w:rPr>
                <w:rFonts w:ascii="Aptos" w:hAnsi="Aptos" w:cs="Arial"/>
                <w:i/>
                <w:i/>
                <w:iCs/>
                <w:color w:val="4472C4"/>
                <w:sz w:val="16"/>
                <w:szCs w:val="16"/>
              </w:rPr>
            </w:pPr>
            <w:r>
              <w:rPr>
                <w:rFonts w:cs="Arial" w:ascii="Aptos" w:hAnsi="Aptos"/>
                <w:i/>
                <w:iCs/>
                <w:color w:val="4472C4"/>
                <w:sz w:val="16"/>
                <w:szCs w:val="16"/>
              </w:rPr>
            </w:r>
          </w:p>
          <w:p>
            <w:pPr>
              <w:pStyle w:val="Normal"/>
              <w:widowControl w:val="false"/>
              <w:jc w:val="both"/>
              <w:rPr>
                <w:rFonts w:ascii="Aptos" w:hAnsi="Aptos"/>
                <w:i/>
                <w:i/>
                <w:sz w:val="16"/>
              </w:rPr>
            </w:pPr>
            <w:r>
              <w:rPr>
                <w:rFonts w:ascii="Aptos" w:hAnsi="Aptos"/>
                <w:i/>
                <w:sz w:val="16"/>
              </w:rPr>
              <w:t>&lt;Indique las características que permitan identificar las condiciones para el desarrollo de alternativas productivas en el predio objeto de intervención&gt;</w:t>
            </w:r>
          </w:p>
        </w:tc>
      </w:tr>
      <w:tr>
        <w:trPr>
          <w:trHeight w:val="300" w:hRule="atLeast"/>
        </w:trPr>
        <w:tc>
          <w:tcPr>
            <w:tcW w:w="1976" w:type="dxa"/>
            <w:gridSpan w:val="2"/>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sz w:val="16"/>
              </w:rPr>
            </w:pPr>
            <w:r>
              <w:rPr>
                <w:rFonts w:ascii="Aptos" w:hAnsi="Aptos"/>
                <w:sz w:val="16"/>
              </w:rPr>
              <w:t>Área productiva del predio</w:t>
            </w:r>
          </w:p>
        </w:tc>
        <w:tc>
          <w:tcPr>
            <w:tcW w:w="8656"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[Campo numérico] &lt;Indique el tamaño del predio en hectáreas.&gt;</w:t>
            </w:r>
          </w:p>
        </w:tc>
      </w:tr>
      <w:tr>
        <w:trPr>
          <w:trHeight w:val="300" w:hRule="atLeast"/>
        </w:trPr>
        <w:tc>
          <w:tcPr>
            <w:tcW w:w="1976" w:type="dxa"/>
            <w:gridSpan w:val="2"/>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sz w:val="16"/>
                <w:szCs w:val="16"/>
              </w:rPr>
            </w:pPr>
            <w:r>
              <w:rPr>
                <w:rFonts w:cs="Arial" w:ascii="Aptos" w:hAnsi="Aptos"/>
                <w:sz w:val="16"/>
                <w:szCs w:val="16"/>
              </w:rPr>
              <w:t xml:space="preserve">Existen actividades productivas lícitas en el predio </w:t>
            </w:r>
          </w:p>
        </w:tc>
        <w:tc>
          <w:tcPr>
            <w:tcW w:w="8656"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[Lista desplegable, selección única] &lt;Si, No&gt;</w:t>
            </w:r>
          </w:p>
        </w:tc>
      </w:tr>
      <w:tr>
        <w:trPr>
          <w:trHeight w:val="300" w:hRule="atLeast"/>
        </w:trPr>
        <w:tc>
          <w:tcPr>
            <w:tcW w:w="1976" w:type="dxa"/>
            <w:gridSpan w:val="2"/>
            <w:tcBorders>
              <w:top w:val="single" w:sz="4" w:space="0" w:color="000000"/>
              <w:left w:val="single" w:sz="4" w:space="0" w:color="000000"/>
              <w:bottom w:val="single" w:sz="4" w:space="0" w:color="000000"/>
              <w:right w:val="single" w:sz="4" w:space="0" w:color="000000"/>
            </w:tcBorders>
            <w:shd/>
            <w:vAlign w:val="center"/>
          </w:tcPr>
          <w:p>
            <w:pPr>
              <w:pStyle w:val="Normal"/>
              <w:widowControl w:val="false"/>
              <w:rPr>
                <w:rFonts w:ascii="Aptos" w:hAnsi="Aptos" w:cs="Arial"/>
                <w:sz w:val="16"/>
                <w:szCs w:val="16"/>
              </w:rPr>
            </w:pPr>
            <w:r>
              <w:rPr>
                <w:rFonts w:cs="Arial" w:ascii="Aptos" w:hAnsi="Aptos"/>
                <w:sz w:val="16"/>
                <w:szCs w:val="16"/>
              </w:rPr>
              <w:t>¿Cuáles son las actividades productivas del predio?</w:t>
            </w:r>
          </w:p>
          <w:p>
            <w:pPr>
              <w:pStyle w:val="Normal"/>
              <w:widowControl w:val="false"/>
              <w:rPr>
                <w:rFonts w:ascii="Aptos" w:hAnsi="Aptos" w:cs="Arial"/>
                <w:sz w:val="16"/>
                <w:szCs w:val="16"/>
              </w:rPr>
            </w:pPr>
            <w:r>
              <w:rPr>
                <w:rFonts w:cs="Arial" w:ascii="Aptos" w:hAnsi="Aptos"/>
                <w:sz w:val="16"/>
                <w:szCs w:val="16"/>
              </w:rPr>
            </w:r>
          </w:p>
          <w:p>
            <w:pPr>
              <w:pStyle w:val="Normal"/>
              <w:widowControl w:val="false"/>
              <w:rPr>
                <w:rFonts w:ascii="Aptos" w:hAnsi="Aptos"/>
                <w:sz w:val="16"/>
              </w:rPr>
            </w:pPr>
            <w:r>
              <w:rPr>
                <w:rFonts w:ascii="Aptos" w:hAnsi="Aptos"/>
                <w:sz w:val="16"/>
              </w:rPr>
              <w:t>[NOTA: esta pregunta solo se habilita si en la pregunta “</w:t>
            </w:r>
            <w:r>
              <w:rPr>
                <w:rFonts w:ascii="Aptos" w:hAnsi="Aptos"/>
                <w:i/>
                <w:sz w:val="16"/>
              </w:rPr>
              <w:t>¿</w:t>
            </w:r>
            <w:r>
              <w:rPr>
                <w:rFonts w:ascii="Aptos" w:hAnsi="Aptos"/>
                <w:sz w:val="16"/>
              </w:rPr>
              <w:t>Existen actividades productivas lícitas en el predio</w:t>
            </w:r>
            <w:r>
              <w:rPr>
                <w:rFonts w:ascii="Aptos" w:hAnsi="Aptos"/>
                <w:i/>
                <w:sz w:val="16"/>
              </w:rPr>
              <w:t xml:space="preserve">? </w:t>
            </w:r>
            <w:r>
              <w:rPr>
                <w:rFonts w:ascii="Aptos" w:hAnsi="Aptos"/>
                <w:sz w:val="16"/>
              </w:rPr>
              <w:t>la respuesta fue Si]</w:t>
            </w:r>
          </w:p>
          <w:p>
            <w:pPr>
              <w:pStyle w:val="Normal"/>
              <w:widowControl w:val="false"/>
              <w:jc w:val="both"/>
              <w:rPr>
                <w:rFonts w:ascii="Aptos" w:hAnsi="Aptos" w:cs="Arial"/>
                <w:sz w:val="16"/>
                <w:szCs w:val="16"/>
              </w:rPr>
            </w:pPr>
            <w:r>
              <w:rPr>
                <w:rFonts w:cs="Arial" w:ascii="Aptos" w:hAnsi="Aptos"/>
                <w:sz w:val="16"/>
                <w:szCs w:val="16"/>
              </w:rPr>
            </w:r>
          </w:p>
        </w:tc>
        <w:tc>
          <w:tcPr>
            <w:tcW w:w="8656"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[Lista desplegable, múltiple respuesta] &lt;Indique la o las actividades productivas lícitas del predio: pecuarias, agrícolas, artesanales, forestales, ecoturismo, otra (¿cuál?) &gt;</w:t>
            </w:r>
          </w:p>
        </w:tc>
      </w:tr>
      <w:tr>
        <w:trPr>
          <w:trHeight w:val="300" w:hRule="atLeast"/>
        </w:trPr>
        <w:tc>
          <w:tcPr>
            <w:tcW w:w="1976" w:type="dxa"/>
            <w:gridSpan w:val="2"/>
            <w:vMerge w:val="restart"/>
            <w:tcBorders>
              <w:top w:val="single" w:sz="4" w:space="0" w:color="000000"/>
              <w:left w:val="single" w:sz="4" w:space="0" w:color="000000"/>
              <w:bottom w:val="single" w:sz="4" w:space="0" w:color="000000"/>
              <w:right w:val="single" w:sz="4" w:space="0" w:color="000000"/>
            </w:tcBorders>
            <w:shd/>
            <w:vAlign w:val="center"/>
          </w:tcPr>
          <w:p>
            <w:pPr>
              <w:pStyle w:val="Normal"/>
              <w:widowControl w:val="false"/>
              <w:rPr>
                <w:rFonts w:ascii="Aptos" w:hAnsi="Aptos" w:cs="Arial"/>
                <w:sz w:val="16"/>
                <w:szCs w:val="16"/>
              </w:rPr>
            </w:pPr>
            <w:r>
              <w:rPr>
                <w:rFonts w:cs="Arial" w:ascii="Aptos" w:hAnsi="Aptos"/>
                <w:sz w:val="16"/>
                <w:szCs w:val="16"/>
              </w:rPr>
              <w:t>¿Su núcleo familiar es el único que usufructúa el predio?</w:t>
            </w:r>
          </w:p>
        </w:tc>
        <w:tc>
          <w:tcPr>
            <w:tcW w:w="8656"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[Lista desplegable, selección única] &lt;Si, No&gt;</w:t>
            </w:r>
          </w:p>
          <w:p>
            <w:pPr>
              <w:pStyle w:val="Normal"/>
              <w:widowControl w:val="false"/>
              <w:jc w:val="both"/>
              <w:rPr>
                <w:rFonts w:ascii="Aptos" w:hAnsi="Aptos" w:cs="Arial"/>
                <w:i/>
                <w:i/>
                <w:iCs/>
                <w:color w:val="4472C4"/>
                <w:sz w:val="16"/>
                <w:szCs w:val="16"/>
              </w:rPr>
            </w:pPr>
            <w:r>
              <w:rPr>
                <w:rFonts w:cs="Arial" w:ascii="Aptos" w:hAnsi="Aptos"/>
                <w:i/>
                <w:iCs/>
                <w:color w:val="4472C4"/>
                <w:sz w:val="16"/>
                <w:szCs w:val="16"/>
              </w:rPr>
            </w:r>
          </w:p>
        </w:tc>
      </w:tr>
      <w:tr>
        <w:trPr>
          <w:trHeight w:val="300" w:hRule="atLeast"/>
        </w:trPr>
        <w:tc>
          <w:tcPr>
            <w:tcW w:w="1976" w:type="dxa"/>
            <w:gridSpan w:val="2"/>
            <w:vMerge w:val="continue"/>
            <w:tcBorders>
              <w:top w:val="single" w:sz="4" w:space="0" w:color="000000"/>
              <w:left w:val="single" w:sz="4" w:space="0" w:color="000000"/>
              <w:bottom w:val="single" w:sz="4" w:space="0" w:color="000000"/>
              <w:right w:val="single" w:sz="4" w:space="0" w:color="000000"/>
            </w:tcBorders>
            <w:shd/>
            <w:tcMar>
              <w:left w:w="0" w:type="dxa"/>
              <w:right w:w="0" w:type="dxa"/>
            </w:tcMar>
          </w:tcPr>
          <w:p>
            <w:pPr>
              <w:pStyle w:val="Normal"/>
              <w:widowControl w:val="false"/>
              <w:pBdr/>
              <w:rPr>
                <w:rFonts w:ascii="Times New Roman" w:hAnsi="Times New Roman"/>
                <w:lang w:eastAsia="ja-JP"/>
              </w:rPr>
            </w:pPr>
            <w:r>
              <w:rPr>
                <w:rFonts w:ascii="Times New Roman" w:hAnsi="Times New Roman"/>
                <w:lang w:eastAsia="ja-JP"/>
              </w:rPr>
            </w:r>
          </w:p>
        </w:tc>
        <w:tc>
          <w:tcPr>
            <w:tcW w:w="8656" w:type="dxa"/>
            <w:gridSpan w:val="6"/>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Señale cuántos núcleos familiares usufructúan el predio</w:t>
            </w:r>
          </w:p>
          <w:p>
            <w:pPr>
              <w:pStyle w:val="Normal"/>
              <w:widowControl w:val="false"/>
              <w:jc w:val="both"/>
              <w:rPr>
                <w:rFonts w:ascii="Aptos" w:hAnsi="Aptos" w:cs="Arial"/>
                <w:i/>
                <w:i/>
                <w:iCs/>
                <w:color w:val="808080"/>
                <w:sz w:val="16"/>
                <w:szCs w:val="16"/>
              </w:rPr>
            </w:pPr>
            <w:r>
              <w:rPr>
                <w:rFonts w:cs="Arial" w:ascii="Aptos" w:hAnsi="Aptos"/>
                <w:i/>
                <w:iCs/>
                <w:color w:val="808080"/>
                <w:sz w:val="16"/>
                <w:szCs w:val="16"/>
              </w:rPr>
            </w:r>
          </w:p>
          <w:p>
            <w:pPr>
              <w:pStyle w:val="Normal"/>
              <w:widowControl w:val="false"/>
              <w:jc w:val="both"/>
              <w:rPr>
                <w:rFonts w:ascii="Aptos" w:hAnsi="Aptos"/>
                <w:i/>
                <w:i/>
                <w:sz w:val="16"/>
              </w:rPr>
            </w:pPr>
            <w:r>
              <w:rPr>
                <w:rFonts w:ascii="Aptos" w:hAnsi="Aptos"/>
                <w:i/>
                <w:sz w:val="16"/>
              </w:rPr>
              <w:t>[Esta pregunta solo se habilita si es un no]</w:t>
            </w:r>
          </w:p>
        </w:tc>
      </w:tr>
    </w:tbl>
    <w:p>
      <w:pPr>
        <w:pStyle w:val="ListParagraph"/>
        <w:rPr>
          <w:rFonts w:ascii="Aptos" w:hAnsi="Aptos" w:cs="Arial"/>
          <w:i/>
          <w:i/>
          <w:iCs/>
          <w:sz w:val="16"/>
          <w:szCs w:val="16"/>
          <w:shd w:fill="FFFF00" w:val="clear"/>
        </w:rPr>
      </w:pPr>
      <w:r>
        <w:rPr>
          <w:rFonts w:cs="Arial" w:ascii="Aptos" w:hAnsi="Aptos"/>
          <w:i/>
          <w:iCs/>
          <w:sz w:val="16"/>
          <w:szCs w:val="16"/>
          <w:shd w:fill="FFFF00" w:val="clear"/>
        </w:rPr>
      </w:r>
    </w:p>
    <w:p>
      <w:pPr>
        <w:pStyle w:val="ListParagraph"/>
        <w:rPr>
          <w:rFonts w:ascii="Aptos" w:hAnsi="Aptos" w:cs="Arial"/>
          <w:i/>
          <w:i/>
          <w:iCs/>
          <w:sz w:val="16"/>
          <w:szCs w:val="16"/>
          <w:shd w:fill="FFFF00" w:val="clear"/>
        </w:rPr>
      </w:pPr>
      <w:r>
        <w:rPr>
          <w:rFonts w:cs="Arial" w:ascii="Aptos" w:hAnsi="Aptos"/>
          <w:i/>
          <w:iCs/>
          <w:sz w:val="16"/>
          <w:szCs w:val="16"/>
          <w:shd w:fill="FFFF00" w:val="clear"/>
        </w:rPr>
      </w:r>
    </w:p>
    <w:p>
      <w:pPr>
        <w:pStyle w:val="Normal"/>
        <w:rPr>
          <w:rFonts w:ascii="Aptos" w:hAnsi="Aptos" w:cs="Arial"/>
          <w:b/>
          <w:b/>
          <w:bCs/>
          <w:sz w:val="16"/>
          <w:szCs w:val="16"/>
        </w:rPr>
      </w:pPr>
      <w:r>
        <w:rPr>
          <w:rFonts w:cs="Arial" w:ascii="Aptos" w:hAnsi="Aptos"/>
          <w:b/>
          <w:bCs/>
          <w:sz w:val="16"/>
          <w:szCs w:val="16"/>
        </w:rPr>
      </w:r>
    </w:p>
    <w:p>
      <w:pPr>
        <w:pStyle w:val="Normal"/>
        <w:rPr>
          <w:rFonts w:ascii="Aptos" w:hAnsi="Aptos" w:cs="Arial"/>
          <w:b/>
          <w:b/>
          <w:bCs/>
          <w:sz w:val="16"/>
          <w:szCs w:val="16"/>
        </w:rPr>
      </w:pPr>
      <w:r>
        <w:rPr>
          <w:rFonts w:cs="Arial" w:ascii="Aptos" w:hAnsi="Aptos"/>
          <w:b/>
          <w:bCs/>
          <w:sz w:val="16"/>
          <w:szCs w:val="16"/>
        </w:rPr>
      </w:r>
    </w:p>
    <w:p>
      <w:pPr>
        <w:pStyle w:val="Normal"/>
        <w:rPr>
          <w:rFonts w:ascii="Aptos" w:hAnsi="Aptos" w:cs="Arial"/>
          <w:b/>
          <w:b/>
          <w:bCs/>
          <w:sz w:val="16"/>
          <w:szCs w:val="16"/>
        </w:rPr>
      </w:pPr>
      <w:r>
        <w:rPr>
          <w:rFonts w:cs="Arial" w:ascii="Aptos" w:hAnsi="Aptos"/>
          <w:b/>
          <w:bCs/>
          <w:sz w:val="16"/>
          <w:szCs w:val="16"/>
        </w:rPr>
      </w:r>
    </w:p>
    <w:tbl>
      <w:tblPr>
        <w:tblW w:w="10616" w:type="dxa"/>
        <w:jc w:val="left"/>
        <w:tblInd w:w="-4" w:type="dxa"/>
        <w:tblLayout w:type="fixed"/>
        <w:tblCellMar>
          <w:top w:w="0" w:type="dxa"/>
          <w:left w:w="108" w:type="dxa"/>
          <w:bottom w:w="0" w:type="dxa"/>
          <w:right w:w="108" w:type="dxa"/>
        </w:tblCellMar>
      </w:tblPr>
      <w:tblGrid>
        <w:gridCol w:w="1985"/>
        <w:gridCol w:w="709"/>
        <w:gridCol w:w="382"/>
        <w:gridCol w:w="467"/>
        <w:gridCol w:w="709"/>
        <w:gridCol w:w="709"/>
        <w:gridCol w:w="1313"/>
        <w:gridCol w:w="955"/>
        <w:gridCol w:w="283"/>
        <w:gridCol w:w="710"/>
        <w:gridCol w:w="336"/>
        <w:gridCol w:w="514"/>
        <w:gridCol w:w="422"/>
        <w:gridCol w:w="286"/>
        <w:gridCol w:w="835"/>
      </w:tblGrid>
      <w:tr>
        <w:trPr>
          <w:trHeight w:val="300" w:hRule="atLeast"/>
        </w:trPr>
        <w:tc>
          <w:tcPr>
            <w:tcW w:w="10615" w:type="dxa"/>
            <w:gridSpan w:val="15"/>
            <w:tcBorders>
              <w:top w:val="single" w:sz="4" w:space="0" w:color="000000"/>
              <w:left w:val="single" w:sz="4" w:space="0" w:color="000000"/>
              <w:bottom w:val="single" w:sz="4" w:space="0" w:color="000000"/>
              <w:right w:val="single" w:sz="4" w:space="0" w:color="000000"/>
            </w:tcBorders>
            <w:shd/>
            <w:vAlign w:val="center"/>
          </w:tcPr>
          <w:p>
            <w:pPr>
              <w:pStyle w:val="ListParagraph"/>
              <w:widowControl w:val="false"/>
              <w:numPr>
                <w:ilvl w:val="0"/>
                <w:numId w:val="4"/>
              </w:numPr>
              <w:ind w:left="720" w:hanging="0"/>
              <w:rPr/>
            </w:pPr>
            <w:r>
              <w:rPr>
                <w:rFonts w:ascii="Aptos" w:hAnsi="Aptos"/>
                <w:b/>
                <w:bCs/>
                <w:iCs/>
              </w:rPr>
              <w:t>Economía de sustitución de cultivos de uso ilícito</w:t>
            </w:r>
          </w:p>
        </w:tc>
      </w:tr>
      <w:tr>
        <w:trPr>
          <w:trHeight w:val="300" w:hRule="atLeast"/>
        </w:trPr>
        <w:tc>
          <w:tcPr>
            <w:tcW w:w="3076" w:type="dxa"/>
            <w:gridSpan w:val="3"/>
            <w:tcBorders>
              <w:top w:val="single" w:sz="4" w:space="0" w:color="000000"/>
              <w:left w:val="single" w:sz="4" w:space="0" w:color="000000"/>
              <w:bottom w:val="single" w:sz="4" w:space="0" w:color="000000"/>
              <w:right w:val="single" w:sz="4" w:space="0" w:color="000000"/>
            </w:tcBorders>
            <w:shd/>
            <w:vAlign w:val="center"/>
          </w:tcPr>
          <w:p>
            <w:pPr>
              <w:pStyle w:val="Normal"/>
              <w:widowControl w:val="false"/>
              <w:rPr>
                <w:rFonts w:ascii="Aptos" w:hAnsi="Aptos" w:cs="Arial"/>
                <w:b/>
                <w:b/>
                <w:bCs/>
                <w:sz w:val="16"/>
                <w:szCs w:val="16"/>
              </w:rPr>
            </w:pPr>
            <w:r>
              <w:rPr>
                <w:rFonts w:cs="Arial" w:ascii="Aptos" w:hAnsi="Aptos"/>
                <w:b/>
                <w:bCs/>
                <w:sz w:val="16"/>
                <w:szCs w:val="16"/>
              </w:rPr>
              <w:t>Línea productiva de intervención</w:t>
            </w:r>
          </w:p>
        </w:tc>
        <w:tc>
          <w:tcPr>
            <w:tcW w:w="7539" w:type="dxa"/>
            <w:gridSpan w:val="12"/>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[Lista desplegable según convocatoria] &lt;Indique la línea productiva en la cual realizó su inscripción como alternativa para la sustitución&gt;</w:t>
            </w:r>
          </w:p>
          <w:p>
            <w:pPr>
              <w:pStyle w:val="Normal"/>
              <w:widowControl w:val="false"/>
              <w:jc w:val="both"/>
              <w:rPr>
                <w:rFonts w:ascii="Aptos" w:hAnsi="Aptos" w:cs="Arial"/>
                <w:i/>
                <w:i/>
                <w:iCs/>
                <w:color w:val="808080"/>
                <w:sz w:val="16"/>
                <w:szCs w:val="16"/>
              </w:rPr>
            </w:pPr>
            <w:r>
              <w:rPr>
                <w:rFonts w:cs="Arial" w:ascii="Aptos" w:hAnsi="Aptos"/>
                <w:i/>
                <w:iCs/>
                <w:color w:val="808080"/>
                <w:sz w:val="16"/>
                <w:szCs w:val="16"/>
              </w:rPr>
            </w:r>
          </w:p>
          <w:p>
            <w:pPr>
              <w:pStyle w:val="Normal"/>
              <w:widowControl w:val="false"/>
              <w:jc w:val="both"/>
              <w:rPr>
                <w:rFonts w:ascii="Aptos" w:hAnsi="Aptos"/>
                <w:i/>
                <w:i/>
                <w:sz w:val="16"/>
              </w:rPr>
            </w:pPr>
            <w:r>
              <w:rPr>
                <w:rFonts w:ascii="Aptos" w:hAnsi="Aptos"/>
                <w:i/>
                <w:sz w:val="16"/>
              </w:rPr>
              <w:t xml:space="preserve">NOTA: esta lista debe hacerse conforme a la convocatoria y debe ser una pregunta de control frente a la inscripción que se realizó previamente, según el territorio </w:t>
            </w:r>
          </w:p>
          <w:p>
            <w:pPr>
              <w:pStyle w:val="Normal"/>
              <w:widowControl w:val="false"/>
              <w:jc w:val="both"/>
              <w:rPr>
                <w:rFonts w:ascii="Aptos" w:hAnsi="Aptos" w:cs="Arial"/>
                <w:i/>
                <w:i/>
                <w:iCs/>
                <w:color w:val="5B9BD5"/>
                <w:sz w:val="16"/>
                <w:szCs w:val="16"/>
              </w:rPr>
            </w:pPr>
            <w:r>
              <w:rPr>
                <w:rFonts w:cs="Arial" w:ascii="Aptos" w:hAnsi="Aptos"/>
                <w:i/>
                <w:iCs/>
                <w:color w:val="5B9BD5"/>
                <w:sz w:val="16"/>
                <w:szCs w:val="16"/>
              </w:rPr>
            </w:r>
          </w:p>
          <w:p>
            <w:pPr>
              <w:pStyle w:val="Normal"/>
              <w:widowControl w:val="false"/>
              <w:jc w:val="both"/>
              <w:rPr>
                <w:rFonts w:ascii="Aptos" w:hAnsi="Aptos"/>
                <w:i/>
                <w:i/>
                <w:sz w:val="16"/>
              </w:rPr>
            </w:pPr>
            <w:r>
              <w:rPr>
                <w:rFonts w:ascii="Aptos" w:hAnsi="Aptos"/>
                <w:i/>
                <w:sz w:val="16"/>
              </w:rPr>
              <w:t xml:space="preserve">NOTA: El sistema debe generar un error si no es la misma a la que se inscribió previamente </w:t>
            </w:r>
          </w:p>
          <w:p>
            <w:pPr>
              <w:pStyle w:val="Normal"/>
              <w:widowControl w:val="false"/>
              <w:jc w:val="both"/>
              <w:rPr>
                <w:rFonts w:ascii="Aptos" w:hAnsi="Aptos" w:cs="Arial"/>
                <w:i/>
                <w:i/>
                <w:iCs/>
                <w:color w:val="808080"/>
                <w:sz w:val="16"/>
                <w:szCs w:val="16"/>
              </w:rPr>
            </w:pPr>
            <w:r>
              <w:rPr>
                <w:rFonts w:cs="Arial" w:ascii="Aptos" w:hAnsi="Aptos"/>
                <w:i/>
                <w:iCs/>
                <w:color w:val="808080"/>
                <w:sz w:val="16"/>
                <w:szCs w:val="16"/>
              </w:rPr>
            </w:r>
          </w:p>
        </w:tc>
      </w:tr>
      <w:tr>
        <w:trPr>
          <w:trHeight w:val="300" w:hRule="atLeast"/>
        </w:trPr>
        <w:tc>
          <w:tcPr>
            <w:tcW w:w="1985"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rPr>
                <w:rFonts w:ascii="Aptos" w:hAnsi="Aptos" w:cs="Arial"/>
                <w:b/>
                <w:b/>
                <w:bCs/>
                <w:sz w:val="16"/>
                <w:szCs w:val="16"/>
              </w:rPr>
            </w:pPr>
            <w:r>
              <w:rPr>
                <w:rFonts w:cs="Arial" w:ascii="Aptos" w:hAnsi="Aptos"/>
                <w:b/>
                <w:bCs/>
                <w:sz w:val="16"/>
                <w:szCs w:val="16"/>
              </w:rPr>
              <w:t>Establecimiento</w:t>
            </w:r>
          </w:p>
        </w:tc>
        <w:tc>
          <w:tcPr>
            <w:tcW w:w="709"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SI</w:t>
            </w:r>
          </w:p>
        </w:tc>
        <w:tc>
          <w:tcPr>
            <w:tcW w:w="849" w:type="dxa"/>
            <w:gridSpan w:val="2"/>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i/>
                <w:i/>
                <w:iCs/>
                <w:color w:val="808080"/>
                <w:sz w:val="16"/>
                <w:szCs w:val="16"/>
              </w:rPr>
            </w:pPr>
            <w:r>
              <w:rPr>
                <w:rFonts w:cs="Arial" w:ascii="Aptos" w:hAnsi="Aptos"/>
                <w:i/>
                <w:iCs/>
                <w:color w:val="808080"/>
                <w:sz w:val="16"/>
                <w:szCs w:val="16"/>
              </w:rPr>
            </w:r>
          </w:p>
        </w:tc>
        <w:tc>
          <w:tcPr>
            <w:tcW w:w="709"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NO</w:t>
            </w:r>
          </w:p>
        </w:tc>
        <w:tc>
          <w:tcPr>
            <w:tcW w:w="709"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rPr>
                <w:rFonts w:ascii="Aptos" w:hAnsi="Aptos" w:cs="Arial"/>
                <w:b/>
                <w:b/>
                <w:bCs/>
                <w:sz w:val="16"/>
                <w:szCs w:val="16"/>
              </w:rPr>
            </w:pPr>
            <w:r>
              <w:rPr>
                <w:rFonts w:cs="Arial" w:ascii="Aptos" w:hAnsi="Aptos"/>
                <w:b/>
                <w:bCs/>
                <w:sz w:val="16"/>
                <w:szCs w:val="16"/>
              </w:rPr>
            </w:r>
          </w:p>
        </w:tc>
        <w:tc>
          <w:tcPr>
            <w:tcW w:w="2268" w:type="dxa"/>
            <w:gridSpan w:val="2"/>
            <w:tcBorders>
              <w:top w:val="single" w:sz="4" w:space="0" w:color="000000"/>
              <w:left w:val="single" w:sz="4" w:space="0" w:color="000000"/>
              <w:bottom w:val="single" w:sz="4" w:space="0" w:color="000000"/>
              <w:right w:val="single" w:sz="4" w:space="0" w:color="000000"/>
            </w:tcBorders>
            <w:shd/>
            <w:vAlign w:val="center"/>
          </w:tcPr>
          <w:p>
            <w:pPr>
              <w:pStyle w:val="Normal"/>
              <w:widowControl w:val="false"/>
              <w:rPr>
                <w:rFonts w:ascii="Aptos" w:hAnsi="Aptos" w:cs="Arial"/>
                <w:b/>
                <w:b/>
                <w:bCs/>
                <w:sz w:val="16"/>
                <w:szCs w:val="16"/>
              </w:rPr>
            </w:pPr>
            <w:r>
              <w:rPr>
                <w:rFonts w:cs="Arial" w:ascii="Aptos" w:hAnsi="Aptos"/>
                <w:b/>
                <w:bCs/>
                <w:sz w:val="16"/>
                <w:szCs w:val="16"/>
              </w:rPr>
              <w:t>Fortalecimiento</w:t>
            </w:r>
          </w:p>
        </w:tc>
        <w:tc>
          <w:tcPr>
            <w:tcW w:w="993" w:type="dxa"/>
            <w:gridSpan w:val="2"/>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SI</w:t>
            </w:r>
          </w:p>
        </w:tc>
        <w:tc>
          <w:tcPr>
            <w:tcW w:w="850" w:type="dxa"/>
            <w:gridSpan w:val="2"/>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i/>
                <w:i/>
                <w:iCs/>
                <w:color w:val="808080"/>
                <w:sz w:val="16"/>
                <w:szCs w:val="16"/>
              </w:rPr>
            </w:pPr>
            <w:r>
              <w:rPr>
                <w:rFonts w:cs="Arial" w:ascii="Aptos" w:hAnsi="Aptos"/>
                <w:i/>
                <w:iCs/>
                <w:color w:val="808080"/>
                <w:sz w:val="16"/>
                <w:szCs w:val="16"/>
              </w:rPr>
            </w:r>
          </w:p>
        </w:tc>
        <w:tc>
          <w:tcPr>
            <w:tcW w:w="708" w:type="dxa"/>
            <w:gridSpan w:val="2"/>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NO</w:t>
            </w:r>
          </w:p>
        </w:tc>
        <w:tc>
          <w:tcPr>
            <w:tcW w:w="835"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i/>
                <w:i/>
                <w:iCs/>
                <w:color w:val="808080"/>
                <w:sz w:val="16"/>
                <w:szCs w:val="16"/>
              </w:rPr>
            </w:pPr>
            <w:r>
              <w:rPr>
                <w:rFonts w:cs="Arial" w:ascii="Aptos" w:hAnsi="Aptos"/>
                <w:i/>
                <w:iCs/>
                <w:color w:val="808080"/>
                <w:sz w:val="16"/>
                <w:szCs w:val="16"/>
              </w:rPr>
            </w:r>
          </w:p>
        </w:tc>
      </w:tr>
      <w:tr>
        <w:trPr>
          <w:trHeight w:val="300" w:hRule="atLeast"/>
        </w:trPr>
        <w:tc>
          <w:tcPr>
            <w:tcW w:w="3076" w:type="dxa"/>
            <w:gridSpan w:val="3"/>
            <w:vMerge w:val="restart"/>
            <w:tcBorders>
              <w:top w:val="single" w:sz="4" w:space="0" w:color="000000"/>
              <w:left w:val="single" w:sz="4" w:space="0" w:color="000000"/>
              <w:bottom w:val="single" w:sz="4" w:space="0" w:color="000000"/>
              <w:right w:val="single" w:sz="4" w:space="0" w:color="000000"/>
            </w:tcBorders>
            <w:shd/>
            <w:vAlign w:val="center"/>
          </w:tcPr>
          <w:p>
            <w:pPr>
              <w:pStyle w:val="Normal"/>
              <w:widowControl w:val="false"/>
              <w:rPr>
                <w:rFonts w:ascii="Aptos" w:hAnsi="Aptos" w:cs="Arial"/>
                <w:b/>
                <w:b/>
                <w:bCs/>
                <w:sz w:val="16"/>
                <w:szCs w:val="16"/>
              </w:rPr>
            </w:pPr>
            <w:r>
              <w:rPr>
                <w:rFonts w:cs="Arial" w:ascii="Aptos" w:hAnsi="Aptos"/>
                <w:b/>
                <w:bCs/>
                <w:sz w:val="16"/>
                <w:szCs w:val="16"/>
              </w:rPr>
              <w:t>Nombre e identificación de la organización/ asociación/ JAC /cooperativa/ grupo étnico a la que pertenece</w:t>
            </w:r>
          </w:p>
          <w:p>
            <w:pPr>
              <w:pStyle w:val="Normal"/>
              <w:widowControl w:val="false"/>
              <w:rPr>
                <w:rFonts w:ascii="Aptos" w:hAnsi="Aptos" w:cs="Arial"/>
                <w:b/>
                <w:b/>
                <w:bCs/>
                <w:sz w:val="16"/>
                <w:szCs w:val="16"/>
              </w:rPr>
            </w:pPr>
            <w:r>
              <w:rPr>
                <w:rFonts w:cs="Arial" w:ascii="Aptos" w:hAnsi="Aptos"/>
                <w:b/>
                <w:bCs/>
                <w:sz w:val="16"/>
                <w:szCs w:val="16"/>
              </w:rPr>
            </w:r>
          </w:p>
          <w:p>
            <w:pPr>
              <w:pStyle w:val="Normal"/>
              <w:widowControl w:val="false"/>
              <w:rPr>
                <w:rFonts w:ascii="Aptos" w:hAnsi="Aptos"/>
                <w:i/>
                <w:i/>
                <w:sz w:val="16"/>
              </w:rPr>
            </w:pPr>
            <w:r>
              <w:rPr>
                <w:rFonts w:ascii="Aptos" w:hAnsi="Aptos"/>
                <w:i/>
                <w:sz w:val="16"/>
              </w:rPr>
              <w:t>[habilitar cargue de documento o foto]</w:t>
            </w:r>
          </w:p>
        </w:tc>
        <w:tc>
          <w:tcPr>
            <w:tcW w:w="7539" w:type="dxa"/>
            <w:gridSpan w:val="12"/>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&lt;Nombre de la organización, asociación, JAC, cooperativa, grupo étnico a la que pertenece&gt;</w:t>
            </w:r>
          </w:p>
        </w:tc>
      </w:tr>
      <w:tr>
        <w:trPr>
          <w:trHeight w:val="300" w:hRule="atLeast"/>
        </w:trPr>
        <w:tc>
          <w:tcPr>
            <w:tcW w:w="3076" w:type="dxa"/>
            <w:gridSpan w:val="3"/>
            <w:vMerge w:val="continue"/>
            <w:tcBorders>
              <w:top w:val="single" w:sz="4" w:space="0" w:color="000000"/>
              <w:left w:val="single" w:sz="4" w:space="0" w:color="000000"/>
              <w:bottom w:val="single" w:sz="4" w:space="0" w:color="000000"/>
              <w:right w:val="single" w:sz="4" w:space="0" w:color="000000"/>
            </w:tcBorders>
            <w:shd/>
            <w:tcMar>
              <w:left w:w="0" w:type="dxa"/>
              <w:right w:w="0" w:type="dxa"/>
            </w:tcMar>
          </w:tcPr>
          <w:p>
            <w:pPr>
              <w:pStyle w:val="Normal"/>
              <w:widowControl w:val="false"/>
              <w:pBdr/>
              <w:rPr>
                <w:rFonts w:ascii="Times New Roman" w:hAnsi="Times New Roman"/>
                <w:lang w:eastAsia="ja-JP"/>
              </w:rPr>
            </w:pPr>
            <w:r>
              <w:rPr>
                <w:rFonts w:ascii="Times New Roman" w:hAnsi="Times New Roman"/>
                <w:lang w:eastAsia="ja-JP"/>
              </w:rPr>
            </w:r>
          </w:p>
        </w:tc>
        <w:tc>
          <w:tcPr>
            <w:tcW w:w="7539" w:type="dxa"/>
            <w:gridSpan w:val="12"/>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[Lista desplegable] &lt;Indique el tipo de figura organizativa a la que hace parte.&gt;</w:t>
            </w:r>
          </w:p>
        </w:tc>
      </w:tr>
      <w:tr>
        <w:trPr>
          <w:trHeight w:val="300" w:hRule="atLeast"/>
        </w:trPr>
        <w:tc>
          <w:tcPr>
            <w:tcW w:w="3076" w:type="dxa"/>
            <w:gridSpan w:val="3"/>
            <w:vMerge w:val="continue"/>
            <w:tcBorders>
              <w:top w:val="single" w:sz="4" w:space="0" w:color="000000"/>
              <w:left w:val="single" w:sz="4" w:space="0" w:color="000000"/>
              <w:bottom w:val="single" w:sz="4" w:space="0" w:color="000000"/>
              <w:right w:val="single" w:sz="4" w:space="0" w:color="000000"/>
            </w:tcBorders>
            <w:shd/>
            <w:tcMar>
              <w:left w:w="0" w:type="dxa"/>
              <w:right w:w="0" w:type="dxa"/>
            </w:tcMar>
          </w:tcPr>
          <w:p>
            <w:pPr>
              <w:pStyle w:val="Normal"/>
              <w:widowControl w:val="false"/>
              <w:pBdr/>
              <w:rPr>
                <w:rFonts w:ascii="Times New Roman" w:hAnsi="Times New Roman"/>
                <w:lang w:eastAsia="ja-JP"/>
              </w:rPr>
            </w:pPr>
            <w:r>
              <w:rPr>
                <w:rFonts w:ascii="Times New Roman" w:hAnsi="Times New Roman"/>
                <w:lang w:eastAsia="ja-JP"/>
              </w:rPr>
            </w:r>
          </w:p>
        </w:tc>
        <w:tc>
          <w:tcPr>
            <w:tcW w:w="7539" w:type="dxa"/>
            <w:gridSpan w:val="12"/>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&lt;Número de Identificación Tributario debe coincidir con la documentación&gt;</w:t>
            </w:r>
          </w:p>
        </w:tc>
      </w:tr>
      <w:tr>
        <w:trPr>
          <w:trHeight w:val="300" w:hRule="atLeast"/>
        </w:trPr>
        <w:tc>
          <w:tcPr>
            <w:tcW w:w="3076" w:type="dxa"/>
            <w:gridSpan w:val="3"/>
            <w:vMerge w:val="continue"/>
            <w:tcBorders>
              <w:top w:val="single" w:sz="4" w:space="0" w:color="000000"/>
              <w:left w:val="single" w:sz="4" w:space="0" w:color="000000"/>
              <w:bottom w:val="single" w:sz="4" w:space="0" w:color="000000"/>
              <w:right w:val="single" w:sz="4" w:space="0" w:color="000000"/>
            </w:tcBorders>
            <w:shd/>
            <w:tcMar>
              <w:left w:w="0" w:type="dxa"/>
              <w:right w:w="0" w:type="dxa"/>
            </w:tcMar>
          </w:tcPr>
          <w:p>
            <w:pPr>
              <w:pStyle w:val="Normal"/>
              <w:widowControl w:val="false"/>
              <w:pBdr/>
              <w:rPr>
                <w:rFonts w:ascii="Times New Roman" w:hAnsi="Times New Roman"/>
                <w:lang w:eastAsia="ja-JP"/>
              </w:rPr>
            </w:pPr>
            <w:r>
              <w:rPr>
                <w:rFonts w:ascii="Times New Roman" w:hAnsi="Times New Roman"/>
                <w:lang w:eastAsia="ja-JP"/>
              </w:rPr>
            </w:r>
          </w:p>
        </w:tc>
        <w:tc>
          <w:tcPr>
            <w:tcW w:w="3198" w:type="dxa"/>
            <w:gridSpan w:val="4"/>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Anexa documento de soporte (obligatorio en casos de pertenencia étnica)</w:t>
            </w:r>
          </w:p>
        </w:tc>
        <w:tc>
          <w:tcPr>
            <w:tcW w:w="1238" w:type="dxa"/>
            <w:gridSpan w:val="2"/>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Si</w:t>
            </w:r>
          </w:p>
        </w:tc>
        <w:tc>
          <w:tcPr>
            <w:tcW w:w="1046" w:type="dxa"/>
            <w:gridSpan w:val="2"/>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i/>
                <w:i/>
                <w:iCs/>
                <w:color w:val="808080"/>
                <w:sz w:val="16"/>
                <w:szCs w:val="16"/>
              </w:rPr>
            </w:pPr>
            <w:r>
              <w:rPr>
                <w:rFonts w:cs="Arial" w:ascii="Aptos" w:hAnsi="Aptos"/>
                <w:i/>
                <w:iCs/>
                <w:color w:val="808080"/>
                <w:sz w:val="16"/>
                <w:szCs w:val="16"/>
              </w:rPr>
            </w:r>
          </w:p>
        </w:tc>
        <w:tc>
          <w:tcPr>
            <w:tcW w:w="936" w:type="dxa"/>
            <w:gridSpan w:val="2"/>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i/>
                <w:i/>
                <w:sz w:val="16"/>
              </w:rPr>
            </w:pPr>
            <w:r>
              <w:rPr>
                <w:rFonts w:ascii="Aptos" w:hAnsi="Aptos"/>
                <w:i/>
                <w:sz w:val="16"/>
              </w:rPr>
              <w:t>No</w:t>
            </w:r>
          </w:p>
        </w:tc>
        <w:tc>
          <w:tcPr>
            <w:tcW w:w="1121" w:type="dxa"/>
            <w:gridSpan w:val="2"/>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i/>
                <w:i/>
                <w:iCs/>
                <w:color w:val="808080"/>
                <w:sz w:val="16"/>
                <w:szCs w:val="16"/>
              </w:rPr>
            </w:pPr>
            <w:r>
              <w:rPr>
                <w:rFonts w:cs="Arial" w:ascii="Aptos" w:hAnsi="Aptos"/>
                <w:i/>
                <w:iCs/>
                <w:color w:val="808080"/>
                <w:sz w:val="16"/>
                <w:szCs w:val="16"/>
              </w:rPr>
            </w:r>
          </w:p>
        </w:tc>
      </w:tr>
    </w:tbl>
    <w:p>
      <w:pPr>
        <w:pStyle w:val="NoSpacing"/>
        <w:rPr>
          <w:rFonts w:ascii="Aptos" w:hAnsi="Aptos" w:cs="Arial"/>
          <w:lang w:val="es-ES"/>
        </w:rPr>
      </w:pPr>
      <w:r>
        <w:rPr>
          <w:rFonts w:cs="Arial" w:ascii="Aptos" w:hAnsi="Aptos"/>
          <w:lang w:val="es-ES"/>
        </w:rPr>
      </w:r>
    </w:p>
    <w:p>
      <w:pPr>
        <w:pStyle w:val="NoSpacing"/>
        <w:numPr>
          <w:ilvl w:val="0"/>
          <w:numId w:val="8"/>
        </w:numPr>
        <w:ind w:left="0" w:hanging="0"/>
        <w:jc w:val="both"/>
        <w:rPr>
          <w:rFonts w:ascii="Aptos" w:hAnsi="Aptos" w:cs="Arial"/>
          <w:b/>
          <w:b/>
          <w:bCs/>
        </w:rPr>
      </w:pPr>
      <w:r>
        <w:rPr>
          <w:rFonts w:cs="Arial" w:ascii="Aptos" w:hAnsi="Aptos"/>
          <w:b/>
          <w:bCs/>
        </w:rPr>
        <w:t>TÉRMINOS Y CONDICIONES PARA PROCESOS DE SUSTITUCIÓN DE CULTIVOS DE USO ILÍCITO</w:t>
      </w:r>
    </w:p>
    <w:p>
      <w:pPr>
        <w:pStyle w:val="NoSpacing"/>
        <w:rPr>
          <w:rFonts w:ascii="Aptos" w:hAnsi="Aptos" w:cs="Arial"/>
          <w:lang w:val="es-ES"/>
        </w:rPr>
      </w:pPr>
      <w:r>
        <w:rPr>
          <w:rFonts w:cs="Arial" w:ascii="Aptos" w:hAnsi="Aptos"/>
          <w:lang w:val="es-ES"/>
        </w:rPr>
      </w:r>
    </w:p>
    <w:tbl>
      <w:tblPr>
        <w:tblW w:w="10632" w:type="dxa"/>
        <w:jc w:val="left"/>
        <w:tblInd w:w="-4" w:type="dxa"/>
        <w:tblLayout w:type="fixed"/>
        <w:tblCellMar>
          <w:top w:w="0" w:type="dxa"/>
          <w:left w:w="108" w:type="dxa"/>
          <w:bottom w:w="0" w:type="dxa"/>
          <w:right w:w="108" w:type="dxa"/>
        </w:tblCellMar>
      </w:tblPr>
      <w:tblGrid>
        <w:gridCol w:w="10632"/>
      </w:tblGrid>
      <w:tr>
        <w:trPr/>
        <w:tc>
          <w:tcPr>
            <w:tcW w:w="10632" w:type="dxa"/>
            <w:tcBorders>
              <w:top w:val="single" w:sz="4" w:space="0" w:color="000000"/>
              <w:left w:val="single" w:sz="4" w:space="0" w:color="000000"/>
              <w:bottom w:val="single" w:sz="4" w:space="0" w:color="000000"/>
              <w:right w:val="single" w:sz="4" w:space="0" w:color="000000"/>
            </w:tcBorders>
            <w:shd/>
            <w:vAlign w:val="center"/>
          </w:tcPr>
          <w:p>
            <w:pPr>
              <w:pStyle w:val="ListParagraph"/>
              <w:widowControl w:val="false"/>
              <w:spacing w:lineRule="auto" w:line="256"/>
              <w:ind w:left="360" w:hanging="0"/>
              <w:rPr>
                <w:rFonts w:ascii="Aptos" w:hAnsi="Aptos" w:cs="Arial"/>
                <w:b/>
                <w:b/>
                <w:bCs/>
              </w:rPr>
            </w:pPr>
            <w:r>
              <w:rPr>
                <w:rFonts w:cs="Arial" w:ascii="Aptos" w:hAnsi="Aptos"/>
                <w:b/>
                <w:bCs/>
              </w:rPr>
              <w:t>2.1. Compromisos del núcleo familiar participante del proceso de sustitución</w:t>
            </w:r>
          </w:p>
        </w:tc>
      </w:tr>
      <w:tr>
        <w:trPr/>
        <w:tc>
          <w:tcPr>
            <w:tcW w:w="10632"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spacing w:lineRule="auto" w:line="256"/>
              <w:jc w:val="both"/>
              <w:rPr>
                <w:rFonts w:ascii="Aptos" w:hAnsi="Aptos" w:cs="Arial"/>
                <w:sz w:val="16"/>
                <w:szCs w:val="16"/>
              </w:rPr>
            </w:pPr>
            <w:r>
              <w:rPr>
                <w:rFonts w:cs="Arial" w:ascii="Aptos" w:hAnsi="Aptos"/>
                <w:sz w:val="16"/>
                <w:szCs w:val="16"/>
              </w:rPr>
              <w:t xml:space="preserve">Yo ______________________ en nombre propio y en nombre y representación de las personas incluidas en este formulario como parte de mi núcleo familiar declaro que: </w:t>
            </w:r>
          </w:p>
          <w:p>
            <w:pPr>
              <w:pStyle w:val="ListParagraph"/>
              <w:widowControl w:val="false"/>
              <w:spacing w:lineRule="auto" w:line="256"/>
              <w:ind w:left="720" w:hanging="359"/>
              <w:jc w:val="both"/>
              <w:rPr>
                <w:rFonts w:ascii="Aptos" w:hAnsi="Aptos" w:cs="Arial"/>
                <w:sz w:val="16"/>
                <w:szCs w:val="16"/>
              </w:rPr>
            </w:pPr>
            <w:r>
              <w:rPr>
                <w:rFonts w:cs="Arial" w:ascii="Aptos" w:hAnsi="Aptos"/>
                <w:sz w:val="16"/>
                <w:szCs w:val="16"/>
              </w:rPr>
            </w:r>
          </w:p>
          <w:p>
            <w:pPr>
              <w:pStyle w:val="ListParagraph"/>
              <w:widowControl w:val="false"/>
              <w:numPr>
                <w:ilvl w:val="0"/>
                <w:numId w:val="5"/>
              </w:numPr>
              <w:spacing w:lineRule="auto" w:line="256"/>
              <w:ind w:left="720" w:hanging="0"/>
              <w:jc w:val="both"/>
              <w:rPr>
                <w:rFonts w:ascii="Aptos" w:hAnsi="Aptos" w:cs="Arial"/>
                <w:sz w:val="16"/>
                <w:szCs w:val="16"/>
              </w:rPr>
            </w:pPr>
            <w:r>
              <w:rPr>
                <w:rFonts w:cs="Arial" w:ascii="Aptos" w:hAnsi="Aptos"/>
                <w:sz w:val="16"/>
                <w:szCs w:val="16"/>
              </w:rPr>
              <w:t>Pertenecemos al mismo núcleo familiar.</w:t>
            </w:r>
          </w:p>
          <w:p>
            <w:pPr>
              <w:pStyle w:val="ListParagraph"/>
              <w:widowControl w:val="false"/>
              <w:numPr>
                <w:ilvl w:val="0"/>
                <w:numId w:val="5"/>
              </w:numPr>
              <w:spacing w:lineRule="auto" w:line="256"/>
              <w:ind w:left="720" w:hanging="0"/>
              <w:jc w:val="both"/>
              <w:rPr>
                <w:rFonts w:ascii="Aptos" w:hAnsi="Aptos" w:cs="Arial"/>
                <w:sz w:val="16"/>
                <w:szCs w:val="16"/>
              </w:rPr>
            </w:pPr>
            <w:r>
              <w:rPr>
                <w:rFonts w:cs="Arial" w:ascii="Aptos" w:hAnsi="Aptos"/>
                <w:sz w:val="16"/>
                <w:szCs w:val="16"/>
              </w:rPr>
              <w:t>Entendemos que salvo entre los miembros del grupo familiar aquí preinscritos, las prerrogativas y obligaciones surgidas del proceso de sustitución no son transmisibles a ningún título.</w:t>
            </w:r>
          </w:p>
          <w:p>
            <w:pPr>
              <w:pStyle w:val="ListParagraph"/>
              <w:widowControl w:val="false"/>
              <w:numPr>
                <w:ilvl w:val="0"/>
                <w:numId w:val="5"/>
              </w:numPr>
              <w:spacing w:lineRule="auto" w:line="256"/>
              <w:ind w:left="720" w:hanging="0"/>
              <w:jc w:val="both"/>
              <w:rPr>
                <w:rFonts w:ascii="Aptos" w:hAnsi="Aptos" w:cs="Arial"/>
                <w:sz w:val="16"/>
                <w:szCs w:val="16"/>
              </w:rPr>
            </w:pPr>
            <w:r>
              <w:rPr>
                <w:rFonts w:cs="Arial" w:ascii="Aptos" w:hAnsi="Aptos"/>
                <w:sz w:val="16"/>
                <w:szCs w:val="16"/>
              </w:rPr>
              <w:t>No nos inscribiremos, además de la presente, ni individual ni colectivamente, en este u otro programa o proceso de sustitución mientras que hagamos parte de este núcleo familiar.</w:t>
            </w:r>
          </w:p>
          <w:p>
            <w:pPr>
              <w:pStyle w:val="ListParagraph"/>
              <w:widowControl w:val="false"/>
              <w:numPr>
                <w:ilvl w:val="0"/>
                <w:numId w:val="5"/>
              </w:numPr>
              <w:spacing w:lineRule="auto" w:line="256"/>
              <w:ind w:left="720" w:hanging="0"/>
              <w:jc w:val="both"/>
              <w:rPr>
                <w:rFonts w:ascii="Aptos" w:hAnsi="Aptos" w:cs="Arial"/>
                <w:sz w:val="16"/>
                <w:szCs w:val="16"/>
              </w:rPr>
            </w:pPr>
            <w:r>
              <w:rPr>
                <w:rFonts w:cs="Arial" w:ascii="Aptos" w:hAnsi="Aptos"/>
                <w:sz w:val="16"/>
                <w:szCs w:val="16"/>
              </w:rPr>
              <w:t xml:space="preserve">No tenemos vínculo bajo ninguna calidad (titular-beneficiario- proveedor) con el Programa Nacional Integral de Sustitución de Cultivos de Uso Ilícito (PNIS), u otros programas o procesos de sustitución de cultivos de uso ilícito a la fecha de suscripción del presente documento. </w:t>
            </w:r>
          </w:p>
          <w:p>
            <w:pPr>
              <w:pStyle w:val="ListParagraph"/>
              <w:widowControl w:val="false"/>
              <w:numPr>
                <w:ilvl w:val="0"/>
                <w:numId w:val="5"/>
              </w:numPr>
              <w:spacing w:lineRule="auto" w:line="256"/>
              <w:ind w:left="720" w:hanging="0"/>
              <w:jc w:val="both"/>
              <w:rPr>
                <w:rFonts w:ascii="Aptos" w:hAnsi="Aptos" w:cs="Arial"/>
                <w:sz w:val="16"/>
                <w:szCs w:val="16"/>
              </w:rPr>
            </w:pPr>
            <w:r>
              <w:rPr>
                <w:rFonts w:cs="Arial" w:ascii="Aptos" w:hAnsi="Aptos"/>
                <w:sz w:val="16"/>
                <w:szCs w:val="16"/>
              </w:rPr>
              <w:t xml:space="preserve">Contamos con arraigo en el municipio de __[este campo debe ser automático según lo que se diligencie en la parte superior en relación con el municipio] __ acreditado por autoridad competente u organismo de acción comunal, o quienes hagan sus veces. </w:t>
            </w:r>
          </w:p>
          <w:p>
            <w:pPr>
              <w:pStyle w:val="ListParagraph"/>
              <w:widowControl w:val="false"/>
              <w:numPr>
                <w:ilvl w:val="0"/>
                <w:numId w:val="5"/>
              </w:numPr>
              <w:spacing w:lineRule="auto" w:line="256"/>
              <w:ind w:left="720" w:hanging="0"/>
              <w:jc w:val="both"/>
              <w:rPr>
                <w:rFonts w:ascii="Aptos" w:hAnsi="Aptos" w:cs="Arial"/>
                <w:sz w:val="16"/>
                <w:szCs w:val="16"/>
              </w:rPr>
            </w:pPr>
            <w:r>
              <w:rPr>
                <w:rFonts w:cs="Arial" w:ascii="Aptos" w:hAnsi="Aptos"/>
                <w:sz w:val="16"/>
                <w:szCs w:val="16"/>
              </w:rPr>
              <w:t>Ninguna persona del núcleo familiar aquí inscrito está condenada por delitos de narcotráfico o conexos (Capítulo II, Título XIII, Libro Segundo del Código Penal colombiano).</w:t>
            </w:r>
          </w:p>
          <w:p>
            <w:pPr>
              <w:pStyle w:val="ListParagraph"/>
              <w:widowControl w:val="false"/>
              <w:numPr>
                <w:ilvl w:val="0"/>
                <w:numId w:val="5"/>
              </w:numPr>
              <w:spacing w:lineRule="auto" w:line="256"/>
              <w:ind w:left="720" w:hanging="0"/>
              <w:jc w:val="both"/>
              <w:rPr>
                <w:rFonts w:ascii="Aptos" w:hAnsi="Aptos" w:cs="Arial"/>
                <w:sz w:val="16"/>
                <w:szCs w:val="16"/>
              </w:rPr>
            </w:pPr>
            <w:r>
              <w:rPr>
                <w:rFonts w:cs="Arial" w:ascii="Aptos" w:hAnsi="Aptos"/>
                <w:sz w:val="16"/>
                <w:szCs w:val="16"/>
              </w:rPr>
              <w:t xml:space="preserve">Ninguna persona del núcleo familiar, aquí inscrito, es funcionario público, contratista del Estado o maneja recursos públicos a ningún título. </w:t>
            </w:r>
          </w:p>
          <w:p>
            <w:pPr>
              <w:pStyle w:val="ListParagraph"/>
              <w:widowControl w:val="false"/>
              <w:numPr>
                <w:ilvl w:val="0"/>
                <w:numId w:val="5"/>
              </w:numPr>
              <w:spacing w:lineRule="auto" w:line="256"/>
              <w:ind w:left="720" w:hanging="0"/>
              <w:jc w:val="both"/>
              <w:rPr>
                <w:highlight w:val="none"/>
                <w:shd w:fill="auto" w:val="clear"/>
              </w:rPr>
            </w:pPr>
            <w:r>
              <w:rPr>
                <w:rFonts w:cs="Arial" w:ascii="Aptos" w:hAnsi="Aptos"/>
                <w:sz w:val="16"/>
                <w:szCs w:val="16"/>
                <w:shd w:fill="auto" w:val="clear"/>
              </w:rPr>
              <w:t>La implementación del proceso de sustitución de cultivos de uso ilícito conlleva la eliminación de raíz de la totalidad del área sembrada de cultivos de uso ilícito, que corresponde a__[este campo es una pregunta de control y debe sumar lo mismo que la pregunta sobre cuántas hectáreas tiene en cada uno de los predios objeto de intervención]__ hectáreas cultivos de uso ilícito con corte a la fecha de suscripción del presente documento.</w:t>
            </w:r>
          </w:p>
          <w:p>
            <w:pPr>
              <w:pStyle w:val="ListParagraph"/>
              <w:widowControl w:val="false"/>
              <w:numPr>
                <w:ilvl w:val="0"/>
                <w:numId w:val="5"/>
              </w:numPr>
              <w:spacing w:lineRule="auto" w:line="256"/>
              <w:ind w:left="720" w:hanging="0"/>
              <w:jc w:val="both"/>
              <w:rPr>
                <w:rFonts w:ascii="Aptos" w:hAnsi="Aptos" w:cs="Arial"/>
                <w:sz w:val="16"/>
                <w:szCs w:val="16"/>
              </w:rPr>
            </w:pPr>
            <w:r>
              <w:rPr>
                <w:rFonts w:cs="Arial" w:ascii="Aptos" w:hAnsi="Aptos"/>
                <w:sz w:val="16"/>
                <w:szCs w:val="16"/>
              </w:rPr>
              <w:t xml:space="preserve">El predio en el que realizaremos la implementación del proceso de sustitución de cultivos de uso ilícito no pertenece a la categoría de bien fiscal o de uso de una entidad pública. </w:t>
            </w:r>
          </w:p>
          <w:p>
            <w:pPr>
              <w:pStyle w:val="ListParagraph"/>
              <w:widowControl w:val="false"/>
              <w:spacing w:lineRule="auto" w:line="256"/>
              <w:ind w:left="360" w:hanging="0"/>
              <w:jc w:val="both"/>
              <w:rPr>
                <w:rFonts w:ascii="Aptos" w:hAnsi="Aptos" w:cs="Arial"/>
                <w:sz w:val="16"/>
                <w:szCs w:val="16"/>
              </w:rPr>
            </w:pPr>
            <w:r>
              <w:rPr>
                <w:rFonts w:cs="Arial" w:ascii="Aptos" w:hAnsi="Aptos"/>
                <w:sz w:val="16"/>
                <w:szCs w:val="16"/>
              </w:rPr>
            </w:r>
          </w:p>
          <w:p>
            <w:pPr>
              <w:pStyle w:val="Normal"/>
              <w:widowControl w:val="false"/>
              <w:spacing w:lineRule="auto" w:line="256"/>
              <w:jc w:val="both"/>
              <w:rPr>
                <w:rFonts w:ascii="Aptos" w:hAnsi="Aptos" w:cs="Arial"/>
                <w:sz w:val="16"/>
                <w:szCs w:val="16"/>
              </w:rPr>
            </w:pPr>
            <w:r>
              <w:rPr>
                <w:rFonts w:cs="Arial" w:ascii="Aptos" w:hAnsi="Aptos"/>
                <w:sz w:val="16"/>
                <w:szCs w:val="16"/>
              </w:rPr>
              <w:t xml:space="preserve">Nos comprometemos a: </w:t>
            </w:r>
          </w:p>
          <w:p>
            <w:pPr>
              <w:pStyle w:val="Normal"/>
              <w:widowControl w:val="false"/>
              <w:spacing w:lineRule="auto" w:line="256"/>
              <w:jc w:val="both"/>
              <w:rPr>
                <w:rFonts w:ascii="Aptos" w:hAnsi="Aptos" w:cs="Arial"/>
                <w:sz w:val="16"/>
                <w:szCs w:val="16"/>
                <w:highlight w:val="none"/>
                <w:shd w:fill="auto" w:val="clear"/>
              </w:rPr>
            </w:pPr>
            <w:r>
              <w:rPr>
                <w:rFonts w:cs="Arial" w:ascii="Aptos" w:hAnsi="Aptos"/>
                <w:sz w:val="16"/>
                <w:szCs w:val="16"/>
                <w:shd w:fill="auto" w:val="clear"/>
              </w:rPr>
            </w:r>
          </w:p>
          <w:p>
            <w:pPr>
              <w:pStyle w:val="ListParagraph"/>
              <w:widowControl w:val="false"/>
              <w:numPr>
                <w:ilvl w:val="0"/>
                <w:numId w:val="6"/>
              </w:numPr>
              <w:spacing w:lineRule="auto" w:line="256"/>
              <w:ind w:left="720" w:hanging="0"/>
              <w:jc w:val="both"/>
              <w:rPr>
                <w:highlight w:val="none"/>
                <w:shd w:fill="auto" w:val="clear"/>
              </w:rPr>
            </w:pPr>
            <w:r>
              <w:rPr>
                <w:rFonts w:ascii="Aptos" w:hAnsi="Aptos"/>
                <w:sz w:val="16"/>
                <w:shd w:fill="auto" w:val="clear"/>
              </w:rPr>
              <w:t>Arrancar de raíz la totalidad del área sembrada de los cultivos de uso ilícito en el predio objeto de sustitución de cultivos de uso ilícito y/o intervención, en el periodo que determine la DSCI y adelantar el consecuente establecimiento y/o fortalecimiento de la línea productiva, forestal y/o de la biodiversidad de sustitución de economías.</w:t>
            </w:r>
            <w:r>
              <w:rPr>
                <w:rFonts w:ascii="Aptos" w:hAnsi="Aptos"/>
                <w:sz w:val="16"/>
                <w:shd w:fill="auto" w:val="clear"/>
              </w:rPr>
              <w:t xml:space="preserve"> </w:t>
            </w:r>
          </w:p>
          <w:p>
            <w:pPr>
              <w:pStyle w:val="ListParagraph"/>
              <w:widowControl w:val="false"/>
              <w:numPr>
                <w:ilvl w:val="0"/>
                <w:numId w:val="6"/>
              </w:numPr>
              <w:spacing w:lineRule="auto" w:line="256"/>
              <w:ind w:left="720" w:hanging="0"/>
              <w:jc w:val="both"/>
              <w:rPr>
                <w:highlight w:val="none"/>
                <w:shd w:fill="auto" w:val="clear"/>
              </w:rPr>
            </w:pPr>
            <w:r>
              <w:rPr>
                <w:rFonts w:cs="Arial" w:ascii="Aptos" w:hAnsi="Aptos"/>
                <w:sz w:val="16"/>
                <w:szCs w:val="16"/>
                <w:shd w:fill="auto" w:val="clear"/>
              </w:rPr>
              <w:t>No resembrar cultivos de uso ilícito en el predio objeto de intervención o sembrar en otros predios.</w:t>
            </w:r>
          </w:p>
          <w:p>
            <w:pPr>
              <w:pStyle w:val="ListParagraph"/>
              <w:widowControl w:val="false"/>
              <w:numPr>
                <w:ilvl w:val="0"/>
                <w:numId w:val="6"/>
              </w:numPr>
              <w:spacing w:lineRule="auto" w:line="256"/>
              <w:ind w:left="720" w:hanging="0"/>
              <w:jc w:val="both"/>
              <w:rPr>
                <w:highlight w:val="none"/>
                <w:shd w:fill="auto" w:val="clear"/>
              </w:rPr>
            </w:pPr>
            <w:r>
              <w:rPr>
                <w:rFonts w:cs="Arial" w:ascii="Aptos" w:hAnsi="Aptos"/>
                <w:sz w:val="16"/>
                <w:szCs w:val="16"/>
                <w:shd w:fill="auto" w:val="clear"/>
              </w:rPr>
              <w:t>No propiciar, participar o promocionar en ningún grado en la comisión de conductas asociadas a economías ilícitas o conexas, a partir de la suscripción de este documento.</w:t>
            </w:r>
          </w:p>
          <w:p>
            <w:pPr>
              <w:pStyle w:val="ListParagraph"/>
              <w:widowControl w:val="false"/>
              <w:numPr>
                <w:ilvl w:val="0"/>
                <w:numId w:val="6"/>
              </w:numPr>
              <w:spacing w:lineRule="auto" w:line="256"/>
              <w:ind w:left="720" w:hanging="0"/>
              <w:jc w:val="both"/>
              <w:rPr>
                <w:highlight w:val="none"/>
                <w:shd w:fill="auto" w:val="clear"/>
              </w:rPr>
            </w:pPr>
            <w:r>
              <w:rPr>
                <w:rFonts w:cs="Arial" w:ascii="Aptos" w:hAnsi="Aptos"/>
                <w:sz w:val="16"/>
                <w:szCs w:val="16"/>
                <w:shd w:fill="auto" w:val="clear"/>
              </w:rPr>
              <w:t>Acreditar sumariamente la propiedad, posesión u ocupación de buena fe exenta de culpa del predio objeto de sustitución de cultivos de uso ilícito y/o intervención en los 30 días siguientes a la suscripción del presente documento.</w:t>
            </w:r>
          </w:p>
          <w:p>
            <w:pPr>
              <w:pStyle w:val="ListParagraph"/>
              <w:widowControl w:val="false"/>
              <w:numPr>
                <w:ilvl w:val="0"/>
                <w:numId w:val="6"/>
              </w:numPr>
              <w:spacing w:lineRule="auto" w:line="256"/>
              <w:ind w:left="720" w:hanging="0"/>
              <w:jc w:val="both"/>
              <w:rPr>
                <w:highlight w:val="none"/>
                <w:shd w:fill="auto" w:val="clear"/>
              </w:rPr>
            </w:pPr>
            <w:r>
              <w:rPr>
                <w:rFonts w:cs="Arial" w:ascii="Aptos" w:hAnsi="Aptos"/>
                <w:sz w:val="16"/>
                <w:szCs w:val="16"/>
                <w:shd w:fill="auto" w:val="clear"/>
              </w:rPr>
              <w:t>Implementar la(s) alternativa(s) productiva(s) ambientalmente sostenibles y lícita(s) en el predio objeto de sustitución de cultivos de uso ilícito a la fecha de suscripción del presente documento y conservarlo durante al menos 5 años posteriores al inicio de actividades de implementación.</w:t>
            </w:r>
          </w:p>
          <w:p>
            <w:pPr>
              <w:pStyle w:val="ListParagraph"/>
              <w:widowControl w:val="false"/>
              <w:numPr>
                <w:ilvl w:val="0"/>
                <w:numId w:val="6"/>
              </w:numPr>
              <w:spacing w:lineRule="auto" w:line="256"/>
              <w:ind w:left="720" w:hanging="0"/>
              <w:jc w:val="both"/>
              <w:rPr>
                <w:highlight w:val="none"/>
                <w:shd w:fill="auto" w:val="clear"/>
              </w:rPr>
            </w:pPr>
            <w:r>
              <w:rPr>
                <w:rFonts w:cs="Arial" w:ascii="Aptos" w:hAnsi="Aptos"/>
                <w:sz w:val="16"/>
                <w:szCs w:val="16"/>
                <w:shd w:fill="auto" w:val="clear"/>
              </w:rPr>
              <w:t>Permitir, cuando sea debidamente requerido, el ingreso al predio y facilitar la caracterización predial, las validaciones y monitoreo de presencia de cultivos de uso ilícito en el predio objeto de sustitución de cultivos de uso ilícito y/o intervención de acuerdo con el Sistema Integrado de Monitoreo de Cultivos de Uso Ilícito y demás mecanismos de verificación que el Estado en cabeza de la DSCI pueda definir.</w:t>
            </w:r>
          </w:p>
          <w:p>
            <w:pPr>
              <w:pStyle w:val="ListParagraph"/>
              <w:widowControl w:val="false"/>
              <w:numPr>
                <w:ilvl w:val="0"/>
                <w:numId w:val="6"/>
              </w:numPr>
              <w:spacing w:lineRule="auto" w:line="256"/>
              <w:ind w:left="720" w:hanging="0"/>
              <w:jc w:val="both"/>
              <w:rPr>
                <w:rFonts w:ascii="Aptos" w:hAnsi="Aptos" w:cs="Arial"/>
                <w:sz w:val="16"/>
                <w:szCs w:val="16"/>
              </w:rPr>
            </w:pPr>
            <w:r>
              <w:rPr>
                <w:rFonts w:cs="Arial" w:ascii="Aptos" w:hAnsi="Aptos"/>
                <w:sz w:val="16"/>
                <w:szCs w:val="16"/>
              </w:rPr>
              <w:t xml:space="preserve">Participar activamente y realizar las actividades que se requieran para acceder a las alternativas de sustitución de ingresos y de economías en el/los predio (s) indicadas por el equipo de Asistencia Técnica Integral, para el adecuado desarrollo de la línea productiva, forestal y/o de la biodiversidad seleccionada. </w:t>
            </w:r>
          </w:p>
          <w:p>
            <w:pPr>
              <w:pStyle w:val="ListParagraph"/>
              <w:widowControl w:val="false"/>
              <w:numPr>
                <w:ilvl w:val="0"/>
                <w:numId w:val="6"/>
              </w:numPr>
              <w:spacing w:lineRule="auto" w:line="256"/>
              <w:ind w:left="720" w:hanging="0"/>
              <w:jc w:val="both"/>
              <w:rPr>
                <w:rFonts w:ascii="Aptos" w:hAnsi="Aptos" w:cs="Arial"/>
                <w:sz w:val="16"/>
                <w:szCs w:val="16"/>
              </w:rPr>
            </w:pPr>
            <w:r>
              <w:rPr>
                <w:rFonts w:cs="Arial" w:ascii="Aptos" w:hAnsi="Aptos"/>
                <w:sz w:val="16"/>
                <w:szCs w:val="16"/>
              </w:rPr>
              <w:t>Hacer uso adecuado de los bienes y servicios entregados durante la intervención y orientados a la implementación de la(s) alternativa(s) productiva(s). Lo anterior incluye no donar, no vender y/o permutar las cualquiera de las herramientas, recursos, insumos, infraestructuras y demás bienes y servicios entregados en el marco del proceso de sustitución, así como no utilizarlos para fines ilícitos.</w:t>
            </w:r>
          </w:p>
          <w:p>
            <w:pPr>
              <w:pStyle w:val="ListParagraph"/>
              <w:widowControl w:val="false"/>
              <w:numPr>
                <w:ilvl w:val="0"/>
                <w:numId w:val="6"/>
              </w:numPr>
              <w:spacing w:lineRule="auto" w:line="256"/>
              <w:ind w:left="720" w:hanging="0"/>
              <w:jc w:val="both"/>
              <w:rPr>
                <w:rFonts w:ascii="Aptos" w:hAnsi="Aptos" w:cs="Arial"/>
                <w:sz w:val="16"/>
                <w:szCs w:val="16"/>
              </w:rPr>
            </w:pPr>
            <w:r>
              <w:rPr>
                <w:rFonts w:cs="Arial" w:ascii="Aptos" w:hAnsi="Aptos"/>
                <w:sz w:val="16"/>
                <w:szCs w:val="16"/>
              </w:rPr>
              <w:t>Suministrar información veraz en cada etapa del proceso de tránsito a las economías licitas, respecto a aquellos aspectos que puedan afectar el cumplimiento de los compromisos señalados y/o derivados del Acuerdo de Sustitución del municipio de __[este campo debe ser automático según lo que se diligencie en la parte superior en relación con el municipio] __.</w:t>
            </w:r>
          </w:p>
          <w:p>
            <w:pPr>
              <w:pStyle w:val="ListParagraph"/>
              <w:widowControl w:val="false"/>
              <w:numPr>
                <w:ilvl w:val="0"/>
                <w:numId w:val="6"/>
              </w:numPr>
              <w:spacing w:lineRule="auto" w:line="256"/>
              <w:ind w:left="720" w:hanging="0"/>
              <w:jc w:val="both"/>
              <w:rPr>
                <w:rFonts w:ascii="Aptos" w:hAnsi="Aptos" w:cs="Arial"/>
                <w:sz w:val="16"/>
                <w:szCs w:val="16"/>
              </w:rPr>
            </w:pPr>
            <w:r>
              <w:rPr>
                <w:rFonts w:cs="Arial" w:ascii="Aptos" w:hAnsi="Aptos"/>
                <w:sz w:val="16"/>
                <w:szCs w:val="16"/>
              </w:rPr>
              <w:t xml:space="preserve">Contribuir activamente para el cumplimiento del Acuerdo de Sustitución de Cultivos de Uso Ilícito y la consecuente implementación del Plan Operativo para el Tránsito a Economías Lícitas en el municipio de __[este campo debe ser automático según lo que se diligencie en la parte superior en relación con el municipio] __, en la(s) vereda(s) de __[este campo debe ser automático según lo que se diligencie en la parte superior en relación con las veredas donde se ubican los predios objeto de intervención, separado por comas] __. </w:t>
            </w:r>
          </w:p>
          <w:p>
            <w:pPr>
              <w:pStyle w:val="ListParagraph"/>
              <w:widowControl w:val="false"/>
              <w:numPr>
                <w:ilvl w:val="0"/>
                <w:numId w:val="6"/>
              </w:numPr>
              <w:spacing w:lineRule="auto" w:line="256"/>
              <w:ind w:left="720" w:hanging="0"/>
              <w:jc w:val="both"/>
              <w:rPr>
                <w:rFonts w:ascii="Aptos" w:hAnsi="Aptos" w:cs="Arial"/>
                <w:sz w:val="16"/>
                <w:szCs w:val="16"/>
              </w:rPr>
            </w:pPr>
            <w:r>
              <w:rPr>
                <w:rFonts w:cs="Arial" w:ascii="Aptos" w:hAnsi="Aptos"/>
                <w:sz w:val="16"/>
                <w:szCs w:val="16"/>
              </w:rPr>
              <w:t>Incluir en cualquier negocio jurídico que pretenda tramitar o transmitir el uso, goce o disposición del predio objeto de intervención, una cláusula que obligue al adquirente, tenedor, usufructuario u ocupante, que, ante la presencia de cultivos de uso ilícito, procederá la erradicación forzosa en cabeza del Estado colombiano.</w:t>
            </w:r>
          </w:p>
        </w:tc>
      </w:tr>
    </w:tbl>
    <w:p>
      <w:pPr>
        <w:pStyle w:val="NoSpacing"/>
        <w:rPr>
          <w:rFonts w:ascii="Aptos" w:hAnsi="Aptos" w:cs="Arial"/>
        </w:rPr>
      </w:pPr>
      <w:r>
        <w:rPr>
          <w:rFonts w:cs="Arial" w:ascii="Aptos" w:hAnsi="Aptos"/>
        </w:rPr>
      </w:r>
    </w:p>
    <w:tbl>
      <w:tblPr>
        <w:tblW w:w="10632" w:type="dxa"/>
        <w:jc w:val="left"/>
        <w:tblInd w:w="-4" w:type="dxa"/>
        <w:tblLayout w:type="fixed"/>
        <w:tblCellMar>
          <w:top w:w="0" w:type="dxa"/>
          <w:left w:w="108" w:type="dxa"/>
          <w:bottom w:w="0" w:type="dxa"/>
          <w:right w:w="108" w:type="dxa"/>
        </w:tblCellMar>
      </w:tblPr>
      <w:tblGrid>
        <w:gridCol w:w="10632"/>
      </w:tblGrid>
      <w:tr>
        <w:trPr/>
        <w:tc>
          <w:tcPr>
            <w:tcW w:w="10632"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spacing w:lineRule="auto" w:line="256"/>
              <w:ind w:left="708" w:hanging="0"/>
              <w:rPr>
                <w:rFonts w:ascii="Aptos" w:hAnsi="Aptos" w:cs="Arial"/>
                <w:b/>
                <w:b/>
                <w:bCs/>
              </w:rPr>
            </w:pPr>
            <w:r>
              <w:rPr>
                <w:rFonts w:cs="Arial" w:ascii="Aptos" w:hAnsi="Aptos"/>
                <w:b/>
                <w:bCs/>
              </w:rPr>
              <w:t>2.2. Compromisos de la Dirección de Sustitución de Cultivos de Uso Ilícito</w:t>
            </w:r>
          </w:p>
        </w:tc>
      </w:tr>
      <w:tr>
        <w:trPr/>
        <w:tc>
          <w:tcPr>
            <w:tcW w:w="10632" w:type="dxa"/>
            <w:tcBorders>
              <w:top w:val="single" w:sz="4" w:space="0" w:color="000000"/>
              <w:left w:val="single" w:sz="4" w:space="0" w:color="000000"/>
              <w:bottom w:val="single" w:sz="4" w:space="0" w:color="000000"/>
              <w:right w:val="single" w:sz="4" w:space="0" w:color="000000"/>
            </w:tcBorders>
            <w:shd/>
            <w:vAlign w:val="center"/>
          </w:tcPr>
          <w:p>
            <w:pPr>
              <w:pStyle w:val="ListParagraph"/>
              <w:widowControl w:val="false"/>
              <w:numPr>
                <w:ilvl w:val="0"/>
                <w:numId w:val="7"/>
              </w:numPr>
              <w:spacing w:lineRule="auto" w:line="256"/>
              <w:ind w:left="720" w:hanging="0"/>
              <w:jc w:val="both"/>
              <w:rPr>
                <w:rFonts w:ascii="Aptos" w:hAnsi="Aptos" w:cs="Arial"/>
                <w:sz w:val="16"/>
                <w:szCs w:val="16"/>
              </w:rPr>
            </w:pPr>
            <w:r>
              <w:rPr>
                <w:rFonts w:cs="Arial" w:ascii="Aptos" w:hAnsi="Aptos"/>
                <w:sz w:val="16"/>
                <w:szCs w:val="16"/>
              </w:rPr>
              <w:t>Garantizar los medios necesarios para el cumplimiento de los compromisos asumidos para el proceso de tránsito a economías lícitas en el marco de esta ficha individual y el Acuerdo de Sustitución de Cultivos de Uso Ilícito.</w:t>
            </w:r>
          </w:p>
          <w:p>
            <w:pPr>
              <w:pStyle w:val="ListParagraph"/>
              <w:widowControl w:val="false"/>
              <w:numPr>
                <w:ilvl w:val="0"/>
                <w:numId w:val="7"/>
              </w:numPr>
              <w:spacing w:lineRule="auto" w:line="256"/>
              <w:ind w:left="720" w:hanging="0"/>
              <w:jc w:val="both"/>
              <w:rPr>
                <w:rFonts w:ascii="Aptos" w:hAnsi="Aptos" w:cs="Arial"/>
                <w:sz w:val="16"/>
                <w:szCs w:val="16"/>
              </w:rPr>
            </w:pPr>
            <w:r>
              <w:rPr>
                <w:rFonts w:cs="Arial" w:ascii="Aptos" w:hAnsi="Aptos"/>
                <w:sz w:val="16"/>
                <w:szCs w:val="16"/>
              </w:rPr>
              <w:t>Verificar la información suministrada por el núcleo familiar en el proceso de inscripción para validar el cumplimiento de los requisitos y criterios de acceso al proceso de sustitución de cultivos de uso ilícito.</w:t>
            </w:r>
          </w:p>
          <w:p>
            <w:pPr>
              <w:pStyle w:val="ListParagraph"/>
              <w:widowControl w:val="false"/>
              <w:numPr>
                <w:ilvl w:val="0"/>
                <w:numId w:val="7"/>
              </w:numPr>
              <w:spacing w:lineRule="auto" w:line="256"/>
              <w:ind w:left="720" w:hanging="0"/>
              <w:jc w:val="both"/>
              <w:rPr>
                <w:rFonts w:ascii="Aptos" w:hAnsi="Aptos" w:cs="Arial"/>
                <w:sz w:val="16"/>
                <w:szCs w:val="16"/>
              </w:rPr>
            </w:pPr>
            <w:r>
              <w:rPr>
                <w:rFonts w:cs="Arial" w:ascii="Aptos" w:hAnsi="Aptos"/>
                <w:sz w:val="16"/>
                <w:szCs w:val="16"/>
              </w:rPr>
              <w:t>Informar de manera clara y oportuna a cada núcleo familiar sobre cualquier aspecto relevante del proceso de sustitución de cultivos de uso ilícito.</w:t>
            </w:r>
          </w:p>
          <w:p>
            <w:pPr>
              <w:pStyle w:val="ListParagraph"/>
              <w:widowControl w:val="false"/>
              <w:numPr>
                <w:ilvl w:val="0"/>
                <w:numId w:val="7"/>
              </w:numPr>
              <w:spacing w:lineRule="auto" w:line="256"/>
              <w:ind w:left="720" w:hanging="0"/>
              <w:jc w:val="both"/>
              <w:rPr>
                <w:rFonts w:ascii="Aptos" w:hAnsi="Aptos" w:cs="Arial"/>
                <w:sz w:val="16"/>
                <w:szCs w:val="16"/>
              </w:rPr>
            </w:pPr>
            <w:r>
              <w:rPr>
                <w:rFonts w:cs="Arial" w:ascii="Aptos" w:hAnsi="Aptos"/>
                <w:sz w:val="16"/>
                <w:szCs w:val="16"/>
              </w:rPr>
              <w:t>Identificar y establecer la línea base de cultivos de uso ilícito en los municipios focalizados, núcleos veredales ponderados y las veredas a intervenir y el/los predio(s) a intervenir.</w:t>
            </w:r>
          </w:p>
          <w:p>
            <w:pPr>
              <w:pStyle w:val="ListParagraph"/>
              <w:widowControl w:val="false"/>
              <w:numPr>
                <w:ilvl w:val="0"/>
                <w:numId w:val="7"/>
              </w:numPr>
              <w:spacing w:lineRule="auto" w:line="256"/>
              <w:ind w:left="720" w:hanging="0"/>
              <w:jc w:val="both"/>
              <w:rPr>
                <w:rFonts w:ascii="Aptos" w:hAnsi="Aptos" w:cs="Arial"/>
                <w:sz w:val="16"/>
                <w:szCs w:val="16"/>
              </w:rPr>
            </w:pPr>
            <w:r>
              <w:rPr>
                <w:rFonts w:cs="Arial" w:ascii="Aptos" w:hAnsi="Aptos"/>
                <w:sz w:val="16"/>
                <w:szCs w:val="16"/>
              </w:rPr>
              <w:t>Realizar el monitoreo para la verificación de la eliminación total del área sembrada de los cultivos de uso ilícito referidos por el núcleo familiar firmante como compromiso de erradicación voluntaria e inicio de la implementación del proceso de sustitución.</w:t>
            </w:r>
          </w:p>
          <w:p>
            <w:pPr>
              <w:pStyle w:val="ListParagraph"/>
              <w:widowControl w:val="false"/>
              <w:numPr>
                <w:ilvl w:val="0"/>
                <w:numId w:val="7"/>
              </w:numPr>
              <w:spacing w:lineRule="auto" w:line="256"/>
              <w:ind w:left="720" w:hanging="0"/>
              <w:jc w:val="both"/>
              <w:rPr>
                <w:rFonts w:ascii="Aptos" w:hAnsi="Aptos" w:cs="Arial"/>
                <w:sz w:val="16"/>
                <w:szCs w:val="16"/>
              </w:rPr>
            </w:pPr>
            <w:r>
              <w:rPr>
                <w:rFonts w:cs="Arial" w:ascii="Aptos" w:hAnsi="Aptos"/>
                <w:sz w:val="16"/>
                <w:szCs w:val="16"/>
              </w:rPr>
              <w:t>Implementar medidas diferenciales para promover la participación y agenciamiento de las mujeres y la población juvenil durante su tránsito y permanencia en las economías lícitas.</w:t>
            </w:r>
          </w:p>
        </w:tc>
      </w:tr>
      <w:tr>
        <w:trPr/>
        <w:tc>
          <w:tcPr>
            <w:tcW w:w="10632"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spacing w:lineRule="auto" w:line="256"/>
              <w:ind w:firstLine="741"/>
              <w:jc w:val="both"/>
              <w:rPr>
                <w:rFonts w:ascii="Aptos" w:hAnsi="Aptos"/>
                <w:b/>
                <w:b/>
                <w:bCs/>
                <w:iCs/>
              </w:rPr>
            </w:pPr>
            <w:r>
              <w:rPr>
                <w:rFonts w:ascii="Aptos" w:hAnsi="Aptos"/>
                <w:b/>
                <w:bCs/>
                <w:iCs/>
              </w:rPr>
              <w:t xml:space="preserve">2.2.1. Compromisos frente a los procesos de sustitución </w:t>
            </w:r>
          </w:p>
        </w:tc>
      </w:tr>
      <w:tr>
        <w:trPr/>
        <w:tc>
          <w:tcPr>
            <w:tcW w:w="10632"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jc w:val="both"/>
              <w:rPr>
                <w:rFonts w:ascii="Aptos" w:hAnsi="Aptos" w:cs="Arial"/>
                <w:sz w:val="16"/>
                <w:szCs w:val="16"/>
              </w:rPr>
            </w:pPr>
            <w:r>
              <w:rPr>
                <w:rFonts w:cs="Arial" w:ascii="Aptos" w:hAnsi="Aptos"/>
                <w:sz w:val="16"/>
                <w:szCs w:val="16"/>
              </w:rPr>
            </w:r>
          </w:p>
          <w:p>
            <w:pPr>
              <w:pStyle w:val="Normal"/>
              <w:widowControl w:val="false"/>
              <w:jc w:val="both"/>
              <w:rPr>
                <w:highlight w:val="none"/>
                <w:shd w:fill="auto" w:val="clear"/>
              </w:rPr>
            </w:pPr>
            <w:r>
              <w:rPr>
                <w:rFonts w:ascii="Aptos" w:hAnsi="Aptos"/>
                <w:sz w:val="16"/>
                <w:shd w:fill="auto" w:val="clear"/>
              </w:rPr>
              <w:t>La Dirección de Sustitución de Cultivos de Uso Ilícito (DSCI), de la Agencia de Renovación del Territorio (ART) propone como componentes del proceso de sustitución de cultivos de uso ilícito para la intervención en el marco de la Convocatoria RenHacemos Catatumbo, para los municipios de Convención, Tibú, El Tarra y Sardinata de Norte de Santander.</w:t>
            </w:r>
            <w:r>
              <w:rPr>
                <w:rFonts w:ascii="Aptos" w:hAnsi="Aptos"/>
                <w:sz w:val="16"/>
                <w:shd w:fill="auto" w:val="clear"/>
              </w:rPr>
              <w:t xml:space="preserve"> </w:t>
            </w:r>
          </w:p>
          <w:p>
            <w:pPr>
              <w:pStyle w:val="Normal"/>
              <w:widowControl w:val="false"/>
              <w:jc w:val="both"/>
              <w:rPr>
                <w:rFonts w:ascii="Aptos" w:hAnsi="Aptos" w:cs="Arial"/>
                <w:sz w:val="16"/>
                <w:szCs w:val="16"/>
                <w:highlight w:val="none"/>
                <w:shd w:fill="auto" w:val="clear"/>
              </w:rPr>
            </w:pPr>
            <w:r>
              <w:rPr>
                <w:rFonts w:cs="Arial" w:ascii="Aptos" w:hAnsi="Aptos"/>
                <w:sz w:val="16"/>
                <w:szCs w:val="16"/>
                <w:shd w:fill="auto" w:val="clear"/>
              </w:rPr>
            </w:r>
          </w:p>
          <w:p>
            <w:pPr>
              <w:pStyle w:val="ListParagraph"/>
              <w:widowControl w:val="false"/>
              <w:numPr>
                <w:ilvl w:val="0"/>
                <w:numId w:val="2"/>
              </w:numPr>
              <w:ind w:left="720" w:hanging="0"/>
              <w:jc w:val="both"/>
              <w:rPr>
                <w:highlight w:val="none"/>
                <w:shd w:fill="auto" w:val="clear"/>
              </w:rPr>
            </w:pPr>
            <w:r>
              <w:rPr>
                <w:rFonts w:cs="Arial" w:ascii="Aptos" w:hAnsi="Aptos"/>
                <w:b/>
                <w:bCs/>
                <w:i/>
                <w:iCs/>
                <w:sz w:val="16"/>
                <w:szCs w:val="16"/>
                <w:shd w:fill="auto" w:val="clear"/>
              </w:rPr>
              <w:t>Pago por la eliminación de cultivos de uso ilícito</w:t>
            </w:r>
          </w:p>
          <w:p>
            <w:pPr>
              <w:pStyle w:val="Normal"/>
              <w:widowControl w:val="false"/>
              <w:jc w:val="both"/>
              <w:rPr>
                <w:highlight w:val="none"/>
                <w:shd w:fill="auto" w:val="clear"/>
              </w:rPr>
            </w:pPr>
            <w:r>
              <w:rPr>
                <w:rFonts w:cs="Arial" w:ascii="Aptos" w:hAnsi="Aptos"/>
                <w:sz w:val="16"/>
                <w:szCs w:val="16"/>
                <w:shd w:fill="auto" w:val="clear"/>
              </w:rPr>
              <w:t xml:space="preserve">Durante el periodo permitido para la implementación de las medidas de conmoción interior declarado para la Región del Catatumbo, se otorgará una transferencia mensual por valor de un millón doscientos ochenta mil pesos ($1.280.000), los pagos estarán condicionados a: </w:t>
            </w:r>
          </w:p>
          <w:p>
            <w:pPr>
              <w:pStyle w:val="Normal"/>
              <w:widowControl w:val="false"/>
              <w:jc w:val="both"/>
              <w:rPr>
                <w:rFonts w:ascii="Aptos" w:hAnsi="Aptos" w:cs="Arial"/>
                <w:sz w:val="16"/>
                <w:szCs w:val="16"/>
                <w:highlight w:val="none"/>
                <w:shd w:fill="auto" w:val="clear"/>
              </w:rPr>
            </w:pPr>
            <w:r>
              <w:rPr>
                <w:rFonts w:cs="Arial" w:ascii="Aptos" w:hAnsi="Aptos"/>
                <w:sz w:val="16"/>
                <w:szCs w:val="16"/>
                <w:shd w:fill="auto" w:val="clear"/>
              </w:rPr>
            </w:r>
          </w:p>
          <w:p>
            <w:pPr>
              <w:pStyle w:val="ListParagraph"/>
              <w:widowControl w:val="false"/>
              <w:numPr>
                <w:ilvl w:val="0"/>
                <w:numId w:val="3"/>
              </w:numPr>
              <w:ind w:left="720" w:hanging="0"/>
              <w:jc w:val="both"/>
              <w:rPr>
                <w:highlight w:val="none"/>
                <w:shd w:fill="auto" w:val="clear"/>
              </w:rPr>
            </w:pPr>
            <w:r>
              <w:rPr>
                <w:rFonts w:cs="Arial" w:ascii="Aptos" w:hAnsi="Aptos"/>
                <w:sz w:val="16"/>
                <w:szCs w:val="16"/>
                <w:shd w:fill="auto" w:val="clear"/>
              </w:rPr>
              <w:t>La suscripción del compromiso de desvinculación del circuito económico basado en cultivos de uso ilícito y transitar a una economía lícita; además de la caracterización del lote de cultivos de uso ilícito.</w:t>
            </w:r>
          </w:p>
          <w:p>
            <w:pPr>
              <w:pStyle w:val="Normal"/>
              <w:widowControl w:val="false"/>
              <w:jc w:val="both"/>
              <w:rPr>
                <w:highlight w:val="none"/>
                <w:shd w:fill="auto" w:val="clear"/>
              </w:rPr>
            </w:pPr>
            <w:r>
              <w:rPr>
                <w:rFonts w:cs="Arial" w:ascii="Aptos" w:hAnsi="Aptos"/>
                <w:sz w:val="16"/>
                <w:szCs w:val="16"/>
                <w:shd w:fill="auto" w:val="clear"/>
              </w:rPr>
              <w:t xml:space="preserve">Eliminación del cultivo de uso lícito de raíz de acuerdo con los plazos y condiciones que para ese efecto determine la DSCI, </w:t>
            </w:r>
          </w:p>
          <w:p>
            <w:pPr>
              <w:pStyle w:val="Normal"/>
              <w:widowControl w:val="false"/>
              <w:numPr>
                <w:ilvl w:val="0"/>
                <w:numId w:val="13"/>
              </w:numPr>
              <w:ind w:left="0" w:hanging="0"/>
              <w:jc w:val="both"/>
              <w:rPr>
                <w:highlight w:val="none"/>
                <w:shd w:fill="auto" w:val="clear"/>
              </w:rPr>
            </w:pPr>
            <w:r>
              <w:rPr>
                <w:rFonts w:ascii="Aptos" w:hAnsi="Aptos"/>
                <w:sz w:val="16"/>
                <w:shd w:fill="auto" w:val="clear"/>
              </w:rPr>
              <w:t xml:space="preserve">Una vez finalizado el periodo de implementación de las medidas de conmoción, los núcleos familiares continuarán un componente de transferencias a través de la estrategia </w:t>
            </w:r>
            <w:r>
              <w:rPr>
                <w:rFonts w:ascii="Aptos" w:hAnsi="Aptos"/>
                <w:i/>
                <w:sz w:val="16"/>
                <w:shd w:fill="auto" w:val="clear"/>
              </w:rPr>
              <w:t>Renhacemos Catatumbo</w:t>
            </w:r>
            <w:r>
              <w:rPr>
                <w:rFonts w:ascii="Aptos" w:hAnsi="Aptos"/>
                <w:sz w:val="16"/>
                <w:shd w:fill="auto" w:val="clear"/>
              </w:rPr>
              <w:t xml:space="preserve"> por concepto de mano de obra y alistamiento del proyecto productivo. para lo cual se le otorgará una transferencia mensual por valor de un millón doscientos ochenta mil pesos ($1.280.000) hasta completar doce meses.</w:t>
            </w:r>
          </w:p>
          <w:p>
            <w:pPr>
              <w:pStyle w:val="ListParagraph"/>
              <w:widowControl w:val="false"/>
              <w:numPr>
                <w:ilvl w:val="0"/>
                <w:numId w:val="13"/>
              </w:numPr>
              <w:ind w:left="720" w:hanging="0"/>
              <w:jc w:val="both"/>
              <w:rPr>
                <w:highlight w:val="none"/>
                <w:shd w:fill="auto" w:val="clear"/>
              </w:rPr>
            </w:pPr>
            <w:r>
              <w:rPr>
                <w:rFonts w:cs="Arial" w:ascii="Aptos" w:hAnsi="Aptos"/>
                <w:sz w:val="16"/>
                <w:szCs w:val="16"/>
                <w:shd w:fill="auto" w:val="clear"/>
              </w:rPr>
              <w:t>En caso de encontrarse en áreas de especial interés ambiental se aplicarán incentivos en forma de pago por servicios ambientales para las familias que se comprometan con la transformación ecológica y productiva para la sustitución de cultivos de uso ilícito basados en la implementación de sistemas agroforestales y otros, incluyendo los orientados a seguridad alimentaria y alternativas productivas sostenibles, que generen cadenas de valor sostenibles como alternativas de ingreso lícitos en el corto y mediano plazo.</w:t>
            </w:r>
          </w:p>
          <w:p>
            <w:pPr>
              <w:pStyle w:val="Normal"/>
              <w:widowControl w:val="false"/>
              <w:jc w:val="both"/>
              <w:rPr>
                <w:rFonts w:ascii="Aptos" w:hAnsi="Aptos" w:cs="Arial"/>
                <w:sz w:val="16"/>
                <w:szCs w:val="16"/>
                <w:highlight w:val="none"/>
                <w:shd w:fill="auto" w:val="clear"/>
              </w:rPr>
            </w:pPr>
            <w:r>
              <w:rPr>
                <w:rFonts w:cs="Arial" w:ascii="Aptos" w:hAnsi="Aptos"/>
                <w:sz w:val="16"/>
                <w:szCs w:val="16"/>
                <w:shd w:fill="auto" w:val="clear"/>
              </w:rPr>
            </w:r>
          </w:p>
          <w:p>
            <w:pPr>
              <w:pStyle w:val="Normal"/>
              <w:widowControl w:val="false"/>
              <w:jc w:val="both"/>
              <w:rPr>
                <w:rFonts w:ascii="Aptos" w:hAnsi="Aptos" w:cs="Arial"/>
                <w:sz w:val="16"/>
                <w:szCs w:val="16"/>
                <w:highlight w:val="none"/>
                <w:shd w:fill="auto" w:val="clear"/>
              </w:rPr>
            </w:pPr>
            <w:r>
              <w:rPr>
                <w:rFonts w:cs="Arial" w:ascii="Aptos" w:hAnsi="Aptos"/>
                <w:sz w:val="16"/>
                <w:szCs w:val="16"/>
                <w:shd w:fill="auto" w:val="clear"/>
              </w:rPr>
            </w:r>
          </w:p>
          <w:p>
            <w:pPr>
              <w:pStyle w:val="ListParagraph"/>
              <w:widowControl w:val="false"/>
              <w:numPr>
                <w:ilvl w:val="0"/>
                <w:numId w:val="2"/>
              </w:numPr>
              <w:ind w:left="720" w:hanging="0"/>
              <w:jc w:val="both"/>
              <w:rPr>
                <w:highlight w:val="none"/>
                <w:shd w:fill="auto" w:val="clear"/>
              </w:rPr>
            </w:pPr>
            <w:r>
              <w:rPr>
                <w:rFonts w:cs="Arial" w:ascii="Aptos" w:hAnsi="Aptos"/>
                <w:b/>
                <w:bCs/>
                <w:i/>
                <w:iCs/>
                <w:sz w:val="16"/>
                <w:szCs w:val="16"/>
                <w:shd w:fill="auto" w:val="clear"/>
              </w:rPr>
              <w:t>inicio o fortalecimiento de una economía licita, para lo cual el Estado, a través de las entidades competentes, hará la entrega de activos productivos, maquinaria y asistencia técnica necesaria.</w:t>
            </w:r>
          </w:p>
          <w:p>
            <w:pPr>
              <w:pStyle w:val="ListParagraph"/>
              <w:widowControl w:val="false"/>
              <w:jc w:val="both"/>
              <w:rPr>
                <w:rFonts w:ascii="Aptos" w:hAnsi="Aptos" w:cs="Arial"/>
                <w:sz w:val="16"/>
                <w:szCs w:val="16"/>
                <w:highlight w:val="none"/>
                <w:shd w:fill="auto" w:val="clear"/>
              </w:rPr>
            </w:pPr>
            <w:r>
              <w:rPr>
                <w:rFonts w:cs="Arial" w:ascii="Aptos" w:hAnsi="Aptos"/>
                <w:sz w:val="16"/>
                <w:szCs w:val="16"/>
                <w:shd w:fill="auto" w:val="clear"/>
              </w:rPr>
            </w:r>
          </w:p>
          <w:p>
            <w:pPr>
              <w:pStyle w:val="ListParagraph"/>
              <w:widowControl w:val="false"/>
              <w:numPr>
                <w:ilvl w:val="0"/>
                <w:numId w:val="14"/>
              </w:numPr>
              <w:ind w:left="720" w:hanging="0"/>
              <w:jc w:val="both"/>
              <w:rPr>
                <w:highlight w:val="none"/>
                <w:shd w:fill="auto" w:val="clear"/>
              </w:rPr>
            </w:pPr>
            <w:r>
              <w:rPr>
                <w:rFonts w:cs="Arial" w:ascii="Aptos" w:hAnsi="Aptos"/>
                <w:sz w:val="16"/>
                <w:szCs w:val="16"/>
                <w:shd w:fill="auto" w:val="clear"/>
              </w:rPr>
              <w:t>Adquisición de activos productivos (bienes y/o insumos)</w:t>
            </w:r>
          </w:p>
          <w:p>
            <w:pPr>
              <w:pStyle w:val="Normal"/>
              <w:widowControl w:val="false"/>
              <w:jc w:val="both"/>
              <w:rPr>
                <w:highlight w:val="none"/>
                <w:shd w:fill="auto" w:val="clear"/>
              </w:rPr>
            </w:pPr>
            <w:r>
              <w:rPr>
                <w:rFonts w:ascii="Aptos" w:hAnsi="Aptos"/>
                <w:sz w:val="16"/>
                <w:shd w:fill="auto" w:val="clear"/>
              </w:rPr>
              <w:t xml:space="preserve">A partir de la caracterización del predio, se iniciará con el acompañamiento técnico para la toma de muestras del suelo, la formulación del plan de inversión que contempla la implementación de las actividades necesarias para la recuperación del suelo, la entrega del material vegetal/animal y los insumos productivos necesarios y se lleva a cabo el establecimiento y/o fortalecimiento de la alternativa productiva sostenible. En caso de encontrarse en áreas de especial interés ambiental se promoverá la implementación de sistemas agroforestales y otros, incluyendo los orientados a seguridad alimentaria y alternativas productivas sostenibles. </w:t>
            </w:r>
          </w:p>
          <w:p>
            <w:pPr>
              <w:pStyle w:val="ListParagraph"/>
              <w:widowControl w:val="false"/>
              <w:rPr>
                <w:rFonts w:ascii="Aptos" w:hAnsi="Aptos" w:cs="Arial"/>
                <w:sz w:val="16"/>
                <w:szCs w:val="16"/>
                <w:highlight w:val="none"/>
                <w:shd w:fill="auto" w:val="clear"/>
              </w:rPr>
            </w:pPr>
            <w:r>
              <w:rPr>
                <w:rFonts w:cs="Arial" w:ascii="Aptos" w:hAnsi="Aptos"/>
                <w:sz w:val="16"/>
                <w:szCs w:val="16"/>
                <w:shd w:fill="auto" w:val="clear"/>
              </w:rPr>
            </w:r>
          </w:p>
          <w:p>
            <w:pPr>
              <w:pStyle w:val="ListParagraph"/>
              <w:widowControl w:val="false"/>
              <w:numPr>
                <w:ilvl w:val="0"/>
                <w:numId w:val="11"/>
              </w:numPr>
              <w:ind w:left="720" w:hanging="0"/>
              <w:jc w:val="both"/>
              <w:rPr>
                <w:highlight w:val="none"/>
                <w:shd w:fill="auto" w:val="clear"/>
              </w:rPr>
            </w:pPr>
            <w:r>
              <w:rPr>
                <w:rFonts w:cs="Arial" w:ascii="Aptos" w:hAnsi="Aptos"/>
                <w:sz w:val="16"/>
                <w:szCs w:val="16"/>
                <w:shd w:fill="auto" w:val="clear"/>
              </w:rPr>
              <w:t>Afianzamiento de la cadena de valor</w:t>
            </w:r>
          </w:p>
          <w:p>
            <w:pPr>
              <w:pStyle w:val="Normal"/>
              <w:widowControl w:val="false"/>
              <w:jc w:val="both"/>
              <w:rPr>
                <w:highlight w:val="none"/>
                <w:shd w:fill="auto" w:val="clear"/>
              </w:rPr>
            </w:pPr>
            <w:r>
              <w:rPr>
                <w:rFonts w:cs="Arial" w:ascii="Aptos" w:hAnsi="Aptos"/>
                <w:sz w:val="16"/>
                <w:szCs w:val="16"/>
                <w:shd w:fill="auto" w:val="clear"/>
              </w:rPr>
              <w:t>Durante 12 meses, en aras de afianzar la economía lícita los núcleos familiares se fortalecerán las alternativas productivas sostenibles que generen ingresos legales y se realizarán las actividades propias de las cadenas de valor de las líneas productivas seleccionadas. Para ello, se implementará un componente de asistencia técnica para fortalecer las capacidades productivas de los núcleos familiares en todos los eslabones de la cadena de valor, particularmente, en aspectos relacionados con la formalización, el mejoramiento de capacidades empresariales en desarrollo de la economía popular, el fortalecimiento de la asociatividad, los encadenamientos comerciales y el modelo de negocio asociativo para la transformación ecológica y productiva de los productores o grupo de productores.</w:t>
            </w:r>
          </w:p>
          <w:p>
            <w:pPr>
              <w:pStyle w:val="Normal"/>
              <w:widowControl w:val="false"/>
              <w:jc w:val="both"/>
              <w:rPr>
                <w:rFonts w:ascii="Aptos" w:hAnsi="Aptos" w:cs="Arial"/>
                <w:sz w:val="16"/>
                <w:szCs w:val="16"/>
                <w:highlight w:val="none"/>
                <w:shd w:fill="auto" w:val="clear"/>
              </w:rPr>
            </w:pPr>
            <w:r>
              <w:rPr>
                <w:rFonts w:cs="Arial" w:ascii="Aptos" w:hAnsi="Aptos"/>
                <w:sz w:val="16"/>
                <w:szCs w:val="16"/>
                <w:shd w:fill="auto" w:val="clear"/>
              </w:rPr>
            </w:r>
          </w:p>
          <w:p>
            <w:pPr>
              <w:pStyle w:val="ListParagraph"/>
              <w:widowControl w:val="false"/>
              <w:numPr>
                <w:ilvl w:val="0"/>
                <w:numId w:val="11"/>
              </w:numPr>
              <w:ind w:left="720" w:hanging="0"/>
              <w:jc w:val="both"/>
              <w:rPr>
                <w:highlight w:val="none"/>
                <w:shd w:fill="auto" w:val="clear"/>
              </w:rPr>
            </w:pPr>
            <w:r>
              <w:rPr>
                <w:rFonts w:cs="Arial" w:ascii="Aptos" w:hAnsi="Aptos"/>
                <w:sz w:val="16"/>
                <w:szCs w:val="16"/>
                <w:shd w:fill="auto" w:val="clear"/>
              </w:rPr>
              <w:t>Empresas agroindustriales y negocios verdes</w:t>
            </w:r>
          </w:p>
          <w:p>
            <w:pPr>
              <w:pStyle w:val="Normal"/>
              <w:widowControl w:val="false"/>
              <w:jc w:val="both"/>
              <w:rPr>
                <w:highlight w:val="none"/>
                <w:shd w:fill="auto" w:val="clear"/>
              </w:rPr>
            </w:pPr>
            <w:r>
              <w:rPr>
                <w:rFonts w:cs="Arial" w:ascii="Aptos" w:hAnsi="Aptos"/>
                <w:sz w:val="16"/>
                <w:szCs w:val="16"/>
                <w:shd w:fill="auto" w:val="clear"/>
              </w:rPr>
              <w:t>Durante 12 meses se llevará a cabo la implementación de  procesos de producción primaria para generar cadenas de negocios verdes y procesos de transformación agroindustrial de materia prima y la diversificación de los productos, a través de modelos de negocio asociativo para la transformación y comercialización, el cual podrá operar bajo la modalidad de alianza público-popular o público-privado-popular en los municipios de El Tarra, Convención, Tibú y Sardinata del departamento de Norte de Santander</w:t>
            </w:r>
          </w:p>
          <w:p>
            <w:pPr>
              <w:pStyle w:val="Normal"/>
              <w:widowControl w:val="false"/>
              <w:rPr>
                <w:highlight w:val="none"/>
                <w:shd w:fill="auto" w:val="clear"/>
              </w:rPr>
            </w:pPr>
            <w:r>
              <w:rPr>
                <w:shd w:fill="auto" w:val="clear"/>
              </w:rPr>
            </w:r>
          </w:p>
          <w:p>
            <w:pPr>
              <w:pStyle w:val="ListParagraph"/>
              <w:widowControl w:val="false"/>
              <w:numPr>
                <w:ilvl w:val="0"/>
                <w:numId w:val="11"/>
              </w:numPr>
              <w:ind w:left="720" w:hanging="0"/>
              <w:rPr>
                <w:highlight w:val="none"/>
                <w:shd w:fill="auto" w:val="clear"/>
              </w:rPr>
            </w:pPr>
            <w:r>
              <w:rPr>
                <w:rFonts w:cs="Arial" w:ascii="Aptos" w:hAnsi="Aptos"/>
                <w:sz w:val="16"/>
                <w:szCs w:val="16"/>
                <w:shd w:fill="auto" w:val="clear"/>
              </w:rPr>
              <w:t>Formalización de tierras y derechos territoriales</w:t>
            </w:r>
          </w:p>
          <w:p>
            <w:pPr>
              <w:pStyle w:val="Normal"/>
              <w:widowControl w:val="false"/>
              <w:jc w:val="both"/>
              <w:rPr>
                <w:highlight w:val="none"/>
                <w:shd w:fill="auto" w:val="clear"/>
              </w:rPr>
            </w:pPr>
            <w:r>
              <w:rPr>
                <w:rFonts w:ascii="Aptos" w:hAnsi="Aptos"/>
                <w:sz w:val="16"/>
                <w:shd w:fill="auto" w:val="clear"/>
              </w:rPr>
              <w:t>Con el fin de contribuir a la estabilización social, económica y productiva de los núcleos familiares sujetos de procesos de sustitución de cultivos de uso ilícito, la Agencia Nacional de Tierras priorizará los procesos de formalización de la propiedad privada, la adjudicación de bienes baldíos de la Nación y la regularización de la ocupación campesina en áreas inadjudicables, siempre y cuando estas no correspondan a la categoría de territorios colectivos o estén incluidas en procesos de ampliación de los mismos Cuando la adjudicación o el reconocimiento de derechos, en cualquier modalidad, recaiga sobre áreas con presencia de cultivos de uso ilícito, los beneficiarios estarán obligados a sustituirlos como requisito para conservar el derecho otorgado. Esta condición quedará formalizada en el acuerdo de sustitución correspondiente y su incumplimiento dará como resultado la caducidad del derecho reconocido.</w:t>
            </w:r>
            <w:r>
              <w:rPr>
                <w:rFonts w:ascii="Aptos" w:hAnsi="Aptos"/>
                <w:sz w:val="16"/>
                <w:shd w:fill="auto" w:val="clear"/>
              </w:rPr>
              <w:t xml:space="preserve">  </w:t>
            </w:r>
          </w:p>
          <w:p>
            <w:pPr>
              <w:pStyle w:val="Normal"/>
              <w:widowControl w:val="false"/>
              <w:jc w:val="both"/>
              <w:rPr>
                <w:rFonts w:ascii="Aptos" w:hAnsi="Aptos" w:cs="Arial"/>
                <w:sz w:val="16"/>
                <w:szCs w:val="16"/>
                <w:highlight w:val="none"/>
                <w:shd w:fill="auto" w:val="clear"/>
              </w:rPr>
            </w:pPr>
            <w:r>
              <w:rPr>
                <w:rFonts w:cs="Arial" w:ascii="Aptos" w:hAnsi="Aptos"/>
                <w:sz w:val="16"/>
                <w:szCs w:val="16"/>
                <w:shd w:fill="auto" w:val="clear"/>
              </w:rPr>
            </w:r>
          </w:p>
          <w:p>
            <w:pPr>
              <w:pStyle w:val="Normal"/>
              <w:widowControl w:val="false"/>
              <w:jc w:val="both"/>
              <w:rPr>
                <w:highlight w:val="none"/>
                <w:shd w:fill="auto" w:val="clear"/>
              </w:rPr>
            </w:pPr>
            <w:r>
              <w:rPr>
                <w:rFonts w:cs="Arial" w:ascii="Aptos" w:hAnsi="Aptos"/>
                <w:sz w:val="16"/>
                <w:szCs w:val="16"/>
                <w:shd w:fill="auto" w:val="clear"/>
              </w:rPr>
              <w:t>En el caso que los núcleos familiares se encuentren asentados en áreas de la Reserva de Ley 2 de 1959, se adelantarán los procesos relacionados con los derechos territoriales de que trata el Decreto 1147 de 2024.</w:t>
            </w:r>
          </w:p>
          <w:p>
            <w:pPr>
              <w:pStyle w:val="Normal"/>
              <w:widowControl w:val="false"/>
              <w:jc w:val="both"/>
              <w:rPr>
                <w:rFonts w:ascii="Aptos" w:hAnsi="Aptos" w:cs="Arial"/>
                <w:sz w:val="16"/>
                <w:szCs w:val="16"/>
                <w:shd w:fill="FFFF00" w:val="clear"/>
              </w:rPr>
            </w:pPr>
            <w:r>
              <w:rPr>
                <w:rFonts w:cs="Arial" w:ascii="Aptos" w:hAnsi="Aptos"/>
                <w:sz w:val="16"/>
                <w:szCs w:val="16"/>
                <w:shd w:fill="FFFF00" w:val="clear"/>
              </w:rPr>
            </w:r>
          </w:p>
          <w:p>
            <w:pPr>
              <w:pStyle w:val="Normal"/>
              <w:widowControl w:val="false"/>
              <w:rPr/>
            </w:pPr>
            <w:r>
              <w:rPr/>
            </w:r>
          </w:p>
        </w:tc>
      </w:tr>
      <w:tr>
        <w:trPr/>
        <w:tc>
          <w:tcPr>
            <w:tcW w:w="10632"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ind w:firstLine="751"/>
              <w:jc w:val="both"/>
              <w:rPr>
                <w:rFonts w:ascii="Aptos" w:hAnsi="Aptos" w:cs="Arial"/>
                <w:b/>
                <w:b/>
                <w:color w:val="FF0000"/>
                <w:sz w:val="16"/>
                <w:szCs w:val="16"/>
              </w:rPr>
            </w:pPr>
            <w:r>
              <w:rPr>
                <w:rFonts w:cs="Arial" w:ascii="Aptos" w:hAnsi="Aptos"/>
                <w:b/>
                <w:color w:val="FF0000"/>
                <w:sz w:val="16"/>
                <w:szCs w:val="16"/>
              </w:rPr>
            </w:r>
          </w:p>
        </w:tc>
      </w:tr>
      <w:tr>
        <w:trPr/>
        <w:tc>
          <w:tcPr>
            <w:tcW w:w="10632" w:type="dxa"/>
            <w:tcBorders>
              <w:top w:val="single" w:sz="4" w:space="0" w:color="000000"/>
              <w:left w:val="single" w:sz="4" w:space="0" w:color="000000"/>
              <w:bottom w:val="single" w:sz="4" w:space="0" w:color="000000"/>
              <w:right w:val="single" w:sz="4" w:space="0" w:color="000000"/>
            </w:tcBorders>
            <w:shd/>
            <w:vAlign w:val="center"/>
          </w:tcPr>
          <w:p>
            <w:pPr>
              <w:pStyle w:val="ListParagraph"/>
              <w:widowControl w:val="false"/>
              <w:numPr>
                <w:ilvl w:val="0"/>
                <w:numId w:val="12"/>
              </w:numPr>
              <w:spacing w:lineRule="auto" w:line="256"/>
              <w:ind w:left="720" w:hanging="0"/>
              <w:jc w:val="both"/>
              <w:rPr>
                <w:rFonts w:ascii="Aptos" w:hAnsi="Aptos" w:cs="Arial"/>
                <w:color w:val="FF0000"/>
              </w:rPr>
            </w:pPr>
            <w:r>
              <w:rPr>
                <w:rFonts w:cs="Arial" w:ascii="Aptos" w:hAnsi="Aptos"/>
                <w:color w:val="FF0000"/>
              </w:rPr>
            </w:r>
          </w:p>
        </w:tc>
      </w:tr>
    </w:tbl>
    <w:p>
      <w:pPr>
        <w:pStyle w:val="NoSpacing"/>
        <w:rPr>
          <w:rFonts w:ascii="Aptos" w:hAnsi="Aptos" w:cs="Arial"/>
        </w:rPr>
      </w:pPr>
      <w:r>
        <w:rPr>
          <w:rFonts w:cs="Arial" w:ascii="Aptos" w:hAnsi="Aptos"/>
        </w:rPr>
      </w:r>
    </w:p>
    <w:p>
      <w:pPr>
        <w:pStyle w:val="NoSpacing"/>
        <w:numPr>
          <w:ilvl w:val="0"/>
          <w:numId w:val="8"/>
        </w:numPr>
        <w:spacing w:lineRule="auto" w:line="256"/>
        <w:ind w:left="0" w:hanging="0"/>
        <w:jc w:val="both"/>
        <w:rPr>
          <w:rFonts w:ascii="Aptos" w:hAnsi="Aptos" w:cs="Arial"/>
          <w:b/>
          <w:b/>
          <w:bCs/>
        </w:rPr>
      </w:pPr>
      <w:r>
        <w:rPr>
          <w:rFonts w:cs="Arial" w:ascii="Aptos" w:hAnsi="Aptos"/>
          <w:b/>
          <w:bCs/>
        </w:rPr>
        <w:t>CAUSALES DE SUSPENSIÓN Y DE EXCLUSIÓN DEL PROCESO DE SUSTITUCIÓN</w:t>
      </w:r>
    </w:p>
    <w:p>
      <w:pPr>
        <w:pStyle w:val="NoSpacing"/>
        <w:rPr>
          <w:rFonts w:ascii="Aptos" w:hAnsi="Aptos" w:cs="Arial"/>
        </w:rPr>
      </w:pPr>
      <w:r>
        <w:rPr>
          <w:rFonts w:cs="Arial" w:ascii="Aptos" w:hAnsi="Aptos"/>
        </w:rPr>
      </w:r>
    </w:p>
    <w:tbl>
      <w:tblPr>
        <w:tblW w:w="10632" w:type="dxa"/>
        <w:jc w:val="left"/>
        <w:tblInd w:w="-4" w:type="dxa"/>
        <w:tblLayout w:type="fixed"/>
        <w:tblCellMar>
          <w:top w:w="0" w:type="dxa"/>
          <w:left w:w="108" w:type="dxa"/>
          <w:bottom w:w="0" w:type="dxa"/>
          <w:right w:w="108" w:type="dxa"/>
        </w:tblCellMar>
      </w:tblPr>
      <w:tblGrid>
        <w:gridCol w:w="10632"/>
      </w:tblGrid>
      <w:tr>
        <w:trPr>
          <w:trHeight w:val="300" w:hRule="atLeast"/>
        </w:trPr>
        <w:tc>
          <w:tcPr>
            <w:tcW w:w="10632"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rPr>
                <w:rFonts w:ascii="Aptos" w:hAnsi="Aptos" w:cs="Arial"/>
                <w:b/>
                <w:b/>
                <w:bCs/>
              </w:rPr>
            </w:pPr>
            <w:r>
              <w:rPr>
                <w:rFonts w:cs="Arial" w:ascii="Aptos" w:hAnsi="Aptos"/>
                <w:b/>
                <w:bCs/>
              </w:rPr>
              <w:t xml:space="preserve">3.2. Causales de suspensión </w:t>
            </w:r>
          </w:p>
        </w:tc>
      </w:tr>
      <w:tr>
        <w:trPr>
          <w:trHeight w:val="300" w:hRule="atLeast"/>
        </w:trPr>
        <w:tc>
          <w:tcPr>
            <w:tcW w:w="10632" w:type="dxa"/>
            <w:tcBorders>
              <w:top w:val="single" w:sz="4" w:space="0" w:color="000000"/>
              <w:left w:val="single" w:sz="4" w:space="0" w:color="000000"/>
              <w:bottom w:val="single" w:sz="4" w:space="0" w:color="000000"/>
              <w:right w:val="single" w:sz="4" w:space="0" w:color="000000"/>
            </w:tcBorders>
            <w:shd/>
            <w:vAlign w:val="center"/>
          </w:tcPr>
          <w:p>
            <w:pPr>
              <w:pStyle w:val="ListParagraph"/>
              <w:widowControl w:val="false"/>
              <w:numPr>
                <w:ilvl w:val="0"/>
                <w:numId w:val="10"/>
              </w:numPr>
              <w:spacing w:lineRule="auto" w:line="256"/>
              <w:ind w:left="720" w:hanging="0"/>
              <w:jc w:val="both"/>
              <w:rPr>
                <w:rFonts w:ascii="Aptos" w:hAnsi="Aptos" w:cs="Arial"/>
                <w:sz w:val="16"/>
                <w:szCs w:val="16"/>
              </w:rPr>
            </w:pPr>
            <w:r>
              <w:rPr>
                <w:rFonts w:cs="Arial" w:ascii="Aptos" w:hAnsi="Aptos"/>
                <w:sz w:val="16"/>
                <w:szCs w:val="16"/>
              </w:rPr>
              <w:t>Entregar información insuficiente, incompleta o inconsistente, sin perjuicio de los plazos que para la subsanación entrega el artículo 17 de la Ley 1437 de 2011 (1 mes).</w:t>
            </w:r>
          </w:p>
          <w:p>
            <w:pPr>
              <w:pStyle w:val="ListParagraph"/>
              <w:widowControl w:val="false"/>
              <w:numPr>
                <w:ilvl w:val="0"/>
                <w:numId w:val="10"/>
              </w:numPr>
              <w:spacing w:lineRule="auto" w:line="256"/>
              <w:ind w:left="720" w:hanging="0"/>
              <w:jc w:val="both"/>
              <w:rPr>
                <w:rFonts w:ascii="Aptos" w:hAnsi="Aptos" w:cs="Arial"/>
                <w:sz w:val="16"/>
                <w:szCs w:val="16"/>
              </w:rPr>
            </w:pPr>
            <w:r>
              <w:rPr>
                <w:rFonts w:cs="Arial" w:ascii="Aptos" w:hAnsi="Aptos"/>
                <w:sz w:val="16"/>
                <w:szCs w:val="16"/>
              </w:rPr>
              <w:t>Muerte del representante del núcleo familiar, hasta tanto se defina el miembro del núcleo familiar que lo reemplazará.</w:t>
            </w:r>
          </w:p>
          <w:p>
            <w:pPr>
              <w:pStyle w:val="ListParagraph"/>
              <w:widowControl w:val="false"/>
              <w:numPr>
                <w:ilvl w:val="0"/>
                <w:numId w:val="10"/>
              </w:numPr>
              <w:spacing w:lineRule="auto" w:line="256"/>
              <w:ind w:left="720" w:hanging="0"/>
              <w:jc w:val="both"/>
              <w:rPr>
                <w:rFonts w:ascii="Aptos" w:hAnsi="Aptos" w:cs="Arial"/>
                <w:sz w:val="16"/>
                <w:szCs w:val="16"/>
              </w:rPr>
            </w:pPr>
            <w:r>
              <w:rPr>
                <w:rFonts w:cs="Arial" w:ascii="Aptos" w:hAnsi="Aptos"/>
                <w:sz w:val="16"/>
                <w:szCs w:val="16"/>
              </w:rPr>
              <w:t>No asistir a las actividades o atender las recomendaciones de la Asistencia Técnica, sin perjuicio de las causales de caso fortuito o fuerza mayor que deberán ser acreditados por el núcleo familiar beneficiario.</w:t>
            </w:r>
          </w:p>
          <w:p>
            <w:pPr>
              <w:pStyle w:val="ListParagraph"/>
              <w:widowControl w:val="false"/>
              <w:numPr>
                <w:ilvl w:val="0"/>
                <w:numId w:val="10"/>
              </w:numPr>
              <w:spacing w:lineRule="auto" w:line="256"/>
              <w:ind w:left="720" w:hanging="0"/>
              <w:jc w:val="both"/>
              <w:rPr>
                <w:rFonts w:ascii="Aptos" w:hAnsi="Aptos" w:cs="Arial"/>
                <w:sz w:val="16"/>
                <w:szCs w:val="16"/>
              </w:rPr>
            </w:pPr>
            <w:r>
              <w:rPr>
                <w:rFonts w:cs="Arial" w:ascii="Aptos" w:hAnsi="Aptos"/>
                <w:sz w:val="16"/>
                <w:szCs w:val="16"/>
              </w:rPr>
              <w:t>No atender las visitas planificadas por la Asistencia Técnica Integral, sin perjuicio de la demostración de causales de caso fortuito o fuerza mayor.</w:t>
            </w:r>
          </w:p>
          <w:p>
            <w:pPr>
              <w:pStyle w:val="ListParagraph"/>
              <w:widowControl w:val="false"/>
              <w:numPr>
                <w:ilvl w:val="0"/>
                <w:numId w:val="10"/>
              </w:numPr>
              <w:spacing w:lineRule="auto" w:line="256"/>
              <w:ind w:left="720" w:hanging="0"/>
              <w:jc w:val="both"/>
              <w:rPr>
                <w:rFonts w:ascii="Aptos" w:hAnsi="Aptos" w:cs="Arial"/>
                <w:sz w:val="16"/>
                <w:szCs w:val="16"/>
              </w:rPr>
            </w:pPr>
            <w:r>
              <w:rPr>
                <w:rFonts w:cs="Arial" w:ascii="Aptos" w:hAnsi="Aptos"/>
                <w:sz w:val="16"/>
                <w:szCs w:val="16"/>
              </w:rPr>
              <w:t>No cumplir con las metas de calidad y de productividad del sistema productivo establecidas por la DSCI, sin perjuicio de las explicaciones de las razones, las acciones correctivas o de subsanación que el núcleo familiar pueda implementar, para lo cual se entregará 1 mes.</w:t>
            </w:r>
          </w:p>
        </w:tc>
      </w:tr>
      <w:tr>
        <w:trPr/>
        <w:tc>
          <w:tcPr>
            <w:tcW w:w="10632" w:type="dxa"/>
            <w:tcBorders>
              <w:top w:val="single" w:sz="4" w:space="0" w:color="000000"/>
              <w:left w:val="single" w:sz="4" w:space="0" w:color="000000"/>
              <w:bottom w:val="single" w:sz="4" w:space="0" w:color="000000"/>
              <w:right w:val="single" w:sz="4" w:space="0" w:color="000000"/>
            </w:tcBorders>
            <w:shd/>
            <w:vAlign w:val="center"/>
          </w:tcPr>
          <w:p>
            <w:pPr>
              <w:pStyle w:val="Normal"/>
              <w:widowControl w:val="false"/>
              <w:rPr>
                <w:rFonts w:ascii="Aptos" w:hAnsi="Aptos" w:cs="Arial"/>
                <w:b/>
                <w:b/>
                <w:bCs/>
              </w:rPr>
            </w:pPr>
            <w:r>
              <w:rPr>
                <w:rFonts w:cs="Arial" w:ascii="Aptos" w:hAnsi="Aptos"/>
                <w:b/>
                <w:bCs/>
              </w:rPr>
              <w:t>3.1.  Causales de exclusión</w:t>
            </w:r>
          </w:p>
        </w:tc>
      </w:tr>
      <w:tr>
        <w:trPr>
          <w:trHeight w:val="300" w:hRule="atLeast"/>
        </w:trPr>
        <w:tc>
          <w:tcPr>
            <w:tcW w:w="10632" w:type="dxa"/>
            <w:tcBorders>
              <w:top w:val="single" w:sz="4" w:space="0" w:color="000000"/>
              <w:left w:val="single" w:sz="4" w:space="0" w:color="000000"/>
              <w:bottom w:val="single" w:sz="4" w:space="0" w:color="000000"/>
              <w:right w:val="single" w:sz="4" w:space="0" w:color="000000"/>
            </w:tcBorders>
            <w:shd/>
          </w:tcPr>
          <w:p>
            <w:pPr>
              <w:pStyle w:val="ListParagraph"/>
              <w:widowControl w:val="false"/>
              <w:numPr>
                <w:ilvl w:val="0"/>
                <w:numId w:val="9"/>
              </w:numPr>
              <w:spacing w:lineRule="auto" w:line="256"/>
              <w:ind w:left="720" w:hanging="0"/>
              <w:jc w:val="both"/>
              <w:rPr/>
            </w:pPr>
            <w:r>
              <w:rPr>
                <w:rFonts w:ascii="Aptos" w:hAnsi="Aptos"/>
                <w:sz w:val="16"/>
              </w:rPr>
              <w:t>No arrancar de raíz la totalidad de los cultivos de uso ilícito en el predio objeto de intervención, en los lapsos establecidos en esta ficha.</w:t>
            </w:r>
          </w:p>
          <w:p>
            <w:pPr>
              <w:pStyle w:val="ListParagraph"/>
              <w:widowControl w:val="false"/>
              <w:numPr>
                <w:ilvl w:val="0"/>
                <w:numId w:val="9"/>
              </w:numPr>
              <w:spacing w:lineRule="auto" w:line="256"/>
              <w:ind w:left="720" w:hanging="0"/>
              <w:jc w:val="both"/>
              <w:rPr>
                <w:rFonts w:ascii="Aptos" w:hAnsi="Aptos" w:cs="Arial"/>
                <w:sz w:val="16"/>
                <w:szCs w:val="16"/>
              </w:rPr>
            </w:pPr>
            <w:r>
              <w:rPr>
                <w:rFonts w:cs="Arial" w:ascii="Aptos" w:hAnsi="Aptos"/>
                <w:sz w:val="16"/>
                <w:szCs w:val="16"/>
              </w:rPr>
              <w:t>Resembrar cultivos de uso ilícito en el predio objeto de intervención o sembrarlos en otros predios.</w:t>
            </w:r>
          </w:p>
          <w:p>
            <w:pPr>
              <w:pStyle w:val="ListParagraph"/>
              <w:widowControl w:val="false"/>
              <w:numPr>
                <w:ilvl w:val="0"/>
                <w:numId w:val="9"/>
              </w:numPr>
              <w:spacing w:lineRule="auto" w:line="256"/>
              <w:ind w:left="720" w:hanging="0"/>
              <w:jc w:val="both"/>
              <w:rPr>
                <w:rFonts w:ascii="Aptos" w:hAnsi="Aptos" w:cs="Arial"/>
                <w:sz w:val="16"/>
                <w:szCs w:val="16"/>
              </w:rPr>
            </w:pPr>
            <w:r>
              <w:rPr>
                <w:rFonts w:cs="Arial" w:ascii="Aptos" w:hAnsi="Aptos"/>
                <w:sz w:val="16"/>
                <w:szCs w:val="16"/>
              </w:rPr>
              <w:t>No adelantar con la diligencia debida, las actividades necesarias para la manutención del sistema productivo dentro de los 5 años siguientes a su implementación.</w:t>
            </w:r>
          </w:p>
          <w:p>
            <w:pPr>
              <w:pStyle w:val="ListParagraph"/>
              <w:widowControl w:val="false"/>
              <w:numPr>
                <w:ilvl w:val="0"/>
                <w:numId w:val="9"/>
              </w:numPr>
              <w:spacing w:lineRule="auto" w:line="256"/>
              <w:ind w:left="720" w:hanging="0"/>
              <w:jc w:val="both"/>
              <w:rPr>
                <w:rFonts w:ascii="Aptos" w:hAnsi="Aptos" w:cs="Arial"/>
                <w:sz w:val="16"/>
                <w:szCs w:val="16"/>
              </w:rPr>
            </w:pPr>
            <w:r>
              <w:rPr>
                <w:rFonts w:cs="Arial" w:ascii="Aptos" w:hAnsi="Aptos"/>
                <w:sz w:val="16"/>
                <w:szCs w:val="16"/>
              </w:rPr>
              <w:t>Que alguno de los miembros del núcleo familiar inscrito sea condenado por la comisión de conductas punibles relacionadas a economías ilícitas (Capítulo II, Título XIII, Libro Segundo del Código Penal colombiano).</w:t>
            </w:r>
          </w:p>
          <w:p>
            <w:pPr>
              <w:pStyle w:val="ListParagraph"/>
              <w:widowControl w:val="false"/>
              <w:numPr>
                <w:ilvl w:val="0"/>
                <w:numId w:val="9"/>
              </w:numPr>
              <w:spacing w:lineRule="auto" w:line="256"/>
              <w:ind w:left="720" w:hanging="0"/>
              <w:jc w:val="both"/>
              <w:rPr>
                <w:rFonts w:ascii="Aptos" w:hAnsi="Aptos" w:cs="Arial"/>
                <w:sz w:val="16"/>
                <w:szCs w:val="16"/>
              </w:rPr>
            </w:pPr>
            <w:r>
              <w:rPr>
                <w:rFonts w:cs="Arial" w:ascii="Aptos" w:hAnsi="Aptos"/>
                <w:sz w:val="16"/>
                <w:szCs w:val="16"/>
              </w:rPr>
              <w:t>No acreditar sumariamente la propiedad, posesión u ocupación de buena fe exenta de culpa del predio objeto de intervención en los 30 días siguientes a la suscripción del presente documento.</w:t>
            </w:r>
          </w:p>
          <w:p>
            <w:pPr>
              <w:pStyle w:val="ListParagraph"/>
              <w:widowControl w:val="false"/>
              <w:numPr>
                <w:ilvl w:val="0"/>
                <w:numId w:val="9"/>
              </w:numPr>
              <w:spacing w:lineRule="auto" w:line="256"/>
              <w:ind w:left="720" w:hanging="0"/>
              <w:jc w:val="both"/>
              <w:rPr>
                <w:rFonts w:ascii="Aptos" w:hAnsi="Aptos" w:cs="Arial"/>
                <w:sz w:val="16"/>
                <w:szCs w:val="16"/>
              </w:rPr>
            </w:pPr>
            <w:r>
              <w:rPr>
                <w:rFonts w:cs="Arial" w:ascii="Aptos" w:hAnsi="Aptos"/>
                <w:sz w:val="16"/>
                <w:szCs w:val="16"/>
              </w:rPr>
              <w:t xml:space="preserve">No permitir el ingreso al predio objeto de la intervención u obstaculizar el desarrollo de la caracterización predial. </w:t>
            </w:r>
          </w:p>
          <w:p>
            <w:pPr>
              <w:pStyle w:val="ListParagraph"/>
              <w:widowControl w:val="false"/>
              <w:numPr>
                <w:ilvl w:val="0"/>
                <w:numId w:val="9"/>
              </w:numPr>
              <w:spacing w:lineRule="auto" w:line="256"/>
              <w:ind w:left="720" w:hanging="0"/>
              <w:jc w:val="both"/>
              <w:rPr>
                <w:rFonts w:ascii="Aptos" w:hAnsi="Aptos" w:cs="Arial"/>
                <w:sz w:val="16"/>
                <w:szCs w:val="16"/>
              </w:rPr>
            </w:pPr>
            <w:r>
              <w:rPr>
                <w:rFonts w:cs="Arial" w:ascii="Aptos" w:hAnsi="Aptos"/>
                <w:sz w:val="16"/>
                <w:szCs w:val="16"/>
              </w:rPr>
              <w:t>No brindar las condiciones para el desarrollo de las actividades necesarias para el proceso de sustitución de cultivos de uso ilícito.</w:t>
            </w:r>
          </w:p>
          <w:p>
            <w:pPr>
              <w:pStyle w:val="ListParagraph"/>
              <w:widowControl w:val="false"/>
              <w:numPr>
                <w:ilvl w:val="0"/>
                <w:numId w:val="9"/>
              </w:numPr>
              <w:spacing w:lineRule="auto" w:line="256"/>
              <w:ind w:left="720" w:hanging="0"/>
              <w:jc w:val="both"/>
              <w:rPr>
                <w:rFonts w:ascii="Aptos" w:hAnsi="Aptos" w:cs="Arial"/>
                <w:sz w:val="16"/>
                <w:szCs w:val="16"/>
              </w:rPr>
            </w:pPr>
            <w:r>
              <w:rPr>
                <w:rFonts w:cs="Arial" w:ascii="Aptos" w:hAnsi="Aptos"/>
                <w:sz w:val="16"/>
                <w:szCs w:val="16"/>
              </w:rPr>
              <w:t>Obstaculizar monitoreo de presencia de cultivos de uso ilícito en el predio objeto de intervención de acuerdo con el Sistema Integrado de Monitoreo de Cultivos de Uso Ilícito y demás mecanismos de verificación que el Estado en cabeza de la DSCI pueda definir.</w:t>
            </w:r>
          </w:p>
          <w:p>
            <w:pPr>
              <w:pStyle w:val="ListParagraph"/>
              <w:widowControl w:val="false"/>
              <w:numPr>
                <w:ilvl w:val="0"/>
                <w:numId w:val="9"/>
              </w:numPr>
              <w:spacing w:lineRule="auto" w:line="256"/>
              <w:ind w:left="720" w:hanging="0"/>
              <w:jc w:val="both"/>
              <w:rPr>
                <w:rFonts w:ascii="Aptos" w:hAnsi="Aptos" w:cs="Arial"/>
                <w:sz w:val="16"/>
                <w:szCs w:val="16"/>
              </w:rPr>
            </w:pPr>
            <w:r>
              <w:rPr>
                <w:rFonts w:cs="Arial" w:ascii="Aptos" w:hAnsi="Aptos"/>
                <w:sz w:val="16"/>
                <w:szCs w:val="16"/>
              </w:rPr>
              <w:t>No desarrollar las actividades asociadas al proceso de sustitución para lograr ejecutar la sustitución de ingresos.</w:t>
            </w:r>
          </w:p>
          <w:p>
            <w:pPr>
              <w:pStyle w:val="ListParagraph"/>
              <w:widowControl w:val="false"/>
              <w:numPr>
                <w:ilvl w:val="0"/>
                <w:numId w:val="9"/>
              </w:numPr>
              <w:spacing w:lineRule="auto" w:line="256"/>
              <w:ind w:left="720" w:hanging="0"/>
              <w:jc w:val="both"/>
              <w:rPr>
                <w:rFonts w:ascii="Aptos" w:hAnsi="Aptos" w:cs="Arial"/>
                <w:sz w:val="16"/>
                <w:szCs w:val="16"/>
              </w:rPr>
            </w:pPr>
            <w:r>
              <w:rPr>
                <w:rFonts w:cs="Arial" w:ascii="Aptos" w:hAnsi="Aptos"/>
                <w:sz w:val="16"/>
                <w:szCs w:val="16"/>
              </w:rPr>
              <w:t>No cumplir las recomendaciones brindadas por la Asistencia Técnica Integral.</w:t>
            </w:r>
          </w:p>
          <w:p>
            <w:pPr>
              <w:pStyle w:val="ListParagraph"/>
              <w:widowControl w:val="false"/>
              <w:numPr>
                <w:ilvl w:val="0"/>
                <w:numId w:val="9"/>
              </w:numPr>
              <w:spacing w:lineRule="auto" w:line="256"/>
              <w:ind w:left="720" w:hanging="0"/>
              <w:jc w:val="both"/>
              <w:rPr>
                <w:rFonts w:ascii="Aptos" w:hAnsi="Aptos" w:cs="Arial"/>
                <w:sz w:val="16"/>
                <w:szCs w:val="16"/>
              </w:rPr>
            </w:pPr>
            <w:r>
              <w:rPr>
                <w:rFonts w:cs="Arial" w:ascii="Aptos" w:hAnsi="Aptos"/>
                <w:sz w:val="16"/>
                <w:szCs w:val="16"/>
              </w:rPr>
              <w:t>Donar, vender y/o permutar las herramientas, recursos e insumos entregados o utilizarlos para fines distintos a los del proyecto productivo de sustitución.</w:t>
            </w:r>
          </w:p>
          <w:p>
            <w:pPr>
              <w:pStyle w:val="ListParagraph"/>
              <w:widowControl w:val="false"/>
              <w:numPr>
                <w:ilvl w:val="0"/>
                <w:numId w:val="9"/>
              </w:numPr>
              <w:spacing w:lineRule="auto" w:line="256"/>
              <w:ind w:left="720" w:hanging="0"/>
              <w:jc w:val="both"/>
              <w:rPr>
                <w:rFonts w:ascii="Aptos" w:hAnsi="Aptos" w:cs="Arial"/>
                <w:sz w:val="16"/>
                <w:szCs w:val="16"/>
              </w:rPr>
            </w:pPr>
            <w:r>
              <w:rPr>
                <w:rFonts w:cs="Arial" w:ascii="Aptos" w:hAnsi="Aptos"/>
                <w:sz w:val="16"/>
                <w:szCs w:val="16"/>
              </w:rPr>
              <w:t>Suministrar información falsa en cualquier etapa del proceso de tránsito a las economías licitas, especialmente respecto a aquellos aspectos que puedan afectar el cumplimiento de los compromisos señalados y/o derivados del Acuerdo de Sustitución del municipio de __[este campo debe ser automático según lo que se diligencie en la parte superior en relación con el municipio] __.</w:t>
            </w:r>
          </w:p>
          <w:p>
            <w:pPr>
              <w:pStyle w:val="ListParagraph"/>
              <w:widowControl w:val="false"/>
              <w:numPr>
                <w:ilvl w:val="0"/>
                <w:numId w:val="9"/>
              </w:numPr>
              <w:spacing w:lineRule="auto" w:line="256"/>
              <w:ind w:left="720" w:hanging="0"/>
              <w:jc w:val="both"/>
              <w:rPr>
                <w:rFonts w:ascii="Aptos" w:hAnsi="Aptos" w:cs="Arial"/>
                <w:sz w:val="16"/>
                <w:szCs w:val="16"/>
              </w:rPr>
            </w:pPr>
            <w:r>
              <w:rPr>
                <w:rFonts w:cs="Arial" w:ascii="Aptos" w:hAnsi="Aptos"/>
                <w:sz w:val="16"/>
                <w:szCs w:val="16"/>
              </w:rPr>
              <w:t xml:space="preserve">Obstaculizar el cumplimiento del Acuerdo de Sustitución de Cultivos de Uso Ilícito y la consecuente implementación del Plan Operativo para el Tránsito a Economías Lícitas en el municipio de __[este campo debe ser automático según lo que se diligencie en la parte superior en relación con el municipio] __, en la vereda de __[este campo debe ser automático según lo que se diligencie en la parte superior en relación con las veredas donde se ubican los predios objeto de intervención, separado por comas] __. </w:t>
            </w:r>
          </w:p>
          <w:p>
            <w:pPr>
              <w:pStyle w:val="ListParagraph"/>
              <w:widowControl w:val="false"/>
              <w:numPr>
                <w:ilvl w:val="0"/>
                <w:numId w:val="9"/>
              </w:numPr>
              <w:spacing w:lineRule="auto" w:line="256"/>
              <w:ind w:left="720" w:hanging="0"/>
              <w:jc w:val="both"/>
              <w:rPr>
                <w:highlight w:val="none"/>
                <w:shd w:fill="auto" w:val="clear"/>
              </w:rPr>
            </w:pPr>
            <w:r>
              <w:rPr>
                <w:rFonts w:cs="Arial" w:ascii="Aptos" w:hAnsi="Aptos"/>
                <w:sz w:val="16"/>
                <w:szCs w:val="16"/>
                <w:shd w:fill="auto" w:val="clear"/>
                <w:lang w:val="es-CO"/>
              </w:rPr>
              <w:t>No subsanar las situaciones que dieron lugar a la suspensión del proceso de sustitución en término establecido para tal efecto</w:t>
            </w:r>
          </w:p>
          <w:p>
            <w:pPr>
              <w:pStyle w:val="ListParagraph"/>
              <w:widowControl w:val="false"/>
              <w:numPr>
                <w:ilvl w:val="0"/>
                <w:numId w:val="9"/>
              </w:numPr>
              <w:spacing w:lineRule="auto" w:line="256"/>
              <w:ind w:left="720" w:hanging="0"/>
              <w:jc w:val="both"/>
              <w:rPr>
                <w:rFonts w:ascii="Aptos" w:hAnsi="Aptos" w:cs="Arial"/>
                <w:sz w:val="16"/>
                <w:szCs w:val="16"/>
                <w:lang w:val="es-CO"/>
              </w:rPr>
            </w:pPr>
            <w:r>
              <w:rPr>
                <w:rFonts w:cs="Arial" w:ascii="Aptos" w:hAnsi="Aptos"/>
                <w:sz w:val="16"/>
                <w:szCs w:val="16"/>
                <w:lang w:val="es-CO"/>
              </w:rPr>
              <w:t>Obstaculizar los procesos de asociatividad o de comercialización para la línea productiva previstos en el Plan Operativo de Sustitución.</w:t>
            </w:r>
          </w:p>
          <w:p>
            <w:pPr>
              <w:pStyle w:val="ListParagraph"/>
              <w:widowControl w:val="false"/>
              <w:numPr>
                <w:ilvl w:val="0"/>
                <w:numId w:val="9"/>
              </w:numPr>
              <w:spacing w:lineRule="auto" w:line="256"/>
              <w:ind w:left="720" w:hanging="0"/>
              <w:jc w:val="both"/>
              <w:rPr>
                <w:rFonts w:ascii="Aptos" w:hAnsi="Aptos" w:cs="Arial"/>
                <w:sz w:val="16"/>
                <w:szCs w:val="16"/>
                <w:lang w:val="es-CO"/>
              </w:rPr>
            </w:pPr>
            <w:r>
              <w:rPr>
                <w:rFonts w:cs="Arial" w:ascii="Aptos" w:hAnsi="Aptos"/>
                <w:sz w:val="16"/>
                <w:szCs w:val="16"/>
                <w:lang w:val="es-CO"/>
              </w:rPr>
              <w:t>Que alguno de los miembros del núcleo familiar sea elegido o como funcionario público.</w:t>
            </w:r>
          </w:p>
          <w:p>
            <w:pPr>
              <w:pStyle w:val="ListParagraph"/>
              <w:widowControl w:val="false"/>
              <w:numPr>
                <w:ilvl w:val="0"/>
                <w:numId w:val="9"/>
              </w:numPr>
              <w:spacing w:lineRule="auto" w:line="256"/>
              <w:ind w:left="720" w:hanging="0"/>
              <w:jc w:val="both"/>
              <w:rPr>
                <w:rFonts w:ascii="Aptos" w:hAnsi="Aptos" w:cs="Arial"/>
                <w:sz w:val="16"/>
                <w:szCs w:val="16"/>
                <w:lang w:val="es-CO"/>
              </w:rPr>
            </w:pPr>
            <w:r>
              <w:rPr>
                <w:rFonts w:cs="Arial" w:ascii="Aptos" w:hAnsi="Aptos"/>
                <w:sz w:val="16"/>
                <w:szCs w:val="16"/>
                <w:lang w:val="es-CO"/>
              </w:rPr>
              <w:t>Que alguno de los miembros del núcleo familiar sea contratista del Estado o maneje recursos públicos a cualquier título.</w:t>
            </w:r>
          </w:p>
        </w:tc>
      </w:tr>
      <w:tr>
        <w:trPr>
          <w:trHeight w:val="300" w:hRule="atLeast"/>
        </w:trPr>
        <w:tc>
          <w:tcPr>
            <w:tcW w:w="10632" w:type="dxa"/>
            <w:tcBorders>
              <w:top w:val="single" w:sz="4" w:space="0" w:color="000000"/>
              <w:left w:val="single" w:sz="4" w:space="0" w:color="000000"/>
              <w:bottom w:val="single" w:sz="4" w:space="0" w:color="000000"/>
              <w:right w:val="single" w:sz="4" w:space="0" w:color="000000"/>
            </w:tcBorders>
            <w:shd/>
          </w:tcPr>
          <w:p>
            <w:pPr>
              <w:pStyle w:val="Normal"/>
              <w:widowControl w:val="false"/>
              <w:spacing w:lineRule="auto" w:line="256"/>
              <w:jc w:val="both"/>
              <w:rPr>
                <w:rFonts w:ascii="Aptos" w:hAnsi="Aptos" w:cs="Arial"/>
                <w:sz w:val="16"/>
                <w:szCs w:val="16"/>
              </w:rPr>
            </w:pPr>
            <w:r>
              <w:rPr>
                <w:rFonts w:cs="Arial" w:ascii="Aptos" w:hAnsi="Aptos"/>
                <w:sz w:val="16"/>
                <w:szCs w:val="16"/>
              </w:rPr>
            </w:r>
          </w:p>
          <w:p>
            <w:pPr>
              <w:pStyle w:val="Normal"/>
              <w:widowControl w:val="false"/>
              <w:spacing w:lineRule="auto" w:line="256"/>
              <w:jc w:val="both"/>
              <w:rPr>
                <w:rFonts w:ascii="Aptos" w:hAnsi="Aptos" w:cs="Arial"/>
                <w:sz w:val="16"/>
                <w:szCs w:val="16"/>
              </w:rPr>
            </w:pPr>
            <w:r>
              <w:rPr>
                <w:rFonts w:cs="Arial" w:ascii="Aptos" w:hAnsi="Aptos"/>
                <w:sz w:val="16"/>
                <w:szCs w:val="16"/>
              </w:rPr>
              <w:t>El presente acuerdo de sustitución está condicionado a la verificación por parte de la DSCI, de la presencia del cultivo de Coca, Amapola o Marihuana en el predio comprometido a sustituir, ya sea al momento de la firma del presente acuerdo (__[programar para que se incluya automáticamente mes y año de la firma] __) o al inicio del proceso de participación en el proyecto de sustitución de la economía ilícita, a través de los registros históricos oficiales del SIIMA (2023). El proceso de verificación tendrá una duración de treinta (30) días hábiles desde el momento de la firma de la ficha de acuerdo.</w:t>
            </w:r>
          </w:p>
          <w:p>
            <w:pPr>
              <w:pStyle w:val="Normal"/>
              <w:widowControl w:val="false"/>
              <w:spacing w:lineRule="auto" w:line="256"/>
              <w:jc w:val="both"/>
              <w:rPr>
                <w:rFonts w:ascii="Aptos" w:hAnsi="Aptos" w:cs="Arial"/>
                <w:sz w:val="16"/>
                <w:szCs w:val="16"/>
              </w:rPr>
            </w:pPr>
            <w:r>
              <w:rPr>
                <w:rFonts w:cs="Arial" w:ascii="Aptos" w:hAnsi="Aptos"/>
                <w:sz w:val="16"/>
                <w:szCs w:val="16"/>
              </w:rPr>
            </w:r>
          </w:p>
        </w:tc>
      </w:tr>
    </w:tbl>
    <w:p>
      <w:pPr>
        <w:pStyle w:val="Normal"/>
        <w:rPr/>
      </w:pPr>
      <w:r>
        <w:rPr/>
      </w:r>
    </w:p>
    <w:p>
      <w:pPr>
        <w:pStyle w:val="Normal"/>
        <w:ind w:right="-517" w:hanging="0"/>
        <w:jc w:val="both"/>
        <w:rPr>
          <w:rFonts w:ascii="Aptos" w:hAnsi="Aptos" w:cs="Arial"/>
          <w:sz w:val="16"/>
          <w:szCs w:val="16"/>
        </w:rPr>
      </w:pPr>
      <w:r>
        <w:rPr>
          <w:rFonts w:cs="Arial" w:ascii="Aptos" w:hAnsi="Aptos"/>
          <w:sz w:val="16"/>
          <w:szCs w:val="16"/>
        </w:rPr>
        <w:t>En nombre y representación de las personas incluidas en este formulario como parte de mi núcleo familiar y declarando que toda la información que se suministró en este documento es completamente veraz:</w:t>
      </w:r>
    </w:p>
    <w:p>
      <w:pPr>
        <w:pStyle w:val="Normal"/>
        <w:ind w:left="708" w:hanging="707"/>
        <w:rPr>
          <w:rFonts w:ascii="Aptos" w:hAnsi="Aptos" w:cs="Arial"/>
        </w:rPr>
      </w:pPr>
      <w:r>
        <w:rPr>
          <w:rFonts w:cs="Arial" w:ascii="Aptos" w:hAnsi="Aptos"/>
        </w:rPr>
      </w:r>
    </w:p>
    <w:p>
      <w:pPr>
        <w:pStyle w:val="Normal"/>
        <w:ind w:left="708" w:hanging="707"/>
        <w:rPr>
          <w:rFonts w:ascii="Aptos" w:hAnsi="Aptos" w:cs="Arial"/>
        </w:rPr>
      </w:pPr>
      <w:r>
        <w:rPr>
          <w:rFonts w:cs="Arial" w:ascii="Aptos" w:hAnsi="Aptos"/>
        </w:rPr>
      </w:r>
    </w:p>
    <w:p>
      <w:pPr>
        <w:pStyle w:val="Normal"/>
        <w:ind w:left="708" w:hanging="707"/>
        <w:rPr>
          <w:rFonts w:ascii="Aptos" w:hAnsi="Aptos" w:cs="Arial"/>
        </w:rPr>
      </w:pPr>
      <w:r>
        <w:rPr>
          <w:rFonts w:cs="Arial" w:ascii="Aptos" w:hAnsi="Aptos"/>
        </w:rPr>
      </w:r>
    </w:p>
    <w:p>
      <w:pPr>
        <w:pStyle w:val="Normal"/>
        <w:jc w:val="center"/>
        <w:rPr>
          <w:rFonts w:ascii="Aptos" w:hAnsi="Aptos" w:cs="Arial"/>
          <w:b/>
          <w:b/>
          <w:bCs/>
          <w:sz w:val="16"/>
          <w:szCs w:val="16"/>
        </w:rPr>
      </w:pPr>
      <w:r>
        <w:rPr>
          <w:rFonts w:cs="Arial" w:ascii="Aptos" w:hAnsi="Aptos"/>
          <w:b/>
          <w:bCs/>
          <w:sz w:val="16"/>
          <w:szCs w:val="16"/>
        </w:rPr>
        <w:t xml:space="preserve"> </w:t>
      </w:r>
      <w:r>
        <w:rPr>
          <w:rFonts w:cs="Arial" w:ascii="Aptos" w:hAnsi="Aptos"/>
          <w:b/>
          <w:bCs/>
          <w:sz w:val="16"/>
          <w:szCs w:val="16"/>
        </w:rPr>
        <w:t>_______________________________</w:t>
      </w:r>
    </w:p>
    <w:p>
      <w:pPr>
        <w:pStyle w:val="Normal"/>
        <w:jc w:val="center"/>
        <w:rPr>
          <w:rFonts w:ascii="Aptos" w:hAnsi="Aptos" w:cs="Arial"/>
          <w:b/>
          <w:b/>
          <w:bCs/>
          <w:color w:val="BFBFBF"/>
          <w:sz w:val="16"/>
          <w:szCs w:val="16"/>
        </w:rPr>
      </w:pPr>
      <w:r>
        <w:rPr>
          <w:rFonts w:cs="Arial" w:ascii="Aptos" w:hAnsi="Aptos"/>
          <w:b/>
          <w:bCs/>
          <w:color w:val="BFBFBF"/>
          <w:sz w:val="16"/>
          <w:szCs w:val="16"/>
        </w:rPr>
      </w:r>
    </w:p>
    <w:p>
      <w:pPr>
        <w:pStyle w:val="Normal"/>
        <w:jc w:val="center"/>
        <w:rPr>
          <w:rFonts w:ascii="Aptos" w:hAnsi="Aptos"/>
          <w:b/>
          <w:b/>
          <w:bCs/>
          <w:iCs/>
          <w:sz w:val="16"/>
        </w:rPr>
      </w:pPr>
      <w:r>
        <w:rPr>
          <w:rFonts w:ascii="Aptos" w:hAnsi="Aptos"/>
          <w:b/>
          <w:bCs/>
          <w:iCs/>
          <w:sz w:val="16"/>
        </w:rPr>
        <w:t>BENEFICIARIO [NOMBRE COMPLETO]</w:t>
      </w:r>
    </w:p>
    <w:p>
      <w:pPr>
        <w:pStyle w:val="Normal"/>
        <w:jc w:val="center"/>
        <w:rPr>
          <w:rFonts w:ascii="Aptos" w:hAnsi="Aptos"/>
          <w:b/>
          <w:b/>
          <w:bCs/>
          <w:iCs/>
          <w:sz w:val="16"/>
        </w:rPr>
      </w:pPr>
      <w:r>
        <w:rPr>
          <w:rFonts w:ascii="Aptos" w:hAnsi="Aptos"/>
          <w:b/>
          <w:bCs/>
          <w:iCs/>
          <w:sz w:val="16"/>
        </w:rPr>
        <w:t>Cédula</w:t>
      </w:r>
    </w:p>
    <w:p>
      <w:pPr>
        <w:pStyle w:val="Normal"/>
        <w:jc w:val="center"/>
        <w:rPr>
          <w:rFonts w:ascii="Aptos" w:hAnsi="Aptos"/>
          <w:b/>
          <w:b/>
          <w:bCs/>
          <w:iCs/>
          <w:sz w:val="16"/>
        </w:rPr>
      </w:pPr>
      <w:r>
        <w:rPr>
          <w:rFonts w:ascii="Aptos" w:hAnsi="Aptos"/>
          <w:b/>
          <w:bCs/>
          <w:iCs/>
          <w:sz w:val="16"/>
        </w:rPr>
        <w:t xml:space="preserve">Teléfono </w:t>
      </w:r>
    </w:p>
    <w:p>
      <w:pPr>
        <w:pStyle w:val="Normal"/>
        <w:jc w:val="center"/>
        <w:rPr>
          <w:rFonts w:ascii="Aptos" w:hAnsi="Aptos"/>
          <w:b/>
          <w:b/>
          <w:bCs/>
          <w:iCs/>
          <w:sz w:val="16"/>
        </w:rPr>
      </w:pPr>
      <w:r>
        <w:rPr>
          <w:rFonts w:ascii="Aptos" w:hAnsi="Aptos"/>
          <w:b/>
          <w:bCs/>
          <w:iCs/>
          <w:sz w:val="16"/>
        </w:rPr>
        <w:t xml:space="preserve">Correo electrónico </w:t>
      </w:r>
    </w:p>
    <w:p>
      <w:pPr>
        <w:pStyle w:val="Normal"/>
        <w:ind w:right="-517" w:hanging="0"/>
        <w:jc w:val="both"/>
        <w:rPr>
          <w:rFonts w:ascii="Aptos" w:hAnsi="Aptos" w:cs="Arial"/>
          <w:b/>
          <w:b/>
          <w:bCs/>
        </w:rPr>
      </w:pPr>
      <w:r>
        <w:rPr>
          <w:rFonts w:cs="Arial" w:ascii="Aptos" w:hAnsi="Aptos"/>
          <w:b/>
          <w:bCs/>
        </w:rPr>
      </w:r>
    </w:p>
    <w:p>
      <w:pPr>
        <w:pStyle w:val="Normal"/>
        <w:spacing w:lineRule="auto" w:line="256"/>
        <w:ind w:right="-517" w:hanging="0"/>
        <w:jc w:val="both"/>
        <w:rPr>
          <w:rFonts w:ascii="Aptos" w:hAnsi="Aptos" w:cs="Arial"/>
          <w:sz w:val="16"/>
          <w:szCs w:val="16"/>
        </w:rPr>
      </w:pPr>
      <w:r>
        <w:rPr>
          <w:rFonts w:cs="Arial" w:ascii="Aptos" w:hAnsi="Aptos"/>
          <w:sz w:val="16"/>
          <w:szCs w:val="16"/>
        </w:rPr>
        <w:t>Por parte de la Dirección de Sustitución de Cultivos de Uso Ilícito:</w:t>
      </w:r>
    </w:p>
    <w:p>
      <w:pPr>
        <w:pStyle w:val="Normal"/>
        <w:spacing w:lineRule="auto" w:line="256"/>
        <w:ind w:right="-517" w:hanging="0"/>
        <w:jc w:val="both"/>
        <w:rPr>
          <w:rFonts w:ascii="Aptos" w:hAnsi="Aptos" w:cs="Arial"/>
          <w:sz w:val="16"/>
          <w:szCs w:val="16"/>
        </w:rPr>
      </w:pPr>
      <w:r>
        <w:rPr>
          <w:rFonts w:cs="Arial" w:ascii="Aptos" w:hAnsi="Aptos"/>
          <w:sz w:val="16"/>
          <w:szCs w:val="16"/>
        </w:rPr>
      </w:r>
    </w:p>
    <w:p>
      <w:pPr>
        <w:pStyle w:val="Normal"/>
        <w:spacing w:lineRule="auto" w:line="256"/>
        <w:ind w:right="-517" w:hanging="0"/>
        <w:jc w:val="both"/>
        <w:rPr>
          <w:rFonts w:ascii="Aptos" w:hAnsi="Aptos" w:cs="Arial"/>
          <w:sz w:val="16"/>
          <w:szCs w:val="16"/>
        </w:rPr>
      </w:pPr>
      <w:r>
        <w:rPr>
          <w:rFonts w:cs="Arial" w:ascii="Aptos" w:hAnsi="Aptos"/>
          <w:sz w:val="16"/>
          <w:szCs w:val="16"/>
        </w:rPr>
      </w:r>
    </w:p>
    <w:p>
      <w:pPr>
        <w:pStyle w:val="Normal"/>
        <w:spacing w:lineRule="auto" w:line="256"/>
        <w:ind w:right="-517" w:hanging="0"/>
        <w:jc w:val="both"/>
        <w:rPr>
          <w:rFonts w:ascii="Aptos" w:hAnsi="Aptos" w:cs="Arial"/>
          <w:sz w:val="16"/>
          <w:szCs w:val="16"/>
        </w:rPr>
      </w:pPr>
      <w:r>
        <w:rPr>
          <w:rFonts w:cs="Arial" w:ascii="Aptos" w:hAnsi="Aptos"/>
          <w:sz w:val="16"/>
          <w:szCs w:val="16"/>
        </w:rPr>
      </w:r>
    </w:p>
    <w:p>
      <w:pPr>
        <w:pStyle w:val="Normal"/>
        <w:spacing w:lineRule="auto" w:line="256"/>
        <w:ind w:right="-517" w:hanging="0"/>
        <w:jc w:val="both"/>
        <w:rPr>
          <w:rFonts w:ascii="Aptos" w:hAnsi="Aptos" w:cs="Arial"/>
          <w:sz w:val="16"/>
          <w:szCs w:val="16"/>
        </w:rPr>
      </w:pPr>
      <w:r>
        <w:rPr>
          <w:rFonts w:cs="Arial" w:ascii="Aptos" w:hAnsi="Aptos"/>
          <w:sz w:val="16"/>
          <w:szCs w:val="16"/>
        </w:rPr>
      </w:r>
    </w:p>
    <w:p>
      <w:pPr>
        <w:pStyle w:val="Normal"/>
        <w:jc w:val="center"/>
        <w:rPr>
          <w:rFonts w:ascii="Aptos" w:hAnsi="Aptos" w:cs="Arial"/>
          <w:b/>
          <w:b/>
          <w:bCs/>
          <w:sz w:val="16"/>
          <w:szCs w:val="16"/>
        </w:rPr>
      </w:pPr>
      <w:r>
        <w:rPr>
          <w:rFonts w:cs="Arial" w:ascii="Aptos" w:hAnsi="Aptos"/>
          <w:b/>
          <w:bCs/>
          <w:sz w:val="16"/>
          <w:szCs w:val="16"/>
        </w:rPr>
        <w:t>_______________________________</w:t>
      </w:r>
    </w:p>
    <w:p>
      <w:pPr>
        <w:pStyle w:val="Normal"/>
        <w:jc w:val="center"/>
        <w:rPr>
          <w:rFonts w:ascii="Aptos" w:hAnsi="Aptos" w:cs="Arial"/>
          <w:b/>
          <w:b/>
          <w:bCs/>
          <w:color w:val="BFBFBF"/>
          <w:sz w:val="16"/>
          <w:szCs w:val="16"/>
        </w:rPr>
      </w:pPr>
      <w:r>
        <w:rPr>
          <w:rFonts w:cs="Arial" w:ascii="Aptos" w:hAnsi="Aptos"/>
          <w:b/>
          <w:bCs/>
          <w:color w:val="BFBFBF"/>
          <w:sz w:val="16"/>
          <w:szCs w:val="16"/>
        </w:rPr>
      </w:r>
    </w:p>
    <w:p>
      <w:pPr>
        <w:pStyle w:val="Normal"/>
        <w:spacing w:lineRule="auto" w:line="256"/>
        <w:jc w:val="center"/>
        <w:rPr>
          <w:rFonts w:ascii="Aptos" w:hAnsi="Aptos" w:cs="Arial"/>
          <w:b/>
          <w:b/>
          <w:bCs/>
          <w:sz w:val="16"/>
          <w:szCs w:val="16"/>
        </w:rPr>
      </w:pPr>
      <w:r>
        <w:rPr>
          <w:rFonts w:cs="Arial" w:ascii="Aptos" w:hAnsi="Aptos"/>
          <w:b/>
          <w:bCs/>
          <w:sz w:val="16"/>
          <w:szCs w:val="16"/>
        </w:rPr>
        <w:t>GLORIA MARIA MIRANDA ESPITÍA</w:t>
      </w:r>
    </w:p>
    <w:p>
      <w:pPr>
        <w:pStyle w:val="Normal"/>
        <w:spacing w:lineRule="auto" w:line="256"/>
        <w:jc w:val="center"/>
        <w:rPr>
          <w:rFonts w:ascii="Aptos" w:hAnsi="Aptos"/>
          <w:b/>
          <w:b/>
          <w:bCs/>
          <w:iCs/>
          <w:sz w:val="16"/>
        </w:rPr>
      </w:pPr>
      <w:r>
        <w:rPr>
          <w:rFonts w:ascii="Aptos" w:hAnsi="Aptos"/>
          <w:b/>
          <w:bCs/>
          <w:iCs/>
          <w:sz w:val="16"/>
        </w:rPr>
        <w:t xml:space="preserve">Directora </w:t>
      </w:r>
    </w:p>
    <w:p>
      <w:pPr>
        <w:pStyle w:val="Normal"/>
        <w:spacing w:lineRule="auto" w:line="256"/>
        <w:jc w:val="center"/>
        <w:rPr>
          <w:rFonts w:ascii="Aptos" w:hAnsi="Aptos"/>
          <w:b/>
          <w:b/>
          <w:bCs/>
          <w:iCs/>
          <w:sz w:val="16"/>
        </w:rPr>
      </w:pPr>
      <w:r>
        <w:rPr>
          <w:rFonts w:ascii="Aptos" w:hAnsi="Aptos"/>
          <w:b/>
          <w:bCs/>
          <w:iCs/>
          <w:sz w:val="16"/>
        </w:rPr>
        <w:t xml:space="preserve">Dirección de Sustitución de Cultivos de Uso Ilícito </w:t>
      </w:r>
    </w:p>
    <w:p>
      <w:pPr>
        <w:pStyle w:val="Normal"/>
        <w:spacing w:lineRule="auto" w:line="256"/>
        <w:jc w:val="center"/>
        <w:rPr>
          <w:rFonts w:ascii="Aptos" w:hAnsi="Aptos" w:cs="Arial"/>
          <w:b/>
          <w:b/>
          <w:bCs/>
          <w:color w:val="BFBFBF"/>
          <w:sz w:val="16"/>
          <w:szCs w:val="16"/>
        </w:rPr>
      </w:pPr>
      <w:r>
        <w:rPr>
          <w:rFonts w:cs="Arial" w:ascii="Aptos" w:hAnsi="Aptos"/>
          <w:b/>
          <w:bCs/>
          <w:color w:val="BFBFBF"/>
          <w:sz w:val="16"/>
          <w:szCs w:val="16"/>
        </w:rPr>
      </w:r>
    </w:p>
    <w:p>
      <w:pPr>
        <w:pStyle w:val="Normal"/>
        <w:spacing w:lineRule="auto" w:line="256"/>
        <w:jc w:val="center"/>
        <w:rPr>
          <w:rFonts w:ascii="Aptos" w:hAnsi="Aptos" w:cs="Arial"/>
          <w:b/>
          <w:b/>
          <w:bCs/>
          <w:color w:val="BFBFBF"/>
          <w:sz w:val="16"/>
          <w:szCs w:val="16"/>
        </w:rPr>
      </w:pPr>
      <w:r>
        <w:rPr>
          <w:rFonts w:cs="Arial" w:ascii="Aptos" w:hAnsi="Aptos"/>
          <w:b/>
          <w:bCs/>
          <w:color w:val="BFBFBF"/>
          <w:sz w:val="16"/>
          <w:szCs w:val="16"/>
        </w:rPr>
      </w:r>
    </w:p>
    <w:p>
      <w:pPr>
        <w:pStyle w:val="Normal"/>
        <w:spacing w:lineRule="auto" w:line="256"/>
        <w:jc w:val="center"/>
        <w:rPr>
          <w:rFonts w:ascii="Aptos" w:hAnsi="Aptos" w:cs="Arial"/>
          <w:b/>
          <w:b/>
          <w:bCs/>
          <w:color w:val="BFBFBF"/>
          <w:sz w:val="16"/>
          <w:szCs w:val="16"/>
        </w:rPr>
      </w:pPr>
      <w:r>
        <w:rPr>
          <w:rFonts w:cs="Arial" w:ascii="Aptos" w:hAnsi="Aptos"/>
          <w:b/>
          <w:bCs/>
          <w:color w:val="BFBFBF"/>
          <w:sz w:val="16"/>
          <w:szCs w:val="16"/>
        </w:rPr>
      </w:r>
    </w:p>
    <w:p>
      <w:pPr>
        <w:pStyle w:val="Normal"/>
        <w:spacing w:lineRule="auto" w:line="256"/>
        <w:jc w:val="center"/>
        <w:rPr>
          <w:rFonts w:ascii="Aptos" w:hAnsi="Aptos" w:cs="Arial"/>
          <w:b/>
          <w:b/>
          <w:bCs/>
          <w:sz w:val="16"/>
          <w:szCs w:val="16"/>
        </w:rPr>
      </w:pPr>
      <w:r>
        <w:rPr/>
      </w:r>
    </w:p>
    <w:sectPr>
      <w:headerReference w:type="default" r:id="rId2"/>
      <w:footerReference w:type="default" r:id="rId3"/>
      <w:footnotePr>
        <w:numFmt w:val="decimal"/>
      </w:footnotePr>
      <w:type w:val="nextPage"/>
      <w:pgSz w:w="12240" w:h="15840"/>
      <w:pgMar w:left="1134" w:right="1134" w:gutter="0" w:header="680" w:top="737" w:footer="680" w:bottom="737"/>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Aptos">
    <w:charset w:val="01"/>
    <w:family w:val="roman"/>
    <w:pitch w:val="variable"/>
  </w:font>
  <w:font w:name="Liberation Sans">
    <w:altName w:val="Arial"/>
    <w:charset w:val="01"/>
    <w:family w:val="swiss"/>
    <w:pitch w:val="variable"/>
  </w:font>
  <w:font w:name="Tahoma">
    <w:charset w:val="01"/>
    <w:family w:val="roman"/>
    <w:pitch w:val="variable"/>
  </w:font>
  <w:font w:name="Cambr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Apto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rFonts w:ascii="Aptos" w:hAnsi="Aptos"/>
        <w:color w:val="000000"/>
        <w:shd w:fill="FFFFFF" w:val="clear"/>
      </w:rPr>
    </w:pPr>
    <w:r>
      <w:rPr/>
      <w:drawing>
        <wp:inline distT="0" distB="0" distL="0" distR="0">
          <wp:extent cx="6414770" cy="800100"/>
          <wp:effectExtent l="0" t="0" r="0" b="0"/>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
                  <pic:cNvPicPr>
                    <a:picLocks noChangeAspect="1" noChangeArrowheads="1"/>
                  </pic:cNvPicPr>
                </pic:nvPicPr>
                <pic:blipFill>
                  <a:blip r:embed="rId1"/>
                  <a:srcRect l="0" t="0" r="0" b="40239"/>
                  <a:stretch>
                    <a:fillRect/>
                  </a:stretch>
                </pic:blipFill>
                <pic:spPr bwMode="auto">
                  <a:xfrm>
                    <a:off x="0" y="0"/>
                    <a:ext cx="6414770" cy="800100"/>
                  </a:xfrm>
                  <a:prstGeom prst="rect">
                    <a:avLst/>
                  </a:prstGeom>
                </pic:spPr>
              </pic:pic>
            </a:graphicData>
          </a:graphic>
        </wp:inline>
      </w:drawing>
    </w:r>
    <w:r>
      <w:rPr>
        <w:rFonts w:ascii="Aptos" w:hAnsi="Aptos"/>
        <w:color w:val="000000"/>
        <w:shd w:fill="FFFFFF" w:val="clear"/>
      </w:rPr>
      <w:br/>
    </w:r>
  </w:p>
  <w:p>
    <w:pPr>
      <w:pStyle w:val="Piedepgina"/>
      <w:jc w:val="right"/>
      <w:rPr>
        <w:iCs/>
        <w:sz w:val="16"/>
      </w:rPr>
    </w:pPr>
    <w:r>
      <w:rPr>
        <w:sz w:val="16"/>
      </w:rPr>
      <w:t xml:space="preserve">Página </w:t>
    </w:r>
    <w:r>
      <w:rPr/>
      <w:fldChar w:fldCharType="begin"/>
    </w:r>
    <w:r>
      <w:rPr/>
      <w:instrText xml:space="preserve"> PAGE \* ARABIC </w:instrText>
    </w:r>
    <w:r>
      <w:rPr/>
      <w:fldChar w:fldCharType="separate"/>
    </w:r>
    <w:r>
      <w:rPr/>
      <w:t>10</w:t>
    </w:r>
    <w:r>
      <w:rPr/>
      <w:fldChar w:fldCharType="end"/>
    </w:r>
    <w:r>
      <w:rPr>
        <w:iCs/>
        <w:sz w:val="16"/>
      </w:rPr>
      <w:t xml:space="preserve"> de </w:t>
    </w:r>
    <w:r>
      <w:rPr/>
      <w:fldChar w:fldCharType="begin"/>
    </w:r>
    <w:r>
      <w:rPr/>
      <w:instrText xml:space="preserve"> NUMPAGES \* ARABIC </w:instrText>
    </w:r>
    <w:r>
      <w:rPr/>
      <w:fldChar w:fldCharType="separate"/>
    </w:r>
    <w:r>
      <w:rPr/>
      <w:t>10</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p>
  </w:footnote>
  <w:footnote w:id="1" w:type="continuationSeparator">
    <w:p>
      <w:pPr>
        <w:rPr>
          <w:sz w:val="12"/>
        </w:rPr>
      </w:pPr>
      <w:r/>
    </w:p>
  </w:footnote>
  <w:footnote w:id="2">
    <w:p>
      <w:pPr>
        <w:pStyle w:val="Notaalpie"/>
        <w:widowControl w:val="false"/>
        <w:jc w:val="both"/>
        <w:rPr>
          <w:rFonts w:ascii="Aptos" w:hAnsi="Aptos"/>
          <w:sz w:val="16"/>
        </w:rPr>
      </w:pPr>
      <w:r>
        <w:rPr>
          <w:rStyle w:val="Caracteresdenotaalpie"/>
        </w:rPr>
        <w:footnoteRef/>
      </w:r>
      <w:r>
        <w:rPr/>
        <w:t xml:space="preserve"> </w:t>
      </w:r>
      <w:r>
        <w:rPr>
          <w:rFonts w:ascii="Aptos" w:hAnsi="Aptos"/>
          <w:sz w:val="16"/>
        </w:rPr>
        <w:t>Acreditar sumariamente (i) propiedad, posesión u ocupación de buena fe exenta de culpa de conformidad con el Código Civil y la Ley 160 de 1994, lo cual incluso es aplicable en áreas de especial importancia ambiental en los términos del Decreto 1998 de 2023 y el Acuerdo de la Agencia Nacional de Tierras – ANT 315 de 2023 ; (ii) las calidades y condiciones para ser sujetos de adjudicación de tierras o formalización de la propiedad conforme lo dispuesto por la Ley 160 de1994 y el Decreto ley 902 de 2017 o las norma que los modifiquen o sustituyan; (iii) que ocupan predios ubicados en áreas de protección y manejo ambiental especial</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jc w:val="center"/>
      <w:rPr>
        <w:rFonts w:ascii="Aptos" w:hAnsi="Aptos"/>
        <w:color w:val="000000"/>
        <w:shd w:fill="FFFFFF" w:val="clear"/>
      </w:rPr>
    </w:pPr>
    <w:r>
      <w:rPr/>
      <w:drawing>
        <wp:inline distT="0" distB="0" distL="0" distR="0">
          <wp:extent cx="2136775" cy="544830"/>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1"/>
                  <a:stretch>
                    <a:fillRect/>
                  </a:stretch>
                </pic:blipFill>
                <pic:spPr bwMode="auto">
                  <a:xfrm>
                    <a:off x="0" y="0"/>
                    <a:ext cx="2136775" cy="544830"/>
                  </a:xfrm>
                  <a:prstGeom prst="rect">
                    <a:avLst/>
                  </a:prstGeom>
                </pic:spPr>
              </pic:pic>
            </a:graphicData>
          </a:graphic>
        </wp:inline>
      </w:drawing>
    </w:r>
    <w:r>
      <w:rPr>
        <w:rFonts w:ascii="Aptos" w:hAnsi="Aptos"/>
        <w:color w:val="000000"/>
        <w:shd w:fill="FFFFFF" w:val="clear"/>
      </w:rPr>
      <w:b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0"/>
      <w:numFmt w:val="none"/>
      <w:suff w:val="nothing"/>
      <w:lvlText w:val=""/>
      <w:lvlJc w:val="left"/>
      <w:pPr>
        <w:tabs>
          <w:tab w:val="num" w:pos="360"/>
        </w:tabs>
        <w:ind w:left="360" w:hanging="360"/>
      </w:pPr>
      <w:rPr/>
    </w:lvl>
    <w:lvl w:ilvl="7">
      <w:start w:val="0"/>
      <w:numFmt w:val="none"/>
      <w:suff w:val="nothing"/>
      <w:lvlText w:val=""/>
      <w:lvlJc w:val="left"/>
      <w:pPr>
        <w:tabs>
          <w:tab w:val="num" w:pos="360"/>
        </w:tabs>
        <w:ind w:left="360" w:hanging="360"/>
      </w:pPr>
      <w:rPr/>
    </w:lvl>
    <w:lvl w:ilvl="8">
      <w:start w:val="1"/>
      <w:numFmt w:val="none"/>
      <w:suff w:val="nothing"/>
      <w:lvlText w:val="%9"/>
      <w:lvlJc w:val="left"/>
      <w:pPr>
        <w:tabs>
          <w:tab w:val="num" w:pos="0"/>
        </w:tabs>
        <w:ind w:left="0" w:hanging="0"/>
      </w:pPr>
      <w:rPr/>
    </w:lvl>
  </w:abstractNum>
  <w:abstractNum w:abstractNumId="2">
    <w:lvl w:ilvl="0">
      <w:start w:val="1"/>
      <w:numFmt w:val="lowerRoman"/>
      <w:lvlText w:val="(%1)"/>
      <w:lvlJc w:val="left"/>
      <w:pPr>
        <w:tabs>
          <w:tab w:val="num" w:pos="0"/>
        </w:tabs>
        <w:ind w:left="721" w:hanging="0"/>
      </w:pPr>
      <w:rPr/>
    </w:lvl>
    <w:lvl w:ilvl="1">
      <w:start w:val="1"/>
      <w:numFmt w:val="lowerLetter"/>
      <w:lvlText w:val="%2."/>
      <w:lvlJc w:val="left"/>
      <w:pPr>
        <w:tabs>
          <w:tab w:val="num" w:pos="0"/>
        </w:tabs>
        <w:ind w:left="1441" w:hanging="0"/>
      </w:pPr>
      <w:rPr/>
    </w:lvl>
    <w:lvl w:ilvl="2">
      <w:start w:val="1"/>
      <w:numFmt w:val="lowerRoman"/>
      <w:lvlText w:val="%3."/>
      <w:lvlJc w:val="left"/>
      <w:pPr>
        <w:tabs>
          <w:tab w:val="num" w:pos="0"/>
        </w:tabs>
        <w:ind w:left="2341" w:hanging="0"/>
      </w:pPr>
      <w:rPr/>
    </w:lvl>
    <w:lvl w:ilvl="3">
      <w:start w:val="1"/>
      <w:numFmt w:val="decimal"/>
      <w:lvlText w:val="%4."/>
      <w:lvlJc w:val="left"/>
      <w:pPr>
        <w:tabs>
          <w:tab w:val="num" w:pos="0"/>
        </w:tabs>
        <w:ind w:left="2881" w:hanging="0"/>
      </w:pPr>
      <w:rPr/>
    </w:lvl>
    <w:lvl w:ilvl="4">
      <w:start w:val="1"/>
      <w:numFmt w:val="lowerLetter"/>
      <w:lvlText w:val="%5."/>
      <w:lvlJc w:val="left"/>
      <w:pPr>
        <w:tabs>
          <w:tab w:val="num" w:pos="0"/>
        </w:tabs>
        <w:ind w:left="3601" w:hanging="0"/>
      </w:pPr>
      <w:rPr/>
    </w:lvl>
    <w:lvl w:ilvl="5">
      <w:start w:val="1"/>
      <w:numFmt w:val="lowerRoman"/>
      <w:lvlText w:val="%6."/>
      <w:lvlJc w:val="left"/>
      <w:pPr>
        <w:tabs>
          <w:tab w:val="num" w:pos="0"/>
        </w:tabs>
        <w:ind w:left="4501" w:hanging="0"/>
      </w:pPr>
      <w:rPr/>
    </w:lvl>
    <w:lvl w:ilvl="6">
      <w:start w:val="1"/>
      <w:numFmt w:val="decimal"/>
      <w:lvlText w:val="%7."/>
      <w:lvlJc w:val="left"/>
      <w:pPr>
        <w:tabs>
          <w:tab w:val="num" w:pos="0"/>
        </w:tabs>
        <w:ind w:left="5041" w:hanging="0"/>
      </w:pPr>
      <w:rPr/>
    </w:lvl>
    <w:lvl w:ilvl="7">
      <w:start w:val="1"/>
      <w:numFmt w:val="lowerLetter"/>
      <w:lvlText w:val="%8."/>
      <w:lvlJc w:val="left"/>
      <w:pPr>
        <w:tabs>
          <w:tab w:val="num" w:pos="0"/>
        </w:tabs>
        <w:ind w:left="5761" w:hanging="0"/>
      </w:pPr>
      <w:rPr/>
    </w:lvl>
    <w:lvl w:ilvl="8">
      <w:start w:val="1"/>
      <w:numFmt w:val="lowerRoman"/>
      <w:lvlText w:val="%9."/>
      <w:lvlJc w:val="left"/>
      <w:pPr>
        <w:tabs>
          <w:tab w:val="num" w:pos="0"/>
        </w:tabs>
        <w:ind w:left="6661" w:hanging="0"/>
      </w:pPr>
      <w:rPr/>
    </w:lvl>
  </w:abstractNum>
  <w:abstractNum w:abstractNumId="3">
    <w:lvl w:ilvl="0">
      <w:numFmt w:val="bullet"/>
      <w:lvlText w:val=""/>
      <w:lvlJc w:val="left"/>
      <w:pPr>
        <w:tabs>
          <w:tab w:val="num" w:pos="0"/>
        </w:tabs>
        <w:ind w:left="361" w:hanging="0"/>
      </w:pPr>
      <w:rPr>
        <w:rFonts w:ascii="Symbol" w:hAnsi="Symbol" w:cs="Symbol" w:hint="default"/>
      </w:rPr>
    </w:lvl>
    <w:lvl w:ilvl="1">
      <w:start w:val="0"/>
      <w:numFmt w:val="bullet"/>
      <w:lvlText w:val="o"/>
      <w:lvlJc w:val="left"/>
      <w:pPr>
        <w:tabs>
          <w:tab w:val="num" w:pos="0"/>
        </w:tabs>
        <w:ind w:left="1081" w:hanging="0"/>
      </w:pPr>
      <w:rPr>
        <w:rFonts w:ascii="Courier New" w:hAnsi="Courier New" w:cs="Courier New" w:hint="default"/>
      </w:rPr>
    </w:lvl>
    <w:lvl w:ilvl="2">
      <w:start w:val="0"/>
      <w:numFmt w:val="bullet"/>
      <w:lvlText w:val=""/>
      <w:lvlJc w:val="left"/>
      <w:pPr>
        <w:tabs>
          <w:tab w:val="num" w:pos="0"/>
        </w:tabs>
        <w:ind w:left="1801" w:hanging="0"/>
      </w:pPr>
      <w:rPr>
        <w:rFonts w:ascii="Wingdings" w:hAnsi="Wingdings" w:cs="Wingdings" w:hint="default"/>
      </w:rPr>
    </w:lvl>
    <w:lvl w:ilvl="3">
      <w:start w:val="0"/>
      <w:numFmt w:val="bullet"/>
      <w:lvlText w:val=""/>
      <w:lvlJc w:val="left"/>
      <w:pPr>
        <w:tabs>
          <w:tab w:val="num" w:pos="0"/>
        </w:tabs>
        <w:ind w:left="2521" w:hanging="0"/>
      </w:pPr>
      <w:rPr>
        <w:rFonts w:ascii="Symbol" w:hAnsi="Symbol" w:cs="Symbol" w:hint="default"/>
      </w:rPr>
    </w:lvl>
    <w:lvl w:ilvl="4">
      <w:start w:val="0"/>
      <w:numFmt w:val="bullet"/>
      <w:lvlText w:val="o"/>
      <w:lvlJc w:val="left"/>
      <w:pPr>
        <w:tabs>
          <w:tab w:val="num" w:pos="0"/>
        </w:tabs>
        <w:ind w:left="3241" w:hanging="0"/>
      </w:pPr>
      <w:rPr>
        <w:rFonts w:ascii="Courier New" w:hAnsi="Courier New" w:cs="Courier New" w:hint="default"/>
      </w:rPr>
    </w:lvl>
    <w:lvl w:ilvl="5">
      <w:start w:val="0"/>
      <w:numFmt w:val="bullet"/>
      <w:lvlText w:val=""/>
      <w:lvlJc w:val="left"/>
      <w:pPr>
        <w:tabs>
          <w:tab w:val="num" w:pos="0"/>
        </w:tabs>
        <w:ind w:left="3961" w:hanging="0"/>
      </w:pPr>
      <w:rPr>
        <w:rFonts w:ascii="Wingdings" w:hAnsi="Wingdings" w:cs="Wingdings" w:hint="default"/>
      </w:rPr>
    </w:lvl>
    <w:lvl w:ilvl="6">
      <w:start w:val="0"/>
      <w:numFmt w:val="bullet"/>
      <w:lvlText w:val=""/>
      <w:lvlJc w:val="left"/>
      <w:pPr>
        <w:tabs>
          <w:tab w:val="num" w:pos="0"/>
        </w:tabs>
        <w:ind w:left="4681" w:hanging="0"/>
      </w:pPr>
      <w:rPr>
        <w:rFonts w:ascii="Symbol" w:hAnsi="Symbol" w:cs="Symbol" w:hint="default"/>
      </w:rPr>
    </w:lvl>
    <w:lvl w:ilvl="7">
      <w:start w:val="0"/>
      <w:numFmt w:val="bullet"/>
      <w:lvlText w:val="o"/>
      <w:lvlJc w:val="left"/>
      <w:pPr>
        <w:tabs>
          <w:tab w:val="num" w:pos="0"/>
        </w:tabs>
        <w:ind w:left="5401" w:hanging="0"/>
      </w:pPr>
      <w:rPr>
        <w:rFonts w:ascii="Courier New" w:hAnsi="Courier New" w:cs="Courier New" w:hint="default"/>
      </w:rPr>
    </w:lvl>
    <w:lvl w:ilvl="8">
      <w:start w:val="0"/>
      <w:numFmt w:val="bullet"/>
      <w:lvlText w:val=""/>
      <w:lvlJc w:val="left"/>
      <w:pPr>
        <w:tabs>
          <w:tab w:val="num" w:pos="0"/>
        </w:tabs>
        <w:ind w:left="6121" w:hanging="0"/>
      </w:pPr>
      <w:rPr>
        <w:rFonts w:ascii="Wingdings" w:hAnsi="Wingdings" w:cs="Wingdings" w:hint="default"/>
      </w:rPr>
    </w:lvl>
  </w:abstractNum>
  <w:abstractNum w:abstractNumId="4">
    <w:lvl w:ilvl="0">
      <w:start w:val="1"/>
      <w:numFmt w:val="decimal"/>
      <w:lvlText w:val="%1."/>
      <w:lvlJc w:val="left"/>
      <w:pPr>
        <w:tabs>
          <w:tab w:val="num" w:pos="0"/>
        </w:tabs>
        <w:ind w:left="361" w:hanging="0"/>
      </w:pPr>
      <w:rPr/>
    </w:lvl>
    <w:lvl w:ilvl="1">
      <w:start w:val="1"/>
      <w:numFmt w:val="decimal"/>
      <w:lvlText w:val="%1.%2."/>
      <w:lvlJc w:val="left"/>
      <w:pPr>
        <w:tabs>
          <w:tab w:val="num" w:pos="0"/>
        </w:tabs>
        <w:ind w:left="1081" w:hanging="0"/>
      </w:pPr>
      <w:rPr/>
    </w:lvl>
    <w:lvl w:ilvl="2">
      <w:start w:val="1"/>
      <w:numFmt w:val="decimal"/>
      <w:lvlText w:val="%1.%2.%3."/>
      <w:lvlJc w:val="left"/>
      <w:pPr>
        <w:tabs>
          <w:tab w:val="num" w:pos="0"/>
        </w:tabs>
        <w:ind w:left="1981" w:hanging="0"/>
      </w:pPr>
      <w:rPr/>
    </w:lvl>
    <w:lvl w:ilvl="3">
      <w:start w:val="1"/>
      <w:numFmt w:val="decimal"/>
      <w:lvlText w:val="%1.%2.%3.%4."/>
      <w:lvlJc w:val="left"/>
      <w:pPr>
        <w:tabs>
          <w:tab w:val="num" w:pos="0"/>
        </w:tabs>
        <w:ind w:left="2521" w:hanging="0"/>
      </w:pPr>
      <w:rPr/>
    </w:lvl>
    <w:lvl w:ilvl="4">
      <w:start w:val="1"/>
      <w:numFmt w:val="decimal"/>
      <w:lvlText w:val="%1.%2.%3.%4.%5."/>
      <w:lvlJc w:val="left"/>
      <w:pPr>
        <w:tabs>
          <w:tab w:val="num" w:pos="0"/>
        </w:tabs>
        <w:ind w:left="3241" w:hanging="0"/>
      </w:pPr>
      <w:rPr/>
    </w:lvl>
    <w:lvl w:ilvl="5">
      <w:start w:val="1"/>
      <w:numFmt w:val="decimal"/>
      <w:lvlText w:val="%1.%2.%3.%4.%5.%6."/>
      <w:lvlJc w:val="left"/>
      <w:pPr>
        <w:tabs>
          <w:tab w:val="num" w:pos="0"/>
        </w:tabs>
        <w:ind w:left="4141" w:hanging="0"/>
      </w:pPr>
      <w:rPr/>
    </w:lvl>
    <w:lvl w:ilvl="6">
      <w:start w:val="1"/>
      <w:numFmt w:val="decimal"/>
      <w:lvlText w:val="%1.%2.%3.%4.%5.%6.%7."/>
      <w:lvlJc w:val="left"/>
      <w:pPr>
        <w:tabs>
          <w:tab w:val="num" w:pos="0"/>
        </w:tabs>
        <w:ind w:left="4681" w:hanging="0"/>
      </w:pPr>
      <w:rPr/>
    </w:lvl>
    <w:lvl w:ilvl="7">
      <w:start w:val="1"/>
      <w:numFmt w:val="decimal"/>
      <w:lvlText w:val="%1.%2.%3.%4.%5.%6.%7.%8."/>
      <w:lvlJc w:val="left"/>
      <w:pPr>
        <w:tabs>
          <w:tab w:val="num" w:pos="0"/>
        </w:tabs>
        <w:ind w:left="5401" w:hanging="0"/>
      </w:pPr>
      <w:rPr/>
    </w:lvl>
    <w:lvl w:ilvl="8">
      <w:start w:val="1"/>
      <w:numFmt w:val="decimal"/>
      <w:lvlText w:val="%1.%2.%3.%4.%5.%6.%7.%8.%9."/>
      <w:lvlJc w:val="left"/>
      <w:pPr>
        <w:tabs>
          <w:tab w:val="num" w:pos="0"/>
        </w:tabs>
        <w:ind w:left="6301" w:hanging="0"/>
      </w:pPr>
      <w:rPr/>
    </w:lvl>
  </w:abstractNum>
  <w:abstractNum w:abstractNumId="5">
    <w:lvl w:ilvl="0">
      <w:numFmt w:val="bullet"/>
      <w:lvlText w:val=""/>
      <w:lvlJc w:val="left"/>
      <w:pPr>
        <w:tabs>
          <w:tab w:val="num" w:pos="0"/>
        </w:tabs>
        <w:ind w:left="361" w:hanging="0"/>
      </w:pPr>
      <w:rPr>
        <w:rFonts w:ascii="Symbol" w:hAnsi="Symbol" w:cs="Symbol" w:hint="default"/>
      </w:rPr>
    </w:lvl>
    <w:lvl w:ilvl="1">
      <w:start w:val="0"/>
      <w:numFmt w:val="bullet"/>
      <w:lvlText w:val="o"/>
      <w:lvlJc w:val="left"/>
      <w:pPr>
        <w:tabs>
          <w:tab w:val="num" w:pos="0"/>
        </w:tabs>
        <w:ind w:left="1081" w:hanging="0"/>
      </w:pPr>
      <w:rPr>
        <w:rFonts w:ascii="Courier New" w:hAnsi="Courier New" w:cs="Courier New" w:hint="default"/>
      </w:rPr>
    </w:lvl>
    <w:lvl w:ilvl="2">
      <w:start w:val="0"/>
      <w:numFmt w:val="bullet"/>
      <w:lvlText w:val=""/>
      <w:lvlJc w:val="left"/>
      <w:pPr>
        <w:tabs>
          <w:tab w:val="num" w:pos="0"/>
        </w:tabs>
        <w:ind w:left="1801" w:hanging="0"/>
      </w:pPr>
      <w:rPr>
        <w:rFonts w:ascii="Wingdings" w:hAnsi="Wingdings" w:cs="Wingdings" w:hint="default"/>
      </w:rPr>
    </w:lvl>
    <w:lvl w:ilvl="3">
      <w:start w:val="0"/>
      <w:numFmt w:val="bullet"/>
      <w:lvlText w:val=""/>
      <w:lvlJc w:val="left"/>
      <w:pPr>
        <w:tabs>
          <w:tab w:val="num" w:pos="0"/>
        </w:tabs>
        <w:ind w:left="2521" w:hanging="0"/>
      </w:pPr>
      <w:rPr>
        <w:rFonts w:ascii="Symbol" w:hAnsi="Symbol" w:cs="Symbol" w:hint="default"/>
      </w:rPr>
    </w:lvl>
    <w:lvl w:ilvl="4">
      <w:start w:val="0"/>
      <w:numFmt w:val="bullet"/>
      <w:lvlText w:val="o"/>
      <w:lvlJc w:val="left"/>
      <w:pPr>
        <w:tabs>
          <w:tab w:val="num" w:pos="0"/>
        </w:tabs>
        <w:ind w:left="3241" w:hanging="0"/>
      </w:pPr>
      <w:rPr>
        <w:rFonts w:ascii="Courier New" w:hAnsi="Courier New" w:cs="Courier New" w:hint="default"/>
      </w:rPr>
    </w:lvl>
    <w:lvl w:ilvl="5">
      <w:start w:val="0"/>
      <w:numFmt w:val="bullet"/>
      <w:lvlText w:val=""/>
      <w:lvlJc w:val="left"/>
      <w:pPr>
        <w:tabs>
          <w:tab w:val="num" w:pos="0"/>
        </w:tabs>
        <w:ind w:left="3961" w:hanging="0"/>
      </w:pPr>
      <w:rPr>
        <w:rFonts w:ascii="Wingdings" w:hAnsi="Wingdings" w:cs="Wingdings" w:hint="default"/>
      </w:rPr>
    </w:lvl>
    <w:lvl w:ilvl="6">
      <w:start w:val="0"/>
      <w:numFmt w:val="bullet"/>
      <w:lvlText w:val=""/>
      <w:lvlJc w:val="left"/>
      <w:pPr>
        <w:tabs>
          <w:tab w:val="num" w:pos="0"/>
        </w:tabs>
        <w:ind w:left="4681" w:hanging="0"/>
      </w:pPr>
      <w:rPr>
        <w:rFonts w:ascii="Symbol" w:hAnsi="Symbol" w:cs="Symbol" w:hint="default"/>
      </w:rPr>
    </w:lvl>
    <w:lvl w:ilvl="7">
      <w:start w:val="0"/>
      <w:numFmt w:val="bullet"/>
      <w:lvlText w:val="o"/>
      <w:lvlJc w:val="left"/>
      <w:pPr>
        <w:tabs>
          <w:tab w:val="num" w:pos="0"/>
        </w:tabs>
        <w:ind w:left="5401" w:hanging="0"/>
      </w:pPr>
      <w:rPr>
        <w:rFonts w:ascii="Courier New" w:hAnsi="Courier New" w:cs="Courier New" w:hint="default"/>
      </w:rPr>
    </w:lvl>
    <w:lvl w:ilvl="8">
      <w:start w:val="0"/>
      <w:numFmt w:val="bullet"/>
      <w:lvlText w:val=""/>
      <w:lvlJc w:val="left"/>
      <w:pPr>
        <w:tabs>
          <w:tab w:val="num" w:pos="0"/>
        </w:tabs>
        <w:ind w:left="6121" w:hanging="0"/>
      </w:pPr>
      <w:rPr>
        <w:rFonts w:ascii="Wingdings" w:hAnsi="Wingdings" w:cs="Wingdings" w:hint="default"/>
      </w:rPr>
    </w:lvl>
  </w:abstractNum>
  <w:abstractNum w:abstractNumId="6">
    <w:lvl w:ilvl="0">
      <w:numFmt w:val="bullet"/>
      <w:lvlText w:val=""/>
      <w:lvlJc w:val="left"/>
      <w:pPr>
        <w:tabs>
          <w:tab w:val="num" w:pos="0"/>
        </w:tabs>
        <w:ind w:left="361" w:hanging="0"/>
      </w:pPr>
      <w:rPr>
        <w:rFonts w:ascii="Symbol" w:hAnsi="Symbol" w:cs="Symbol" w:hint="default"/>
      </w:rPr>
    </w:lvl>
    <w:lvl w:ilvl="1">
      <w:start w:val="0"/>
      <w:numFmt w:val="bullet"/>
      <w:lvlText w:val="o"/>
      <w:lvlJc w:val="left"/>
      <w:pPr>
        <w:tabs>
          <w:tab w:val="num" w:pos="0"/>
        </w:tabs>
        <w:ind w:left="1081" w:hanging="0"/>
      </w:pPr>
      <w:rPr>
        <w:rFonts w:ascii="Courier New" w:hAnsi="Courier New" w:cs="Courier New" w:hint="default"/>
      </w:rPr>
    </w:lvl>
    <w:lvl w:ilvl="2">
      <w:start w:val="0"/>
      <w:numFmt w:val="bullet"/>
      <w:lvlText w:val=""/>
      <w:lvlJc w:val="left"/>
      <w:pPr>
        <w:tabs>
          <w:tab w:val="num" w:pos="0"/>
        </w:tabs>
        <w:ind w:left="1801" w:hanging="0"/>
      </w:pPr>
      <w:rPr>
        <w:rFonts w:ascii="Wingdings" w:hAnsi="Wingdings" w:cs="Wingdings" w:hint="default"/>
      </w:rPr>
    </w:lvl>
    <w:lvl w:ilvl="3">
      <w:start w:val="0"/>
      <w:numFmt w:val="bullet"/>
      <w:lvlText w:val=""/>
      <w:lvlJc w:val="left"/>
      <w:pPr>
        <w:tabs>
          <w:tab w:val="num" w:pos="0"/>
        </w:tabs>
        <w:ind w:left="2521" w:hanging="0"/>
      </w:pPr>
      <w:rPr>
        <w:rFonts w:ascii="Symbol" w:hAnsi="Symbol" w:cs="Symbol" w:hint="default"/>
      </w:rPr>
    </w:lvl>
    <w:lvl w:ilvl="4">
      <w:start w:val="0"/>
      <w:numFmt w:val="bullet"/>
      <w:lvlText w:val="o"/>
      <w:lvlJc w:val="left"/>
      <w:pPr>
        <w:tabs>
          <w:tab w:val="num" w:pos="0"/>
        </w:tabs>
        <w:ind w:left="3241" w:hanging="0"/>
      </w:pPr>
      <w:rPr>
        <w:rFonts w:ascii="Courier New" w:hAnsi="Courier New" w:cs="Courier New" w:hint="default"/>
      </w:rPr>
    </w:lvl>
    <w:lvl w:ilvl="5">
      <w:start w:val="0"/>
      <w:numFmt w:val="bullet"/>
      <w:lvlText w:val=""/>
      <w:lvlJc w:val="left"/>
      <w:pPr>
        <w:tabs>
          <w:tab w:val="num" w:pos="0"/>
        </w:tabs>
        <w:ind w:left="3961" w:hanging="0"/>
      </w:pPr>
      <w:rPr>
        <w:rFonts w:ascii="Wingdings" w:hAnsi="Wingdings" w:cs="Wingdings" w:hint="default"/>
      </w:rPr>
    </w:lvl>
    <w:lvl w:ilvl="6">
      <w:start w:val="0"/>
      <w:numFmt w:val="bullet"/>
      <w:lvlText w:val=""/>
      <w:lvlJc w:val="left"/>
      <w:pPr>
        <w:tabs>
          <w:tab w:val="num" w:pos="0"/>
        </w:tabs>
        <w:ind w:left="4681" w:hanging="0"/>
      </w:pPr>
      <w:rPr>
        <w:rFonts w:ascii="Symbol" w:hAnsi="Symbol" w:cs="Symbol" w:hint="default"/>
      </w:rPr>
    </w:lvl>
    <w:lvl w:ilvl="7">
      <w:start w:val="0"/>
      <w:numFmt w:val="bullet"/>
      <w:lvlText w:val="o"/>
      <w:lvlJc w:val="left"/>
      <w:pPr>
        <w:tabs>
          <w:tab w:val="num" w:pos="0"/>
        </w:tabs>
        <w:ind w:left="5401" w:hanging="0"/>
      </w:pPr>
      <w:rPr>
        <w:rFonts w:ascii="Courier New" w:hAnsi="Courier New" w:cs="Courier New" w:hint="default"/>
      </w:rPr>
    </w:lvl>
    <w:lvl w:ilvl="8">
      <w:start w:val="0"/>
      <w:numFmt w:val="bullet"/>
      <w:lvlText w:val=""/>
      <w:lvlJc w:val="left"/>
      <w:pPr>
        <w:tabs>
          <w:tab w:val="num" w:pos="0"/>
        </w:tabs>
        <w:ind w:left="6121" w:hanging="0"/>
      </w:pPr>
      <w:rPr>
        <w:rFonts w:ascii="Wingdings" w:hAnsi="Wingdings" w:cs="Wingdings" w:hint="default"/>
      </w:rPr>
    </w:lvl>
  </w:abstractNum>
  <w:abstractNum w:abstractNumId="7">
    <w:lvl w:ilvl="0">
      <w:numFmt w:val="bullet"/>
      <w:lvlText w:val=""/>
      <w:lvlJc w:val="left"/>
      <w:pPr>
        <w:tabs>
          <w:tab w:val="num" w:pos="0"/>
        </w:tabs>
        <w:ind w:left="361" w:hanging="0"/>
      </w:pPr>
      <w:rPr>
        <w:rFonts w:ascii="Symbol" w:hAnsi="Symbol" w:cs="Symbol" w:hint="default"/>
      </w:rPr>
    </w:lvl>
    <w:lvl w:ilvl="1">
      <w:start w:val="0"/>
      <w:numFmt w:val="bullet"/>
      <w:lvlText w:val="o"/>
      <w:lvlJc w:val="left"/>
      <w:pPr>
        <w:tabs>
          <w:tab w:val="num" w:pos="0"/>
        </w:tabs>
        <w:ind w:left="1081" w:hanging="0"/>
      </w:pPr>
      <w:rPr>
        <w:rFonts w:ascii="Courier New" w:hAnsi="Courier New" w:cs="Courier New" w:hint="default"/>
      </w:rPr>
    </w:lvl>
    <w:lvl w:ilvl="2">
      <w:start w:val="0"/>
      <w:numFmt w:val="bullet"/>
      <w:lvlText w:val=""/>
      <w:lvlJc w:val="left"/>
      <w:pPr>
        <w:tabs>
          <w:tab w:val="num" w:pos="0"/>
        </w:tabs>
        <w:ind w:left="1801" w:hanging="0"/>
      </w:pPr>
      <w:rPr>
        <w:rFonts w:ascii="Wingdings" w:hAnsi="Wingdings" w:cs="Wingdings" w:hint="default"/>
      </w:rPr>
    </w:lvl>
    <w:lvl w:ilvl="3">
      <w:start w:val="0"/>
      <w:numFmt w:val="bullet"/>
      <w:lvlText w:val=""/>
      <w:lvlJc w:val="left"/>
      <w:pPr>
        <w:tabs>
          <w:tab w:val="num" w:pos="0"/>
        </w:tabs>
        <w:ind w:left="2521" w:hanging="0"/>
      </w:pPr>
      <w:rPr>
        <w:rFonts w:ascii="Symbol" w:hAnsi="Symbol" w:cs="Symbol" w:hint="default"/>
      </w:rPr>
    </w:lvl>
    <w:lvl w:ilvl="4">
      <w:start w:val="0"/>
      <w:numFmt w:val="bullet"/>
      <w:lvlText w:val="o"/>
      <w:lvlJc w:val="left"/>
      <w:pPr>
        <w:tabs>
          <w:tab w:val="num" w:pos="0"/>
        </w:tabs>
        <w:ind w:left="3241" w:hanging="0"/>
      </w:pPr>
      <w:rPr>
        <w:rFonts w:ascii="Courier New" w:hAnsi="Courier New" w:cs="Courier New" w:hint="default"/>
      </w:rPr>
    </w:lvl>
    <w:lvl w:ilvl="5">
      <w:start w:val="0"/>
      <w:numFmt w:val="bullet"/>
      <w:lvlText w:val=""/>
      <w:lvlJc w:val="left"/>
      <w:pPr>
        <w:tabs>
          <w:tab w:val="num" w:pos="0"/>
        </w:tabs>
        <w:ind w:left="3961" w:hanging="0"/>
      </w:pPr>
      <w:rPr>
        <w:rFonts w:ascii="Wingdings" w:hAnsi="Wingdings" w:cs="Wingdings" w:hint="default"/>
      </w:rPr>
    </w:lvl>
    <w:lvl w:ilvl="6">
      <w:start w:val="0"/>
      <w:numFmt w:val="bullet"/>
      <w:lvlText w:val=""/>
      <w:lvlJc w:val="left"/>
      <w:pPr>
        <w:tabs>
          <w:tab w:val="num" w:pos="0"/>
        </w:tabs>
        <w:ind w:left="4681" w:hanging="0"/>
      </w:pPr>
      <w:rPr>
        <w:rFonts w:ascii="Symbol" w:hAnsi="Symbol" w:cs="Symbol" w:hint="default"/>
      </w:rPr>
    </w:lvl>
    <w:lvl w:ilvl="7">
      <w:start w:val="0"/>
      <w:numFmt w:val="bullet"/>
      <w:lvlText w:val="o"/>
      <w:lvlJc w:val="left"/>
      <w:pPr>
        <w:tabs>
          <w:tab w:val="num" w:pos="0"/>
        </w:tabs>
        <w:ind w:left="5401" w:hanging="0"/>
      </w:pPr>
      <w:rPr>
        <w:rFonts w:ascii="Courier New" w:hAnsi="Courier New" w:cs="Courier New" w:hint="default"/>
      </w:rPr>
    </w:lvl>
    <w:lvl w:ilvl="8">
      <w:start w:val="0"/>
      <w:numFmt w:val="bullet"/>
      <w:lvlText w:val=""/>
      <w:lvlJc w:val="left"/>
      <w:pPr>
        <w:tabs>
          <w:tab w:val="num" w:pos="0"/>
        </w:tabs>
        <w:ind w:left="6121" w:hanging="0"/>
      </w:pPr>
      <w:rPr>
        <w:rFonts w:ascii="Wingdings" w:hAnsi="Wingdings" w:cs="Wingdings" w:hint="default"/>
      </w:rPr>
    </w:lvl>
  </w:abstractNum>
  <w:abstractNum w:abstractNumId="8">
    <w:lvl w:ilvl="0">
      <w:start w:val="1"/>
      <w:numFmt w:val="decimal"/>
      <w:lvlText w:val="%1."/>
      <w:lvlJc w:val="left"/>
      <w:pPr>
        <w:tabs>
          <w:tab w:val="num" w:pos="0"/>
        </w:tabs>
        <w:ind w:left="361" w:hanging="0"/>
      </w:pPr>
      <w:rPr/>
    </w:lvl>
    <w:lvl w:ilvl="1">
      <w:start w:val="1"/>
      <w:numFmt w:val="decimal"/>
      <w:lvlText w:val="%1.%2."/>
      <w:lvlJc w:val="left"/>
      <w:pPr>
        <w:tabs>
          <w:tab w:val="num" w:pos="0"/>
        </w:tabs>
        <w:ind w:left="361" w:hanging="0"/>
      </w:pPr>
      <w:rPr/>
    </w:lvl>
    <w:lvl w:ilvl="2">
      <w:start w:val="1"/>
      <w:numFmt w:val="decimal"/>
      <w:lvlText w:val="%1.%2.%3."/>
      <w:lvlJc w:val="left"/>
      <w:pPr>
        <w:tabs>
          <w:tab w:val="num" w:pos="0"/>
        </w:tabs>
        <w:ind w:left="361" w:hanging="0"/>
      </w:pPr>
      <w:rPr/>
    </w:lvl>
    <w:lvl w:ilvl="3">
      <w:start w:val="1"/>
      <w:numFmt w:val="decimal"/>
      <w:lvlText w:val="%1.%2.%3.%4."/>
      <w:lvlJc w:val="left"/>
      <w:pPr>
        <w:tabs>
          <w:tab w:val="num" w:pos="0"/>
        </w:tabs>
        <w:ind w:left="361" w:hanging="0"/>
      </w:pPr>
      <w:rPr/>
    </w:lvl>
    <w:lvl w:ilvl="4">
      <w:start w:val="1"/>
      <w:numFmt w:val="decimal"/>
      <w:lvlText w:val="%1.%2.%3.%4.%5."/>
      <w:lvlJc w:val="left"/>
      <w:pPr>
        <w:tabs>
          <w:tab w:val="num" w:pos="0"/>
        </w:tabs>
        <w:ind w:left="361" w:hanging="0"/>
      </w:pPr>
      <w:rPr/>
    </w:lvl>
    <w:lvl w:ilvl="5">
      <w:start w:val="1"/>
      <w:numFmt w:val="decimal"/>
      <w:lvlText w:val="%1.%2.%3.%4.%5.%6."/>
      <w:lvlJc w:val="left"/>
      <w:pPr>
        <w:tabs>
          <w:tab w:val="num" w:pos="0"/>
        </w:tabs>
        <w:ind w:left="361" w:hanging="0"/>
      </w:pPr>
      <w:rPr/>
    </w:lvl>
    <w:lvl w:ilvl="6">
      <w:start w:val="1"/>
      <w:numFmt w:val="decimal"/>
      <w:lvlText w:val="%1.%2.%3.%4.%5.%6.%7."/>
      <w:lvlJc w:val="left"/>
      <w:pPr>
        <w:tabs>
          <w:tab w:val="num" w:pos="0"/>
        </w:tabs>
        <w:ind w:left="361" w:hanging="0"/>
      </w:pPr>
      <w:rPr/>
    </w:lvl>
    <w:lvl w:ilvl="7">
      <w:start w:val="1"/>
      <w:numFmt w:val="decimal"/>
      <w:lvlText w:val="%1.%2.%3.%4.%5.%6.%7.%8."/>
      <w:lvlJc w:val="left"/>
      <w:pPr>
        <w:tabs>
          <w:tab w:val="num" w:pos="0"/>
        </w:tabs>
        <w:ind w:left="361" w:hanging="0"/>
      </w:pPr>
      <w:rPr/>
    </w:lvl>
    <w:lvl w:ilvl="8">
      <w:start w:val="1"/>
      <w:numFmt w:val="decimal"/>
      <w:lvlText w:val="%1.%2.%3.%4.%5.%6.%7.%8.%9."/>
      <w:lvlJc w:val="left"/>
      <w:pPr>
        <w:tabs>
          <w:tab w:val="num" w:pos="0"/>
        </w:tabs>
        <w:ind w:left="361" w:hanging="0"/>
      </w:pPr>
      <w:rPr/>
    </w:lvl>
  </w:abstractNum>
  <w:abstractNum w:abstractNumId="9">
    <w:lvl w:ilvl="0">
      <w:start w:val="1"/>
      <w:numFmt w:val="decimal"/>
      <w:lvlText w:val="%1."/>
      <w:lvlJc w:val="left"/>
      <w:pPr>
        <w:tabs>
          <w:tab w:val="num" w:pos="0"/>
        </w:tabs>
        <w:ind w:left="1" w:hanging="0"/>
      </w:pPr>
      <w:rPr/>
    </w:lvl>
    <w:lvl w:ilvl="1">
      <w:start w:val="1"/>
      <w:numFmt w:val="lowerLetter"/>
      <w:lvlText w:val="%2."/>
      <w:lvlJc w:val="left"/>
      <w:pPr>
        <w:tabs>
          <w:tab w:val="num" w:pos="0"/>
        </w:tabs>
        <w:ind w:left="721" w:hanging="0"/>
      </w:pPr>
      <w:rPr/>
    </w:lvl>
    <w:lvl w:ilvl="2">
      <w:start w:val="1"/>
      <w:numFmt w:val="lowerRoman"/>
      <w:lvlText w:val="%3."/>
      <w:lvlJc w:val="left"/>
      <w:pPr>
        <w:tabs>
          <w:tab w:val="num" w:pos="0"/>
        </w:tabs>
        <w:ind w:left="1621" w:hanging="0"/>
      </w:pPr>
      <w:rPr/>
    </w:lvl>
    <w:lvl w:ilvl="3">
      <w:start w:val="1"/>
      <w:numFmt w:val="decimal"/>
      <w:lvlText w:val="%4."/>
      <w:lvlJc w:val="left"/>
      <w:pPr>
        <w:tabs>
          <w:tab w:val="num" w:pos="0"/>
        </w:tabs>
        <w:ind w:left="2161" w:hanging="0"/>
      </w:pPr>
      <w:rPr/>
    </w:lvl>
    <w:lvl w:ilvl="4">
      <w:start w:val="1"/>
      <w:numFmt w:val="lowerLetter"/>
      <w:lvlText w:val="%5."/>
      <w:lvlJc w:val="left"/>
      <w:pPr>
        <w:tabs>
          <w:tab w:val="num" w:pos="0"/>
        </w:tabs>
        <w:ind w:left="2881" w:hanging="0"/>
      </w:pPr>
      <w:rPr/>
    </w:lvl>
    <w:lvl w:ilvl="5">
      <w:start w:val="1"/>
      <w:numFmt w:val="lowerRoman"/>
      <w:lvlText w:val="%6."/>
      <w:lvlJc w:val="left"/>
      <w:pPr>
        <w:tabs>
          <w:tab w:val="num" w:pos="0"/>
        </w:tabs>
        <w:ind w:left="3781" w:hanging="0"/>
      </w:pPr>
      <w:rPr/>
    </w:lvl>
    <w:lvl w:ilvl="6">
      <w:start w:val="1"/>
      <w:numFmt w:val="decimal"/>
      <w:lvlText w:val="%7."/>
      <w:lvlJc w:val="left"/>
      <w:pPr>
        <w:tabs>
          <w:tab w:val="num" w:pos="0"/>
        </w:tabs>
        <w:ind w:left="4321" w:hanging="0"/>
      </w:pPr>
      <w:rPr/>
    </w:lvl>
    <w:lvl w:ilvl="7">
      <w:start w:val="1"/>
      <w:numFmt w:val="lowerLetter"/>
      <w:lvlText w:val="%8."/>
      <w:lvlJc w:val="left"/>
      <w:pPr>
        <w:tabs>
          <w:tab w:val="num" w:pos="0"/>
        </w:tabs>
        <w:ind w:left="5041" w:hanging="0"/>
      </w:pPr>
      <w:rPr/>
    </w:lvl>
    <w:lvl w:ilvl="8">
      <w:start w:val="1"/>
      <w:numFmt w:val="lowerRoman"/>
      <w:lvlText w:val="%9."/>
      <w:lvlJc w:val="left"/>
      <w:pPr>
        <w:tabs>
          <w:tab w:val="num" w:pos="0"/>
        </w:tabs>
        <w:ind w:left="5941" w:hanging="0"/>
      </w:pPr>
      <w:rPr/>
    </w:lvl>
  </w:abstractNum>
  <w:abstractNum w:abstractNumId="10">
    <w:lvl w:ilvl="0">
      <w:start w:val="1"/>
      <w:numFmt w:val="decimal"/>
      <w:lvlText w:val="%1."/>
      <w:lvlJc w:val="left"/>
      <w:pPr>
        <w:tabs>
          <w:tab w:val="num" w:pos="0"/>
        </w:tabs>
        <w:ind w:left="1" w:hanging="0"/>
      </w:pPr>
      <w:rPr/>
    </w:lvl>
    <w:lvl w:ilvl="1">
      <w:start w:val="1"/>
      <w:numFmt w:val="lowerLetter"/>
      <w:lvlText w:val="%2."/>
      <w:lvlJc w:val="left"/>
      <w:pPr>
        <w:tabs>
          <w:tab w:val="num" w:pos="0"/>
        </w:tabs>
        <w:ind w:left="721" w:hanging="0"/>
      </w:pPr>
      <w:rPr/>
    </w:lvl>
    <w:lvl w:ilvl="2">
      <w:start w:val="1"/>
      <w:numFmt w:val="lowerRoman"/>
      <w:lvlText w:val="%3."/>
      <w:lvlJc w:val="left"/>
      <w:pPr>
        <w:tabs>
          <w:tab w:val="num" w:pos="0"/>
        </w:tabs>
        <w:ind w:left="1621" w:hanging="0"/>
      </w:pPr>
      <w:rPr/>
    </w:lvl>
    <w:lvl w:ilvl="3">
      <w:start w:val="1"/>
      <w:numFmt w:val="decimal"/>
      <w:lvlText w:val="%4."/>
      <w:lvlJc w:val="left"/>
      <w:pPr>
        <w:tabs>
          <w:tab w:val="num" w:pos="0"/>
        </w:tabs>
        <w:ind w:left="2161" w:hanging="0"/>
      </w:pPr>
      <w:rPr/>
    </w:lvl>
    <w:lvl w:ilvl="4">
      <w:start w:val="1"/>
      <w:numFmt w:val="lowerLetter"/>
      <w:lvlText w:val="%5."/>
      <w:lvlJc w:val="left"/>
      <w:pPr>
        <w:tabs>
          <w:tab w:val="num" w:pos="0"/>
        </w:tabs>
        <w:ind w:left="2881" w:hanging="0"/>
      </w:pPr>
      <w:rPr/>
    </w:lvl>
    <w:lvl w:ilvl="5">
      <w:start w:val="1"/>
      <w:numFmt w:val="lowerRoman"/>
      <w:lvlText w:val="%6."/>
      <w:lvlJc w:val="left"/>
      <w:pPr>
        <w:tabs>
          <w:tab w:val="num" w:pos="0"/>
        </w:tabs>
        <w:ind w:left="3781" w:hanging="0"/>
      </w:pPr>
      <w:rPr/>
    </w:lvl>
    <w:lvl w:ilvl="6">
      <w:start w:val="1"/>
      <w:numFmt w:val="decimal"/>
      <w:lvlText w:val="%7."/>
      <w:lvlJc w:val="left"/>
      <w:pPr>
        <w:tabs>
          <w:tab w:val="num" w:pos="0"/>
        </w:tabs>
        <w:ind w:left="4321" w:hanging="0"/>
      </w:pPr>
      <w:rPr/>
    </w:lvl>
    <w:lvl w:ilvl="7">
      <w:start w:val="1"/>
      <w:numFmt w:val="lowerLetter"/>
      <w:lvlText w:val="%8."/>
      <w:lvlJc w:val="left"/>
      <w:pPr>
        <w:tabs>
          <w:tab w:val="num" w:pos="0"/>
        </w:tabs>
        <w:ind w:left="5041" w:hanging="0"/>
      </w:pPr>
      <w:rPr/>
    </w:lvl>
    <w:lvl w:ilvl="8">
      <w:start w:val="1"/>
      <w:numFmt w:val="lowerRoman"/>
      <w:lvlText w:val="%9."/>
      <w:lvlJc w:val="left"/>
      <w:pPr>
        <w:tabs>
          <w:tab w:val="num" w:pos="0"/>
        </w:tabs>
        <w:ind w:left="5941" w:hanging="0"/>
      </w:pPr>
      <w:rPr/>
    </w:lvl>
  </w:abstractNum>
  <w:abstractNum w:abstractNumId="11">
    <w:lvl w:ilvl="0">
      <w:numFmt w:val="bullet"/>
      <w:lvlText w:val=""/>
      <w:lvlJc w:val="left"/>
      <w:pPr>
        <w:tabs>
          <w:tab w:val="num" w:pos="0"/>
        </w:tabs>
        <w:ind w:left="361" w:hanging="0"/>
      </w:pPr>
      <w:rPr>
        <w:rFonts w:ascii="Symbol" w:hAnsi="Symbol" w:cs="Symbol" w:hint="default"/>
      </w:rPr>
    </w:lvl>
    <w:lvl w:ilvl="1">
      <w:start w:val="0"/>
      <w:numFmt w:val="bullet"/>
      <w:lvlText w:val="o"/>
      <w:lvlJc w:val="left"/>
      <w:pPr>
        <w:tabs>
          <w:tab w:val="num" w:pos="0"/>
        </w:tabs>
        <w:ind w:left="1081" w:hanging="0"/>
      </w:pPr>
      <w:rPr>
        <w:rFonts w:ascii="Courier New" w:hAnsi="Courier New" w:cs="Courier New" w:hint="default"/>
      </w:rPr>
    </w:lvl>
    <w:lvl w:ilvl="2">
      <w:start w:val="0"/>
      <w:numFmt w:val="bullet"/>
      <w:lvlText w:val=""/>
      <w:lvlJc w:val="left"/>
      <w:pPr>
        <w:tabs>
          <w:tab w:val="num" w:pos="0"/>
        </w:tabs>
        <w:ind w:left="1801" w:hanging="0"/>
      </w:pPr>
      <w:rPr>
        <w:rFonts w:ascii="Wingdings" w:hAnsi="Wingdings" w:cs="Wingdings" w:hint="default"/>
      </w:rPr>
    </w:lvl>
    <w:lvl w:ilvl="3">
      <w:start w:val="0"/>
      <w:numFmt w:val="bullet"/>
      <w:lvlText w:val=""/>
      <w:lvlJc w:val="left"/>
      <w:pPr>
        <w:tabs>
          <w:tab w:val="num" w:pos="0"/>
        </w:tabs>
        <w:ind w:left="2521" w:hanging="0"/>
      </w:pPr>
      <w:rPr>
        <w:rFonts w:ascii="Symbol" w:hAnsi="Symbol" w:cs="Symbol" w:hint="default"/>
      </w:rPr>
    </w:lvl>
    <w:lvl w:ilvl="4">
      <w:start w:val="0"/>
      <w:numFmt w:val="bullet"/>
      <w:lvlText w:val="o"/>
      <w:lvlJc w:val="left"/>
      <w:pPr>
        <w:tabs>
          <w:tab w:val="num" w:pos="0"/>
        </w:tabs>
        <w:ind w:left="3241" w:hanging="0"/>
      </w:pPr>
      <w:rPr>
        <w:rFonts w:ascii="Courier New" w:hAnsi="Courier New" w:cs="Courier New" w:hint="default"/>
      </w:rPr>
    </w:lvl>
    <w:lvl w:ilvl="5">
      <w:start w:val="0"/>
      <w:numFmt w:val="bullet"/>
      <w:lvlText w:val=""/>
      <w:lvlJc w:val="left"/>
      <w:pPr>
        <w:tabs>
          <w:tab w:val="num" w:pos="0"/>
        </w:tabs>
        <w:ind w:left="3961" w:hanging="0"/>
      </w:pPr>
      <w:rPr>
        <w:rFonts w:ascii="Wingdings" w:hAnsi="Wingdings" w:cs="Wingdings" w:hint="default"/>
      </w:rPr>
    </w:lvl>
    <w:lvl w:ilvl="6">
      <w:start w:val="0"/>
      <w:numFmt w:val="bullet"/>
      <w:lvlText w:val=""/>
      <w:lvlJc w:val="left"/>
      <w:pPr>
        <w:tabs>
          <w:tab w:val="num" w:pos="0"/>
        </w:tabs>
        <w:ind w:left="4681" w:hanging="0"/>
      </w:pPr>
      <w:rPr>
        <w:rFonts w:ascii="Symbol" w:hAnsi="Symbol" w:cs="Symbol" w:hint="default"/>
      </w:rPr>
    </w:lvl>
    <w:lvl w:ilvl="7">
      <w:start w:val="0"/>
      <w:numFmt w:val="bullet"/>
      <w:lvlText w:val="o"/>
      <w:lvlJc w:val="left"/>
      <w:pPr>
        <w:tabs>
          <w:tab w:val="num" w:pos="0"/>
        </w:tabs>
        <w:ind w:left="5401" w:hanging="0"/>
      </w:pPr>
      <w:rPr>
        <w:rFonts w:ascii="Courier New" w:hAnsi="Courier New" w:cs="Courier New" w:hint="default"/>
      </w:rPr>
    </w:lvl>
    <w:lvl w:ilvl="8">
      <w:start w:val="0"/>
      <w:numFmt w:val="bullet"/>
      <w:lvlText w:val=""/>
      <w:lvlJc w:val="left"/>
      <w:pPr>
        <w:tabs>
          <w:tab w:val="num" w:pos="0"/>
        </w:tabs>
        <w:ind w:left="6121" w:hanging="0"/>
      </w:pPr>
      <w:rPr>
        <w:rFonts w:ascii="Wingdings" w:hAnsi="Wingdings" w:cs="Wingdings" w:hint="default"/>
      </w:rPr>
    </w:lvl>
  </w:abstractNum>
  <w:abstractNum w:abstractNumId="12">
    <w:lvl w:ilvl="0">
      <w:numFmt w:val="bullet"/>
      <w:lvlText w:val="-"/>
      <w:lvlJc w:val="left"/>
      <w:pPr>
        <w:tabs>
          <w:tab w:val="num" w:pos="0"/>
        </w:tabs>
        <w:ind w:left="361" w:hanging="0"/>
      </w:pPr>
      <w:rPr>
        <w:rFonts w:ascii="Aptos" w:hAnsi="Aptos" w:cs="Aptos" w:hint="default"/>
      </w:rPr>
    </w:lvl>
    <w:lvl w:ilvl="1">
      <w:start w:val="0"/>
      <w:numFmt w:val="bullet"/>
      <w:lvlText w:val="o"/>
      <w:lvlJc w:val="left"/>
      <w:pPr>
        <w:tabs>
          <w:tab w:val="num" w:pos="0"/>
        </w:tabs>
        <w:ind w:left="1081" w:hanging="0"/>
      </w:pPr>
      <w:rPr>
        <w:rFonts w:ascii="Courier New" w:hAnsi="Courier New" w:cs="Courier New" w:hint="default"/>
      </w:rPr>
    </w:lvl>
    <w:lvl w:ilvl="2">
      <w:start w:val="0"/>
      <w:numFmt w:val="bullet"/>
      <w:lvlText w:val=""/>
      <w:lvlJc w:val="left"/>
      <w:pPr>
        <w:tabs>
          <w:tab w:val="num" w:pos="0"/>
        </w:tabs>
        <w:ind w:left="1801" w:hanging="0"/>
      </w:pPr>
      <w:rPr>
        <w:rFonts w:ascii="Wingdings" w:hAnsi="Wingdings" w:cs="Wingdings" w:hint="default"/>
      </w:rPr>
    </w:lvl>
    <w:lvl w:ilvl="3">
      <w:start w:val="0"/>
      <w:numFmt w:val="bullet"/>
      <w:lvlText w:val=""/>
      <w:lvlJc w:val="left"/>
      <w:pPr>
        <w:tabs>
          <w:tab w:val="num" w:pos="0"/>
        </w:tabs>
        <w:ind w:left="2521" w:hanging="0"/>
      </w:pPr>
      <w:rPr>
        <w:rFonts w:ascii="Symbol" w:hAnsi="Symbol" w:cs="Symbol" w:hint="default"/>
      </w:rPr>
    </w:lvl>
    <w:lvl w:ilvl="4">
      <w:start w:val="0"/>
      <w:numFmt w:val="bullet"/>
      <w:lvlText w:val="o"/>
      <w:lvlJc w:val="left"/>
      <w:pPr>
        <w:tabs>
          <w:tab w:val="num" w:pos="0"/>
        </w:tabs>
        <w:ind w:left="3241" w:hanging="0"/>
      </w:pPr>
      <w:rPr>
        <w:rFonts w:ascii="Courier New" w:hAnsi="Courier New" w:cs="Courier New" w:hint="default"/>
      </w:rPr>
    </w:lvl>
    <w:lvl w:ilvl="5">
      <w:start w:val="0"/>
      <w:numFmt w:val="bullet"/>
      <w:lvlText w:val=""/>
      <w:lvlJc w:val="left"/>
      <w:pPr>
        <w:tabs>
          <w:tab w:val="num" w:pos="0"/>
        </w:tabs>
        <w:ind w:left="3961" w:hanging="0"/>
      </w:pPr>
      <w:rPr>
        <w:rFonts w:ascii="Wingdings" w:hAnsi="Wingdings" w:cs="Wingdings" w:hint="default"/>
      </w:rPr>
    </w:lvl>
    <w:lvl w:ilvl="6">
      <w:start w:val="0"/>
      <w:numFmt w:val="bullet"/>
      <w:lvlText w:val=""/>
      <w:lvlJc w:val="left"/>
      <w:pPr>
        <w:tabs>
          <w:tab w:val="num" w:pos="0"/>
        </w:tabs>
        <w:ind w:left="4681" w:hanging="0"/>
      </w:pPr>
      <w:rPr>
        <w:rFonts w:ascii="Symbol" w:hAnsi="Symbol" w:cs="Symbol" w:hint="default"/>
      </w:rPr>
    </w:lvl>
    <w:lvl w:ilvl="7">
      <w:start w:val="0"/>
      <w:numFmt w:val="bullet"/>
      <w:lvlText w:val="o"/>
      <w:lvlJc w:val="left"/>
      <w:pPr>
        <w:tabs>
          <w:tab w:val="num" w:pos="0"/>
        </w:tabs>
        <w:ind w:left="5401" w:hanging="0"/>
      </w:pPr>
      <w:rPr>
        <w:rFonts w:ascii="Courier New" w:hAnsi="Courier New" w:cs="Courier New" w:hint="default"/>
      </w:rPr>
    </w:lvl>
    <w:lvl w:ilvl="8">
      <w:start w:val="0"/>
      <w:numFmt w:val="bullet"/>
      <w:lvlText w:val=""/>
      <w:lvlJc w:val="left"/>
      <w:pPr>
        <w:tabs>
          <w:tab w:val="num" w:pos="0"/>
        </w:tabs>
        <w:ind w:left="6121" w:hanging="0"/>
      </w:pPr>
      <w:rPr>
        <w:rFonts w:ascii="Wingdings" w:hAnsi="Wingdings" w:cs="Wingdings" w:hint="default"/>
      </w:rPr>
    </w:lvl>
  </w:abstractNum>
  <w:abstractNum w:abstractNumId="13">
    <w:lvl w:ilvl="0">
      <w:numFmt w:val="bullet"/>
      <w:lvlText w:val=""/>
      <w:lvlJc w:val="left"/>
      <w:pPr>
        <w:tabs>
          <w:tab w:val="num" w:pos="0"/>
        </w:tabs>
        <w:ind w:left="361" w:hanging="0"/>
      </w:pPr>
      <w:rPr>
        <w:rFonts w:ascii="Symbol" w:hAnsi="Symbol" w:cs="Symbol" w:hint="default"/>
      </w:rPr>
    </w:lvl>
    <w:lvl w:ilvl="1">
      <w:start w:val="0"/>
      <w:numFmt w:val="bullet"/>
      <w:lvlText w:val="o"/>
      <w:lvlJc w:val="left"/>
      <w:pPr>
        <w:tabs>
          <w:tab w:val="num" w:pos="0"/>
        </w:tabs>
        <w:ind w:left="1081" w:hanging="0"/>
      </w:pPr>
      <w:rPr>
        <w:rFonts w:ascii="Courier New" w:hAnsi="Courier New" w:cs="Courier New" w:hint="default"/>
      </w:rPr>
    </w:lvl>
    <w:lvl w:ilvl="2">
      <w:start w:val="0"/>
      <w:numFmt w:val="bullet"/>
      <w:lvlText w:val=""/>
      <w:lvlJc w:val="left"/>
      <w:pPr>
        <w:tabs>
          <w:tab w:val="num" w:pos="0"/>
        </w:tabs>
        <w:ind w:left="1801" w:hanging="0"/>
      </w:pPr>
      <w:rPr>
        <w:rFonts w:ascii="Wingdings" w:hAnsi="Wingdings" w:cs="Wingdings" w:hint="default"/>
      </w:rPr>
    </w:lvl>
    <w:lvl w:ilvl="3">
      <w:start w:val="0"/>
      <w:numFmt w:val="bullet"/>
      <w:lvlText w:val=""/>
      <w:lvlJc w:val="left"/>
      <w:pPr>
        <w:tabs>
          <w:tab w:val="num" w:pos="0"/>
        </w:tabs>
        <w:ind w:left="2521" w:hanging="0"/>
      </w:pPr>
      <w:rPr>
        <w:rFonts w:ascii="Symbol" w:hAnsi="Symbol" w:cs="Symbol" w:hint="default"/>
      </w:rPr>
    </w:lvl>
    <w:lvl w:ilvl="4">
      <w:start w:val="0"/>
      <w:numFmt w:val="bullet"/>
      <w:lvlText w:val="o"/>
      <w:lvlJc w:val="left"/>
      <w:pPr>
        <w:tabs>
          <w:tab w:val="num" w:pos="0"/>
        </w:tabs>
        <w:ind w:left="3241" w:hanging="0"/>
      </w:pPr>
      <w:rPr>
        <w:rFonts w:ascii="Courier New" w:hAnsi="Courier New" w:cs="Courier New" w:hint="default"/>
      </w:rPr>
    </w:lvl>
    <w:lvl w:ilvl="5">
      <w:start w:val="0"/>
      <w:numFmt w:val="bullet"/>
      <w:lvlText w:val=""/>
      <w:lvlJc w:val="left"/>
      <w:pPr>
        <w:tabs>
          <w:tab w:val="num" w:pos="0"/>
        </w:tabs>
        <w:ind w:left="3961" w:hanging="0"/>
      </w:pPr>
      <w:rPr>
        <w:rFonts w:ascii="Wingdings" w:hAnsi="Wingdings" w:cs="Wingdings" w:hint="default"/>
      </w:rPr>
    </w:lvl>
    <w:lvl w:ilvl="6">
      <w:start w:val="0"/>
      <w:numFmt w:val="bullet"/>
      <w:lvlText w:val=""/>
      <w:lvlJc w:val="left"/>
      <w:pPr>
        <w:tabs>
          <w:tab w:val="num" w:pos="0"/>
        </w:tabs>
        <w:ind w:left="4681" w:hanging="0"/>
      </w:pPr>
      <w:rPr>
        <w:rFonts w:ascii="Symbol" w:hAnsi="Symbol" w:cs="Symbol" w:hint="default"/>
      </w:rPr>
    </w:lvl>
    <w:lvl w:ilvl="7">
      <w:start w:val="0"/>
      <w:numFmt w:val="bullet"/>
      <w:lvlText w:val="o"/>
      <w:lvlJc w:val="left"/>
      <w:pPr>
        <w:tabs>
          <w:tab w:val="num" w:pos="0"/>
        </w:tabs>
        <w:ind w:left="5401" w:hanging="0"/>
      </w:pPr>
      <w:rPr>
        <w:rFonts w:ascii="Courier New" w:hAnsi="Courier New" w:cs="Courier New" w:hint="default"/>
      </w:rPr>
    </w:lvl>
    <w:lvl w:ilvl="8">
      <w:start w:val="0"/>
      <w:numFmt w:val="bullet"/>
      <w:lvlText w:val=""/>
      <w:lvlJc w:val="left"/>
      <w:pPr>
        <w:tabs>
          <w:tab w:val="num" w:pos="0"/>
        </w:tabs>
        <w:ind w:left="6121" w:hanging="0"/>
      </w:pPr>
      <w:rPr>
        <w:rFonts w:ascii="Wingdings" w:hAnsi="Wingdings" w:cs="Wingdings" w:hint="default"/>
      </w:rPr>
    </w:lvl>
  </w:abstractNum>
  <w:abstractNum w:abstractNumId="14">
    <w:lvl w:ilvl="0">
      <w:numFmt w:val="bullet"/>
      <w:lvlText w:val=""/>
      <w:lvlJc w:val="left"/>
      <w:pPr>
        <w:tabs>
          <w:tab w:val="num" w:pos="0"/>
        </w:tabs>
        <w:ind w:left="361" w:hanging="0"/>
      </w:pPr>
      <w:rPr>
        <w:rFonts w:ascii="Symbol" w:hAnsi="Symbol" w:cs="Symbol" w:hint="default"/>
      </w:rPr>
    </w:lvl>
    <w:lvl w:ilvl="1">
      <w:start w:val="0"/>
      <w:numFmt w:val="bullet"/>
      <w:lvlText w:val="o"/>
      <w:lvlJc w:val="left"/>
      <w:pPr>
        <w:tabs>
          <w:tab w:val="num" w:pos="0"/>
        </w:tabs>
        <w:ind w:left="1081" w:hanging="0"/>
      </w:pPr>
      <w:rPr>
        <w:rFonts w:ascii="Courier New" w:hAnsi="Courier New" w:cs="Courier New" w:hint="default"/>
      </w:rPr>
    </w:lvl>
    <w:lvl w:ilvl="2">
      <w:start w:val="0"/>
      <w:numFmt w:val="bullet"/>
      <w:lvlText w:val=""/>
      <w:lvlJc w:val="left"/>
      <w:pPr>
        <w:tabs>
          <w:tab w:val="num" w:pos="0"/>
        </w:tabs>
        <w:ind w:left="1801" w:hanging="0"/>
      </w:pPr>
      <w:rPr>
        <w:rFonts w:ascii="Wingdings" w:hAnsi="Wingdings" w:cs="Wingdings" w:hint="default"/>
      </w:rPr>
    </w:lvl>
    <w:lvl w:ilvl="3">
      <w:start w:val="0"/>
      <w:numFmt w:val="bullet"/>
      <w:lvlText w:val=""/>
      <w:lvlJc w:val="left"/>
      <w:pPr>
        <w:tabs>
          <w:tab w:val="num" w:pos="0"/>
        </w:tabs>
        <w:ind w:left="2521" w:hanging="0"/>
      </w:pPr>
      <w:rPr>
        <w:rFonts w:ascii="Symbol" w:hAnsi="Symbol" w:cs="Symbol" w:hint="default"/>
      </w:rPr>
    </w:lvl>
    <w:lvl w:ilvl="4">
      <w:start w:val="0"/>
      <w:numFmt w:val="bullet"/>
      <w:lvlText w:val="o"/>
      <w:lvlJc w:val="left"/>
      <w:pPr>
        <w:tabs>
          <w:tab w:val="num" w:pos="0"/>
        </w:tabs>
        <w:ind w:left="3241" w:hanging="0"/>
      </w:pPr>
      <w:rPr>
        <w:rFonts w:ascii="Courier New" w:hAnsi="Courier New" w:cs="Courier New" w:hint="default"/>
      </w:rPr>
    </w:lvl>
    <w:lvl w:ilvl="5">
      <w:start w:val="0"/>
      <w:numFmt w:val="bullet"/>
      <w:lvlText w:val=""/>
      <w:lvlJc w:val="left"/>
      <w:pPr>
        <w:tabs>
          <w:tab w:val="num" w:pos="0"/>
        </w:tabs>
        <w:ind w:left="3961" w:hanging="0"/>
      </w:pPr>
      <w:rPr>
        <w:rFonts w:ascii="Wingdings" w:hAnsi="Wingdings" w:cs="Wingdings" w:hint="default"/>
      </w:rPr>
    </w:lvl>
    <w:lvl w:ilvl="6">
      <w:start w:val="0"/>
      <w:numFmt w:val="bullet"/>
      <w:lvlText w:val=""/>
      <w:lvlJc w:val="left"/>
      <w:pPr>
        <w:tabs>
          <w:tab w:val="num" w:pos="0"/>
        </w:tabs>
        <w:ind w:left="4681" w:hanging="0"/>
      </w:pPr>
      <w:rPr>
        <w:rFonts w:ascii="Symbol" w:hAnsi="Symbol" w:cs="Symbol" w:hint="default"/>
      </w:rPr>
    </w:lvl>
    <w:lvl w:ilvl="7">
      <w:start w:val="0"/>
      <w:numFmt w:val="bullet"/>
      <w:lvlText w:val="o"/>
      <w:lvlJc w:val="left"/>
      <w:pPr>
        <w:tabs>
          <w:tab w:val="num" w:pos="0"/>
        </w:tabs>
        <w:ind w:left="5401" w:hanging="0"/>
      </w:pPr>
      <w:rPr>
        <w:rFonts w:ascii="Courier New" w:hAnsi="Courier New" w:cs="Courier New" w:hint="default"/>
      </w:rPr>
    </w:lvl>
    <w:lvl w:ilvl="8">
      <w:start w:val="0"/>
      <w:numFmt w:val="bullet"/>
      <w:lvlText w:val=""/>
      <w:lvlJc w:val="left"/>
      <w:pPr>
        <w:tabs>
          <w:tab w:val="num" w:pos="0"/>
        </w:tabs>
        <w:ind w:left="6121" w:hanging="0"/>
      </w:pPr>
      <w:rPr>
        <w:rFonts w:ascii="Wingdings" w:hAnsi="Wingdings" w:cs="Wingdings" w:hint="default"/>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40"/>
  <w:defaultTabStop w:val="708"/>
  <w:autoHyphenation w:val="true"/>
  <w:footnotePr>
    <w:numFmt w:val="decimal"/>
    <w:footnote w:id="0"/>
    <w:footnote w:id="1"/>
  </w:footnotePr>
  <w:compat>
    <w:doNotExpandShiftReturn/>
    <w:usePrinterMetrics/>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ja-JP" w:bidi="ar-SA"/>
      </w:rPr>
    </w:rPrDefault>
    <w:pPrDefault>
      <w:pPr>
        <w:suppressAutoHyphens w:val="true"/>
      </w:pPr>
    </w:pPrDefault>
  </w:docDefaults>
  <w:latentStyles w:defLockedState="0" w:defUIPriority="99" w:defSemiHidden="0" w:defUnhideWhenUsed="0" w:defQFormat="0" w:count="371">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uiPriority="10" w:semiHidden="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uiPriority="11" w:semiHidden="0"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uiPriority="22" w:semiHidden="0" w:unhideWhenUsed="0" w:qFormat="1"/>
    <w:lsdException w:name="Emphasis" w:uiPriority="20" w:semiHidden="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semiHidden="0" w:unhideWhenUsed="0"/>
    <w:lsdException w:name="Table Theme"/>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sdException w:name="Plain Table 1" w:uiPriority="41" w:semiHidden="0" w:unhideWhenUsed="0"/>
    <w:lsdException w:name="Plain Table 2" w:uiPriority="42" w:semiHidden="0" w:unhideWhenUsed="0"/>
    <w:lsdException w:name="Plain Table 3" w:uiPriority="43" w:semiHidden="0" w:unhideWhenUsed="0"/>
    <w:lsdException w:name="Plain Table 4" w:uiPriority="44" w:semiHidden="0" w:unhideWhenUsed="0"/>
    <w:lsdException w:name="Plain Table 5" w:uiPriority="45" w:semiHidden="0" w:unhideWhenUsed="0"/>
    <w:lsdException w:name="Grid Table Light" w:uiPriority="40" w:semiHidden="0" w:unhideWhenUsed="0"/>
    <w:lsdException w:name="Grid Table 1 Light" w:uiPriority="46" w:semiHidden="0" w:unhideWhenUsed="0"/>
    <w:lsdException w:name="Grid Table 2" w:uiPriority="47" w:semiHidden="0" w:unhideWhenUsed="0"/>
    <w:lsdException w:name="Grid Table 3" w:uiPriority="48" w:semiHidden="0" w:unhideWhenUsed="0"/>
    <w:lsdException w:name="Grid Table 4" w:uiPriority="49" w:semiHidden="0" w:unhideWhenUsed="0"/>
    <w:lsdException w:name="Grid Table 5 Dark" w:uiPriority="50" w:semiHidden="0" w:unhideWhenUsed="0"/>
    <w:lsdException w:name="Grid Table 6 Colorful" w:uiPriority="51" w:semiHidden="0" w:unhideWhenUsed="0"/>
    <w:lsdException w:name="Grid Table 7 Colorful" w:uiPriority="52" w:semiHidden="0" w:unhideWhenUsed="0"/>
    <w:lsdException w:name="Grid Table 1 Light Accent 1" w:uiPriority="46" w:semiHidden="0" w:unhideWhenUsed="0"/>
    <w:lsdException w:name="Grid Table 2 Accent 1" w:uiPriority="47" w:semiHidden="0" w:unhideWhenUsed="0"/>
    <w:lsdException w:name="Grid Table 3 Accent 1" w:uiPriority="48" w:semiHidden="0" w:unhideWhenUsed="0"/>
    <w:lsdException w:name="Grid Table 4 Accent 1" w:uiPriority="49" w:semiHidden="0" w:unhideWhenUsed="0"/>
    <w:lsdException w:name="Grid Table 5 Dark Accent 1" w:uiPriority="50" w:semiHidden="0" w:unhideWhenUsed="0"/>
    <w:lsdException w:name="Grid Table 6 Colorful Accent 1" w:uiPriority="51" w:semiHidden="0" w:unhideWhenUsed="0"/>
    <w:lsdException w:name="Grid Table 7 Colorful Accent 1" w:uiPriority="52" w:semiHidden="0" w:unhideWhenUsed="0"/>
    <w:lsdException w:name="Grid Table 1 Light Accent 2" w:uiPriority="46" w:semiHidden="0" w:unhideWhenUsed="0"/>
    <w:lsdException w:name="Grid Table 2 Accent 2" w:uiPriority="47" w:semiHidden="0" w:unhideWhenUsed="0"/>
    <w:lsdException w:name="Grid Table 3 Accent 2" w:uiPriority="48" w:semiHidden="0" w:unhideWhenUsed="0"/>
    <w:lsdException w:name="Grid Table 4 Accent 2" w:uiPriority="49" w:semiHidden="0" w:unhideWhenUsed="0"/>
    <w:lsdException w:name="Grid Table 5 Dark Accent 2" w:uiPriority="50" w:semiHidden="0" w:unhideWhenUsed="0"/>
    <w:lsdException w:name="Grid Table 6 Colorful Accent 2" w:uiPriority="51" w:semiHidden="0" w:unhideWhenUsed="0"/>
    <w:lsdException w:name="Grid Table 7 Colorful Accent 2" w:uiPriority="52" w:semiHidden="0" w:unhideWhenUsed="0"/>
    <w:lsdException w:name="Grid Table 1 Light Accent 3" w:uiPriority="46" w:semiHidden="0" w:unhideWhenUsed="0"/>
    <w:lsdException w:name="Grid Table 2 Accent 3" w:uiPriority="47" w:semiHidden="0" w:unhideWhenUsed="0"/>
    <w:lsdException w:name="Grid Table 3 Accent 3" w:uiPriority="48" w:semiHidden="0" w:unhideWhenUsed="0"/>
    <w:lsdException w:name="Grid Table 4 Accent 3" w:uiPriority="49" w:semiHidden="0" w:unhideWhenUsed="0"/>
    <w:lsdException w:name="Grid Table 5 Dark Accent 3" w:uiPriority="50" w:semiHidden="0" w:unhideWhenUsed="0"/>
    <w:lsdException w:name="Grid Table 6 Colorful Accent 3" w:uiPriority="51" w:semiHidden="0" w:unhideWhenUsed="0"/>
    <w:lsdException w:name="Grid Table 7 Colorful Accent 3" w:uiPriority="52" w:semiHidden="0" w:unhideWhenUsed="0"/>
    <w:lsdException w:name="Grid Table 1 Light Accent 4" w:uiPriority="46" w:semiHidden="0" w:unhideWhenUsed="0"/>
    <w:lsdException w:name="Grid Table 2 Accent 4" w:uiPriority="47" w:semiHidden="0" w:unhideWhenUsed="0"/>
    <w:lsdException w:name="Grid Table 3 Accent 4" w:uiPriority="48" w:semiHidden="0" w:unhideWhenUsed="0"/>
    <w:lsdException w:name="Grid Table 4 Accent 4" w:uiPriority="49" w:semiHidden="0" w:unhideWhenUsed="0"/>
    <w:lsdException w:name="Grid Table 5 Dark Accent 4" w:uiPriority="50" w:semiHidden="0" w:unhideWhenUsed="0"/>
    <w:lsdException w:name="Grid Table 6 Colorful Accent 4" w:uiPriority="51" w:semiHidden="0" w:unhideWhenUsed="0"/>
    <w:lsdException w:name="Grid Table 7 Colorful Accent 4" w:uiPriority="52" w:semiHidden="0" w:unhideWhenUsed="0"/>
    <w:lsdException w:name="Grid Table 1 Light Accent 5" w:uiPriority="46" w:semiHidden="0" w:unhideWhenUsed="0"/>
    <w:lsdException w:name="Grid Table 2 Accent 5" w:uiPriority="47" w:semiHidden="0" w:unhideWhenUsed="0"/>
    <w:lsdException w:name="Grid Table 3 Accent 5" w:uiPriority="48" w:semiHidden="0" w:unhideWhenUsed="0"/>
    <w:lsdException w:name="Grid Table 4 Accent 5" w:uiPriority="49" w:semiHidden="0" w:unhideWhenUsed="0"/>
    <w:lsdException w:name="Grid Table 5 Dark Accent 5" w:uiPriority="50" w:semiHidden="0" w:unhideWhenUsed="0"/>
    <w:lsdException w:name="Grid Table 6 Colorful Accent 5" w:uiPriority="51" w:semiHidden="0" w:unhideWhenUsed="0"/>
    <w:lsdException w:name="Grid Table 7 Colorful Accent 5" w:uiPriority="52" w:semiHidden="0" w:unhideWhenUsed="0"/>
    <w:lsdException w:name="Grid Table 1 Light Accent 6" w:uiPriority="46" w:semiHidden="0" w:unhideWhenUsed="0"/>
    <w:lsdException w:name="Grid Table 2 Accent 6" w:uiPriority="47" w:semiHidden="0" w:unhideWhenUsed="0"/>
    <w:lsdException w:name="Grid Table 3 Accent 6" w:uiPriority="48" w:semiHidden="0" w:unhideWhenUsed="0"/>
    <w:lsdException w:name="Grid Table 4 Accent 6" w:uiPriority="49" w:semiHidden="0" w:unhideWhenUsed="0"/>
    <w:lsdException w:name="Grid Table 5 Dark Accent 6" w:uiPriority="50" w:semiHidden="0" w:unhideWhenUsed="0"/>
    <w:lsdException w:name="Grid Table 6 Colorful Accent 6" w:uiPriority="51" w:semiHidden="0" w:unhideWhenUsed="0"/>
    <w:lsdException w:name="Grid Table 7 Colorful Accent 6" w:uiPriority="52" w:semiHidden="0" w:unhideWhenUsed="0"/>
    <w:lsdException w:name="List Table 1 Light" w:uiPriority="46" w:semiHidden="0" w:unhideWhenUsed="0"/>
    <w:lsdException w:name="List Table 2" w:uiPriority="47" w:semiHidden="0" w:unhideWhenUsed="0"/>
    <w:lsdException w:name="List Table 3" w:uiPriority="48" w:semiHidden="0" w:unhideWhenUsed="0"/>
    <w:lsdException w:name="List Table 4" w:uiPriority="49" w:semiHidden="0" w:unhideWhenUsed="0"/>
    <w:lsdException w:name="List Table 5 Dark" w:uiPriority="50" w:semiHidden="0" w:unhideWhenUsed="0"/>
    <w:lsdException w:name="List Table 6 Colorful" w:uiPriority="51" w:semiHidden="0" w:unhideWhenUsed="0"/>
    <w:lsdException w:name="List Table 7 Colorful" w:uiPriority="52" w:semiHidden="0" w:unhideWhenUsed="0"/>
    <w:lsdException w:name="List Table 1 Light Accent 1" w:uiPriority="46" w:semiHidden="0" w:unhideWhenUsed="0"/>
    <w:lsdException w:name="List Table 2 Accent 1" w:uiPriority="47" w:semiHidden="0" w:unhideWhenUsed="0"/>
    <w:lsdException w:name="List Table 3 Accent 1" w:uiPriority="48" w:semiHidden="0" w:unhideWhenUsed="0"/>
    <w:lsdException w:name="List Table 4 Accent 1" w:uiPriority="49" w:semiHidden="0" w:unhideWhenUsed="0"/>
    <w:lsdException w:name="List Table 5 Dark Accent 1" w:uiPriority="50" w:semiHidden="0" w:unhideWhenUsed="0"/>
    <w:lsdException w:name="List Table 6 Colorful Accent 1" w:uiPriority="51" w:semiHidden="0" w:unhideWhenUsed="0"/>
    <w:lsdException w:name="List Table 7 Colorful Accent 1" w:uiPriority="52" w:semiHidden="0" w:unhideWhenUsed="0"/>
    <w:lsdException w:name="List Table 1 Light Accent 2" w:uiPriority="46" w:semiHidden="0" w:unhideWhenUsed="0"/>
    <w:lsdException w:name="List Table 2 Accent 2" w:uiPriority="47" w:semiHidden="0" w:unhideWhenUsed="0"/>
    <w:lsdException w:name="List Table 3 Accent 2" w:uiPriority="48" w:semiHidden="0" w:unhideWhenUsed="0"/>
    <w:lsdException w:name="List Table 4 Accent 2" w:uiPriority="49" w:semiHidden="0" w:unhideWhenUsed="0"/>
    <w:lsdException w:name="List Table 5 Dark Accent 2" w:uiPriority="50" w:semiHidden="0" w:unhideWhenUsed="0"/>
    <w:lsdException w:name="List Table 6 Colorful Accent 2" w:uiPriority="51" w:semiHidden="0" w:unhideWhenUsed="0"/>
    <w:lsdException w:name="List Table 7 Colorful Accent 2" w:uiPriority="52" w:semiHidden="0" w:unhideWhenUsed="0"/>
    <w:lsdException w:name="List Table 1 Light Accent 3" w:uiPriority="46" w:semiHidden="0" w:unhideWhenUsed="0"/>
    <w:lsdException w:name="List Table 2 Accent 3" w:uiPriority="47" w:semiHidden="0" w:unhideWhenUsed="0"/>
    <w:lsdException w:name="List Table 3 Accent 3" w:uiPriority="48" w:semiHidden="0" w:unhideWhenUsed="0"/>
    <w:lsdException w:name="List Table 4 Accent 3" w:uiPriority="49" w:semiHidden="0" w:unhideWhenUsed="0"/>
    <w:lsdException w:name="List Table 5 Dark Accent 3" w:uiPriority="50" w:semiHidden="0" w:unhideWhenUsed="0"/>
    <w:lsdException w:name="List Table 6 Colorful Accent 3" w:uiPriority="51" w:semiHidden="0" w:unhideWhenUsed="0"/>
    <w:lsdException w:name="List Table 7 Colorful Accent 3" w:uiPriority="52" w:semiHidden="0" w:unhideWhenUsed="0"/>
    <w:lsdException w:name="List Table 1 Light Accent 4" w:uiPriority="46" w:semiHidden="0" w:unhideWhenUsed="0"/>
    <w:lsdException w:name="List Table 2 Accent 4" w:uiPriority="47" w:semiHidden="0" w:unhideWhenUsed="0"/>
    <w:lsdException w:name="List Table 3 Accent 4" w:uiPriority="48" w:semiHidden="0" w:unhideWhenUsed="0"/>
    <w:lsdException w:name="List Table 4 Accent 4" w:uiPriority="49" w:semiHidden="0" w:unhideWhenUsed="0"/>
    <w:lsdException w:name="List Table 5 Dark Accent 4" w:uiPriority="50" w:semiHidden="0" w:unhideWhenUsed="0"/>
    <w:lsdException w:name="List Table 6 Colorful Accent 4" w:uiPriority="51" w:semiHidden="0" w:unhideWhenUsed="0"/>
    <w:lsdException w:name="List Table 7 Colorful Accent 4" w:uiPriority="52" w:semiHidden="0" w:unhideWhenUsed="0"/>
    <w:lsdException w:name="List Table 1 Light Accent 5" w:uiPriority="46" w:semiHidden="0" w:unhideWhenUsed="0"/>
    <w:lsdException w:name="List Table 2 Accent 5" w:uiPriority="47" w:semiHidden="0" w:unhideWhenUsed="0"/>
    <w:lsdException w:name="List Table 3 Accent 5" w:uiPriority="48" w:semiHidden="0" w:unhideWhenUsed="0"/>
    <w:lsdException w:name="List Table 4 Accent 5" w:uiPriority="49" w:semiHidden="0" w:unhideWhenUsed="0"/>
    <w:lsdException w:name="List Table 5 Dark Accent 5" w:uiPriority="50" w:semiHidden="0" w:unhideWhenUsed="0"/>
    <w:lsdException w:name="List Table 6 Colorful Accent 5" w:uiPriority="51" w:semiHidden="0" w:unhideWhenUsed="0"/>
    <w:lsdException w:name="List Table 7 Colorful Accent 5" w:uiPriority="52" w:semiHidden="0" w:unhideWhenUsed="0"/>
    <w:lsdException w:name="List Table 1 Light Accent 6" w:uiPriority="46" w:semiHidden="0" w:unhideWhenUsed="0"/>
    <w:lsdException w:name="List Table 2 Accent 6" w:uiPriority="47" w:semiHidden="0" w:unhideWhenUsed="0"/>
    <w:lsdException w:name="List Table 3 Accent 6" w:uiPriority="48" w:semiHidden="0" w:unhideWhenUsed="0"/>
    <w:lsdException w:name="List Table 4 Accent 6" w:uiPriority="49" w:semiHidden="0" w:unhideWhenUsed="0"/>
    <w:lsdException w:name="List Table 5 Dark Accent 6" w:uiPriority="50" w:semiHidden="0" w:unhideWhenUsed="0"/>
    <w:lsdException w:name="List Table 6 Colorful Accent 6" w:uiPriority="51" w:semiHidden="0" w:unhideWhenUsed="0"/>
    <w:lsdException w:name="List Table 7 Colorful Accent 6" w:uiPriority="52" w:semiHidden="0" w:unhideWhenUsed="0"/>
  </w:latentStyles>
  <w:style w:type="paragraph" w:styleId="Normal" w:default="1">
    <w:name w:val="Normal"/>
    <w:qFormat/>
    <w:pPr>
      <w:widowControl/>
      <w:pBdr/>
      <w:suppressAutoHyphens w:val="true"/>
      <w:bidi w:val="0"/>
      <w:spacing w:before="0" w:after="0"/>
      <w:jc w:val="left"/>
    </w:pPr>
    <w:rPr>
      <w:rFonts w:ascii="Arial" w:hAnsi="Arial" w:eastAsia="Times New Roman" w:cs="Times New Roman"/>
      <w:color w:val="auto"/>
      <w:kern w:val="0"/>
      <w:sz w:val="20"/>
      <w:szCs w:val="20"/>
      <w:lang w:eastAsia="es-ES" w:val="es-ES" w:bidi="ar-SA"/>
    </w:rPr>
  </w:style>
  <w:style w:type="paragraph" w:styleId="Ttulo1">
    <w:name w:val="Heading 1"/>
    <w:basedOn w:val="Normal"/>
    <w:next w:val="Normal"/>
    <w:qFormat/>
    <w:pPr>
      <w:keepNext w:val="true"/>
      <w:numPr>
        <w:ilvl w:val="0"/>
        <w:numId w:val="1"/>
      </w:numPr>
      <w:suppressAutoHyphens w:val="true"/>
      <w:ind w:left="0" w:hanging="0"/>
      <w:jc w:val="center"/>
      <w:outlineLvl w:val="0"/>
    </w:pPr>
    <w:rPr>
      <w:b/>
    </w:rPr>
  </w:style>
  <w:style w:type="paragraph" w:styleId="Ttulo2">
    <w:name w:val="Heading 2"/>
    <w:basedOn w:val="Normal"/>
    <w:next w:val="Normal"/>
    <w:qFormat/>
    <w:pPr>
      <w:keepNext w:val="true"/>
      <w:numPr>
        <w:ilvl w:val="1"/>
        <w:numId w:val="1"/>
      </w:numPr>
      <w:suppressAutoHyphens w:val="true"/>
      <w:spacing w:lineRule="auto" w:line="480"/>
      <w:ind w:left="0" w:hanging="0"/>
      <w:jc w:val="center"/>
      <w:outlineLvl w:val="1"/>
    </w:pPr>
    <w:rPr>
      <w:sz w:val="24"/>
    </w:rPr>
  </w:style>
  <w:style w:type="paragraph" w:styleId="Ttulo3">
    <w:name w:val="Heading 3"/>
    <w:basedOn w:val="Normal"/>
    <w:next w:val="Normal"/>
    <w:qFormat/>
    <w:pPr>
      <w:keepNext w:val="true"/>
      <w:numPr>
        <w:ilvl w:val="2"/>
        <w:numId w:val="1"/>
      </w:numPr>
      <w:suppressAutoHyphens w:val="true"/>
      <w:ind w:left="0" w:hanging="0"/>
      <w:jc w:val="center"/>
      <w:outlineLvl w:val="2"/>
    </w:pPr>
    <w:rPr>
      <w:b/>
      <w:bCs/>
      <w:i/>
      <w:iCs/>
    </w:rPr>
  </w:style>
  <w:style w:type="paragraph" w:styleId="Ttulo4">
    <w:name w:val="Heading 4"/>
    <w:basedOn w:val="Normal"/>
    <w:next w:val="Normal"/>
    <w:qFormat/>
    <w:pPr>
      <w:keepNext w:val="true"/>
      <w:numPr>
        <w:ilvl w:val="3"/>
        <w:numId w:val="1"/>
      </w:numPr>
      <w:suppressAutoHyphens w:val="true"/>
      <w:spacing w:lineRule="auto" w:line="480"/>
      <w:ind w:left="0" w:hanging="0"/>
      <w:jc w:val="center"/>
      <w:outlineLvl w:val="3"/>
    </w:pPr>
    <w:rPr>
      <w:b/>
      <w:sz w:val="28"/>
    </w:rPr>
  </w:style>
  <w:style w:type="paragraph" w:styleId="Ttulo5">
    <w:name w:val="Heading 5"/>
    <w:basedOn w:val="Normal"/>
    <w:next w:val="Normal"/>
    <w:qFormat/>
    <w:pPr>
      <w:keepNext w:val="true"/>
      <w:numPr>
        <w:ilvl w:val="4"/>
        <w:numId w:val="1"/>
      </w:numPr>
      <w:suppressAutoHyphens w:val="true"/>
      <w:spacing w:lineRule="auto" w:line="480"/>
      <w:ind w:left="0" w:hanging="0"/>
      <w:outlineLvl w:val="4"/>
    </w:pPr>
    <w:rPr>
      <w:b/>
      <w:sz w:val="18"/>
    </w:rPr>
  </w:style>
  <w:style w:type="paragraph" w:styleId="Ttulo6">
    <w:name w:val="Heading 6"/>
    <w:basedOn w:val="Normal"/>
    <w:next w:val="Normal"/>
    <w:qFormat/>
    <w:pPr>
      <w:keepNext w:val="true"/>
      <w:numPr>
        <w:ilvl w:val="5"/>
        <w:numId w:val="1"/>
      </w:numPr>
      <w:pBdr>
        <w:top w:val="double" w:sz="12" w:space="1" w:color="000000"/>
      </w:pBdr>
      <w:suppressAutoHyphens w:val="true"/>
      <w:spacing w:lineRule="auto" w:line="360"/>
      <w:ind w:left="0" w:hanging="0"/>
      <w:outlineLvl w:val="5"/>
    </w:pPr>
    <w:rPr>
      <w:b/>
      <w:bCs/>
      <w:i/>
      <w:iCs/>
      <w:sz w:val="18"/>
    </w:rPr>
  </w:style>
  <w:style w:type="paragraph" w:styleId="Ttulo9">
    <w:name w:val="Heading 9"/>
    <w:basedOn w:val="Normal"/>
    <w:next w:val="Normal"/>
    <w:qFormat/>
    <w:pPr>
      <w:keepNext w:val="true"/>
      <w:numPr>
        <w:ilvl w:val="8"/>
        <w:numId w:val="1"/>
      </w:numPr>
      <w:suppressAutoHyphens w:val="true"/>
      <w:ind w:left="0" w:hanging="0"/>
      <w:jc w:val="center"/>
      <w:outlineLvl w:val="8"/>
    </w:pPr>
    <w:rPr>
      <w:b/>
      <w:sz w:val="24"/>
    </w:rPr>
  </w:style>
  <w:style w:type="character" w:styleId="DefaultParagraphFont" w:default="1">
    <w:name w:val="Default Paragraph Font"/>
    <w:qFormat/>
    <w:rPr/>
  </w:style>
  <w:style w:type="character" w:styleId="Nmerodepgina">
    <w:name w:val="Número de página"/>
    <w:basedOn w:val="DefaultParagraphFont"/>
    <w:rPr/>
  </w:style>
  <w:style w:type="character" w:styleId="Fuentedeprrafopredeter111" w:customStyle="1">
    <w:name w:val="fuente de párrafo predeter.1_1_1"/>
    <w:qFormat/>
    <w:rPr/>
  </w:style>
  <w:style w:type="character" w:styleId="Fuentedeprrafopredeter1111" w:customStyle="1">
    <w:name w:val="fuente de párrafo predeter.1_1_1_1"/>
    <w:qFormat/>
    <w:rPr/>
  </w:style>
  <w:style w:type="character" w:styleId="Fuentedeprrafopredeter11111" w:customStyle="1">
    <w:name w:val="fuente de párrafo predeter.1_1_1_1_1"/>
    <w:qFormat/>
    <w:rPr/>
  </w:style>
  <w:style w:type="character" w:styleId="SinespaciadoCar" w:customStyle="1">
    <w:name w:val="Sin espaciado Car"/>
    <w:qFormat/>
    <w:rPr>
      <w:rFonts w:ascii="Calibri" w:hAnsi="Calibri" w:eastAsia="Calibri"/>
      <w:sz w:val="22"/>
      <w:szCs w:val="22"/>
      <w:lang w:val="es-CO" w:eastAsia="en-US"/>
    </w:rPr>
  </w:style>
  <w:style w:type="character" w:styleId="Fuentedeprrafopredeter1111111111" w:customStyle="1">
    <w:name w:val="fuente de párrafo predeter.1_1_1_1_1_1_1_1_1_1"/>
    <w:qFormat/>
    <w:rPr/>
  </w:style>
  <w:style w:type="character" w:styleId="EncabezadoCar" w:customStyle="1">
    <w:name w:val="Encabezado Car"/>
    <w:basedOn w:val="DefaultParagraphFont"/>
    <w:qFormat/>
    <w:rPr>
      <w:rFonts w:ascii="Arial" w:hAnsi="Arial"/>
      <w:lang w:eastAsia="es-ES"/>
    </w:rPr>
  </w:style>
  <w:style w:type="character" w:styleId="Destacado">
    <w:name w:val="Destacado"/>
    <w:basedOn w:val="DefaultParagraphFont"/>
    <w:qFormat/>
    <w:rPr>
      <w:i/>
      <w:iCs/>
    </w:rPr>
  </w:style>
  <w:style w:type="character" w:styleId="PiedepginaCar" w:customStyle="1">
    <w:name w:val="Pie de página Car"/>
    <w:basedOn w:val="DefaultParagraphFont"/>
    <w:qFormat/>
    <w:rPr>
      <w:rFonts w:ascii="Arial" w:hAnsi="Arial"/>
      <w:lang w:eastAsia="es-ES"/>
    </w:rPr>
  </w:style>
  <w:style w:type="character" w:styleId="TextocomentarioCar" w:customStyle="1">
    <w:name w:val="Texto comentario Car"/>
    <w:basedOn w:val="DefaultParagraphFont"/>
    <w:qFormat/>
    <w:rPr>
      <w:rFonts w:ascii="Arial" w:hAnsi="Arial"/>
      <w:lang w:eastAsia="es-ES"/>
    </w:rPr>
  </w:style>
  <w:style w:type="character" w:styleId="CommentReference">
    <w:name w:val="Comment Reference"/>
    <w:basedOn w:val="DefaultParagraphFont"/>
    <w:qFormat/>
    <w:rPr>
      <w:sz w:val="16"/>
      <w:szCs w:val="16"/>
    </w:rPr>
  </w:style>
  <w:style w:type="character" w:styleId="AsuntodelcomentarioCar" w:customStyle="1">
    <w:name w:val="Asunto del comentario Car"/>
    <w:basedOn w:val="TextocomentarioCar"/>
    <w:qFormat/>
    <w:rPr>
      <w:b/>
      <w:bCs/>
    </w:rPr>
  </w:style>
  <w:style w:type="character" w:styleId="Wacimagecontainer" w:customStyle="1">
    <w:name w:val="wacimagecontainer"/>
    <w:basedOn w:val="DefaultParagraphFont"/>
    <w:qFormat/>
    <w:rPr/>
  </w:style>
  <w:style w:type="character" w:styleId="Caracteresdenotaalpie">
    <w:name w:val="Caracteres de nota al pie"/>
    <w:basedOn w:val="DefaultParagraphFont"/>
    <w:qFormat/>
    <w:rPr>
      <w:vertAlign w:val="superscript"/>
    </w:rPr>
  </w:style>
  <w:style w:type="character" w:styleId="Ancladenotaalpie">
    <w:name w:val="Ancla de nota al pie"/>
    <w:rPr>
      <w:vertAlign w:val="superscript"/>
    </w:rPr>
  </w:style>
  <w:style w:type="character" w:styleId="EnlacedeInternet">
    <w:name w:val="Enlace de Internet"/>
    <w:basedOn w:val="DefaultParagraphFont"/>
    <w:rPr>
      <w:color w:val="0563C1"/>
      <w:u w:val="single" w:color="FFFFFF"/>
    </w:rPr>
  </w:style>
  <w:style w:type="character" w:styleId="Mencionar" w:customStyle="1">
    <w:name w:val="Mencionar"/>
    <w:basedOn w:val="DefaultParagraphFont"/>
    <w:qFormat/>
    <w:rPr>
      <w:color w:val="2B579A"/>
      <w:shd w:fill="E1DFDD" w:val="clear"/>
    </w:rPr>
  </w:style>
  <w:style w:type="character" w:styleId="WWCharLFO3LVL1" w:customStyle="1">
    <w:name w:val="WW_CharLFO3LVL1"/>
    <w:qFormat/>
    <w:rPr>
      <w:rFonts w:ascii="Symbol" w:hAnsi="Symbol"/>
    </w:rPr>
  </w:style>
  <w:style w:type="character" w:styleId="WWCharLFO3LVL2" w:customStyle="1">
    <w:name w:val="WW_CharLFO3LVL2"/>
    <w:qFormat/>
    <w:rPr>
      <w:rFonts w:ascii="Courier New" w:hAnsi="Courier New"/>
    </w:rPr>
  </w:style>
  <w:style w:type="character" w:styleId="WWCharLFO3LVL3" w:customStyle="1">
    <w:name w:val="WW_CharLFO3LVL3"/>
    <w:qFormat/>
    <w:rPr>
      <w:rFonts w:ascii="Wingdings" w:hAnsi="Wingdings"/>
    </w:rPr>
  </w:style>
  <w:style w:type="character" w:styleId="WWCharLFO3LVL4" w:customStyle="1">
    <w:name w:val="WW_CharLFO3LVL4"/>
    <w:qFormat/>
    <w:rPr>
      <w:rFonts w:ascii="Symbol" w:hAnsi="Symbol"/>
    </w:rPr>
  </w:style>
  <w:style w:type="character" w:styleId="WWCharLFO3LVL5" w:customStyle="1">
    <w:name w:val="WW_CharLFO3LVL5"/>
    <w:qFormat/>
    <w:rPr>
      <w:rFonts w:ascii="Courier New" w:hAnsi="Courier New"/>
    </w:rPr>
  </w:style>
  <w:style w:type="character" w:styleId="WWCharLFO3LVL6" w:customStyle="1">
    <w:name w:val="WW_CharLFO3LVL6"/>
    <w:qFormat/>
    <w:rPr>
      <w:rFonts w:ascii="Wingdings" w:hAnsi="Wingdings"/>
    </w:rPr>
  </w:style>
  <w:style w:type="character" w:styleId="WWCharLFO3LVL7" w:customStyle="1">
    <w:name w:val="WW_CharLFO3LVL7"/>
    <w:qFormat/>
    <w:rPr>
      <w:rFonts w:ascii="Symbol" w:hAnsi="Symbol"/>
    </w:rPr>
  </w:style>
  <w:style w:type="character" w:styleId="WWCharLFO3LVL8" w:customStyle="1">
    <w:name w:val="WW_CharLFO3LVL8"/>
    <w:qFormat/>
    <w:rPr>
      <w:rFonts w:ascii="Courier New" w:hAnsi="Courier New"/>
    </w:rPr>
  </w:style>
  <w:style w:type="character" w:styleId="WWCharLFO3LVL9" w:customStyle="1">
    <w:name w:val="WW_CharLFO3LVL9"/>
    <w:qFormat/>
    <w:rPr>
      <w:rFonts w:ascii="Wingdings" w:hAnsi="Wingdings"/>
    </w:rPr>
  </w:style>
  <w:style w:type="character" w:styleId="WWCharLFO7LVL1" w:customStyle="1">
    <w:name w:val="WW_CharLFO7LVL1"/>
    <w:qFormat/>
    <w:rPr>
      <w:rFonts w:ascii="Symbol" w:hAnsi="Symbol"/>
    </w:rPr>
  </w:style>
  <w:style w:type="character" w:styleId="WWCharLFO7LVL2" w:customStyle="1">
    <w:name w:val="WW_CharLFO7LVL2"/>
    <w:qFormat/>
    <w:rPr>
      <w:rFonts w:ascii="Courier New" w:hAnsi="Courier New"/>
    </w:rPr>
  </w:style>
  <w:style w:type="character" w:styleId="WWCharLFO7LVL3" w:customStyle="1">
    <w:name w:val="WW_CharLFO7LVL3"/>
    <w:qFormat/>
    <w:rPr>
      <w:rFonts w:ascii="Wingdings" w:hAnsi="Wingdings"/>
    </w:rPr>
  </w:style>
  <w:style w:type="character" w:styleId="WWCharLFO7LVL4" w:customStyle="1">
    <w:name w:val="WW_CharLFO7LVL4"/>
    <w:qFormat/>
    <w:rPr>
      <w:rFonts w:ascii="Symbol" w:hAnsi="Symbol"/>
    </w:rPr>
  </w:style>
  <w:style w:type="character" w:styleId="WWCharLFO7LVL5" w:customStyle="1">
    <w:name w:val="WW_CharLFO7LVL5"/>
    <w:qFormat/>
    <w:rPr>
      <w:rFonts w:ascii="Courier New" w:hAnsi="Courier New"/>
    </w:rPr>
  </w:style>
  <w:style w:type="character" w:styleId="WWCharLFO7LVL6" w:customStyle="1">
    <w:name w:val="WW_CharLFO7LVL6"/>
    <w:qFormat/>
    <w:rPr>
      <w:rFonts w:ascii="Wingdings" w:hAnsi="Wingdings"/>
    </w:rPr>
  </w:style>
  <w:style w:type="character" w:styleId="WWCharLFO7LVL7" w:customStyle="1">
    <w:name w:val="WW_CharLFO7LVL7"/>
    <w:qFormat/>
    <w:rPr>
      <w:rFonts w:ascii="Symbol" w:hAnsi="Symbol"/>
    </w:rPr>
  </w:style>
  <w:style w:type="character" w:styleId="WWCharLFO7LVL8" w:customStyle="1">
    <w:name w:val="WW_CharLFO7LVL8"/>
    <w:qFormat/>
    <w:rPr>
      <w:rFonts w:ascii="Courier New" w:hAnsi="Courier New"/>
    </w:rPr>
  </w:style>
  <w:style w:type="character" w:styleId="WWCharLFO7LVL9" w:customStyle="1">
    <w:name w:val="WW_CharLFO7LVL9"/>
    <w:qFormat/>
    <w:rPr>
      <w:rFonts w:ascii="Wingdings" w:hAnsi="Wingdings"/>
    </w:rPr>
  </w:style>
  <w:style w:type="character" w:styleId="WWCharLFO8LVL1" w:customStyle="1">
    <w:name w:val="WW_CharLFO8LVL1"/>
    <w:qFormat/>
    <w:rPr>
      <w:rFonts w:ascii="Symbol" w:hAnsi="Symbol"/>
    </w:rPr>
  </w:style>
  <w:style w:type="character" w:styleId="WWCharLFO8LVL2" w:customStyle="1">
    <w:name w:val="WW_CharLFO8LVL2"/>
    <w:qFormat/>
    <w:rPr>
      <w:rFonts w:ascii="Courier New" w:hAnsi="Courier New"/>
    </w:rPr>
  </w:style>
  <w:style w:type="character" w:styleId="WWCharLFO8LVL3" w:customStyle="1">
    <w:name w:val="WW_CharLFO8LVL3"/>
    <w:qFormat/>
    <w:rPr>
      <w:rFonts w:ascii="Wingdings" w:hAnsi="Wingdings"/>
    </w:rPr>
  </w:style>
  <w:style w:type="character" w:styleId="WWCharLFO8LVL4" w:customStyle="1">
    <w:name w:val="WW_CharLFO8LVL4"/>
    <w:qFormat/>
    <w:rPr>
      <w:rFonts w:ascii="Symbol" w:hAnsi="Symbol"/>
    </w:rPr>
  </w:style>
  <w:style w:type="character" w:styleId="WWCharLFO8LVL5" w:customStyle="1">
    <w:name w:val="WW_CharLFO8LVL5"/>
    <w:qFormat/>
    <w:rPr>
      <w:rFonts w:ascii="Courier New" w:hAnsi="Courier New"/>
    </w:rPr>
  </w:style>
  <w:style w:type="character" w:styleId="WWCharLFO8LVL6" w:customStyle="1">
    <w:name w:val="WW_CharLFO8LVL6"/>
    <w:qFormat/>
    <w:rPr>
      <w:rFonts w:ascii="Wingdings" w:hAnsi="Wingdings"/>
    </w:rPr>
  </w:style>
  <w:style w:type="character" w:styleId="WWCharLFO8LVL7" w:customStyle="1">
    <w:name w:val="WW_CharLFO8LVL7"/>
    <w:qFormat/>
    <w:rPr>
      <w:rFonts w:ascii="Symbol" w:hAnsi="Symbol"/>
    </w:rPr>
  </w:style>
  <w:style w:type="character" w:styleId="WWCharLFO8LVL8" w:customStyle="1">
    <w:name w:val="WW_CharLFO8LVL8"/>
    <w:qFormat/>
    <w:rPr>
      <w:rFonts w:ascii="Courier New" w:hAnsi="Courier New"/>
    </w:rPr>
  </w:style>
  <w:style w:type="character" w:styleId="WWCharLFO8LVL9" w:customStyle="1">
    <w:name w:val="WW_CharLFO8LVL9"/>
    <w:qFormat/>
    <w:rPr>
      <w:rFonts w:ascii="Wingdings" w:hAnsi="Wingdings"/>
    </w:rPr>
  </w:style>
  <w:style w:type="character" w:styleId="WWCharLFO9LVL1" w:customStyle="1">
    <w:name w:val="WW_CharLFO9LVL1"/>
    <w:qFormat/>
    <w:rPr>
      <w:rFonts w:ascii="Symbol" w:hAnsi="Symbol"/>
    </w:rPr>
  </w:style>
  <w:style w:type="character" w:styleId="WWCharLFO9LVL2" w:customStyle="1">
    <w:name w:val="WW_CharLFO9LVL2"/>
    <w:qFormat/>
    <w:rPr>
      <w:rFonts w:ascii="Courier New" w:hAnsi="Courier New"/>
    </w:rPr>
  </w:style>
  <w:style w:type="character" w:styleId="WWCharLFO9LVL3" w:customStyle="1">
    <w:name w:val="WW_CharLFO9LVL3"/>
    <w:qFormat/>
    <w:rPr>
      <w:rFonts w:ascii="Wingdings" w:hAnsi="Wingdings"/>
    </w:rPr>
  </w:style>
  <w:style w:type="character" w:styleId="WWCharLFO9LVL4" w:customStyle="1">
    <w:name w:val="WW_CharLFO9LVL4"/>
    <w:qFormat/>
    <w:rPr>
      <w:rFonts w:ascii="Symbol" w:hAnsi="Symbol"/>
    </w:rPr>
  </w:style>
  <w:style w:type="character" w:styleId="WWCharLFO9LVL5" w:customStyle="1">
    <w:name w:val="WW_CharLFO9LVL5"/>
    <w:qFormat/>
    <w:rPr>
      <w:rFonts w:ascii="Courier New" w:hAnsi="Courier New"/>
    </w:rPr>
  </w:style>
  <w:style w:type="character" w:styleId="WWCharLFO9LVL6" w:customStyle="1">
    <w:name w:val="WW_CharLFO9LVL6"/>
    <w:qFormat/>
    <w:rPr>
      <w:rFonts w:ascii="Wingdings" w:hAnsi="Wingdings"/>
    </w:rPr>
  </w:style>
  <w:style w:type="character" w:styleId="WWCharLFO9LVL7" w:customStyle="1">
    <w:name w:val="WW_CharLFO9LVL7"/>
    <w:qFormat/>
    <w:rPr>
      <w:rFonts w:ascii="Symbol" w:hAnsi="Symbol"/>
    </w:rPr>
  </w:style>
  <w:style w:type="character" w:styleId="WWCharLFO9LVL8" w:customStyle="1">
    <w:name w:val="WW_CharLFO9LVL8"/>
    <w:qFormat/>
    <w:rPr>
      <w:rFonts w:ascii="Courier New" w:hAnsi="Courier New"/>
    </w:rPr>
  </w:style>
  <w:style w:type="character" w:styleId="WWCharLFO9LVL9" w:customStyle="1">
    <w:name w:val="WW_CharLFO9LVL9"/>
    <w:qFormat/>
    <w:rPr>
      <w:rFonts w:ascii="Wingdings" w:hAnsi="Wingdings"/>
    </w:rPr>
  </w:style>
  <w:style w:type="character" w:styleId="WWCharLFO10LVL1" w:customStyle="1">
    <w:name w:val="WW_CharLFO10LVL1"/>
    <w:qFormat/>
    <w:rPr>
      <w:rFonts w:ascii="Symbol" w:hAnsi="Symbol"/>
    </w:rPr>
  </w:style>
  <w:style w:type="character" w:styleId="WWCharLFO10LVL2" w:customStyle="1">
    <w:name w:val="WW_CharLFO10LVL2"/>
    <w:qFormat/>
    <w:rPr>
      <w:rFonts w:ascii="Courier New" w:hAnsi="Courier New"/>
    </w:rPr>
  </w:style>
  <w:style w:type="character" w:styleId="WWCharLFO10LVL3" w:customStyle="1">
    <w:name w:val="WW_CharLFO10LVL3"/>
    <w:qFormat/>
    <w:rPr>
      <w:rFonts w:ascii="Wingdings" w:hAnsi="Wingdings"/>
    </w:rPr>
  </w:style>
  <w:style w:type="character" w:styleId="WWCharLFO10LVL4" w:customStyle="1">
    <w:name w:val="WW_CharLFO10LVL4"/>
    <w:qFormat/>
    <w:rPr>
      <w:rFonts w:ascii="Symbol" w:hAnsi="Symbol"/>
    </w:rPr>
  </w:style>
  <w:style w:type="character" w:styleId="WWCharLFO10LVL5" w:customStyle="1">
    <w:name w:val="WW_CharLFO10LVL5"/>
    <w:qFormat/>
    <w:rPr>
      <w:rFonts w:ascii="Courier New" w:hAnsi="Courier New"/>
    </w:rPr>
  </w:style>
  <w:style w:type="character" w:styleId="WWCharLFO10LVL6" w:customStyle="1">
    <w:name w:val="WW_CharLFO10LVL6"/>
    <w:qFormat/>
    <w:rPr>
      <w:rFonts w:ascii="Wingdings" w:hAnsi="Wingdings"/>
    </w:rPr>
  </w:style>
  <w:style w:type="character" w:styleId="WWCharLFO10LVL7" w:customStyle="1">
    <w:name w:val="WW_CharLFO10LVL7"/>
    <w:qFormat/>
    <w:rPr>
      <w:rFonts w:ascii="Symbol" w:hAnsi="Symbol"/>
    </w:rPr>
  </w:style>
  <w:style w:type="character" w:styleId="WWCharLFO10LVL8" w:customStyle="1">
    <w:name w:val="WW_CharLFO10LVL8"/>
    <w:qFormat/>
    <w:rPr>
      <w:rFonts w:ascii="Courier New" w:hAnsi="Courier New"/>
    </w:rPr>
  </w:style>
  <w:style w:type="character" w:styleId="WWCharLFO10LVL9" w:customStyle="1">
    <w:name w:val="WW_CharLFO10LVL9"/>
    <w:qFormat/>
    <w:rPr>
      <w:rFonts w:ascii="Wingdings" w:hAnsi="Wingdings"/>
    </w:rPr>
  </w:style>
  <w:style w:type="character" w:styleId="WWCharLFO11LVL1" w:customStyle="1">
    <w:name w:val="WW_CharLFO11LVL1"/>
    <w:qFormat/>
    <w:rPr>
      <w:rFonts w:ascii="Symbol" w:hAnsi="Symbol"/>
    </w:rPr>
  </w:style>
  <w:style w:type="character" w:styleId="WWCharLFO11LVL2" w:customStyle="1">
    <w:name w:val="WW_CharLFO11LVL2"/>
    <w:qFormat/>
    <w:rPr>
      <w:rFonts w:ascii="Courier New" w:hAnsi="Courier New"/>
    </w:rPr>
  </w:style>
  <w:style w:type="character" w:styleId="WWCharLFO11LVL3" w:customStyle="1">
    <w:name w:val="WW_CharLFO11LVL3"/>
    <w:qFormat/>
    <w:rPr>
      <w:rFonts w:ascii="Wingdings" w:hAnsi="Wingdings"/>
    </w:rPr>
  </w:style>
  <w:style w:type="character" w:styleId="WWCharLFO11LVL4" w:customStyle="1">
    <w:name w:val="WW_CharLFO11LVL4"/>
    <w:qFormat/>
    <w:rPr>
      <w:rFonts w:ascii="Symbol" w:hAnsi="Symbol"/>
    </w:rPr>
  </w:style>
  <w:style w:type="character" w:styleId="WWCharLFO11LVL5" w:customStyle="1">
    <w:name w:val="WW_CharLFO11LVL5"/>
    <w:qFormat/>
    <w:rPr>
      <w:rFonts w:ascii="Courier New" w:hAnsi="Courier New"/>
    </w:rPr>
  </w:style>
  <w:style w:type="character" w:styleId="WWCharLFO11LVL6" w:customStyle="1">
    <w:name w:val="WW_CharLFO11LVL6"/>
    <w:qFormat/>
    <w:rPr>
      <w:rFonts w:ascii="Wingdings" w:hAnsi="Wingdings"/>
    </w:rPr>
  </w:style>
  <w:style w:type="character" w:styleId="WWCharLFO11LVL7" w:customStyle="1">
    <w:name w:val="WW_CharLFO11LVL7"/>
    <w:qFormat/>
    <w:rPr>
      <w:rFonts w:ascii="Symbol" w:hAnsi="Symbol"/>
    </w:rPr>
  </w:style>
  <w:style w:type="character" w:styleId="WWCharLFO11LVL8" w:customStyle="1">
    <w:name w:val="WW_CharLFO11LVL8"/>
    <w:qFormat/>
    <w:rPr>
      <w:rFonts w:ascii="Courier New" w:hAnsi="Courier New"/>
    </w:rPr>
  </w:style>
  <w:style w:type="character" w:styleId="WWCharLFO11LVL9" w:customStyle="1">
    <w:name w:val="WW_CharLFO11LVL9"/>
    <w:qFormat/>
    <w:rPr>
      <w:rFonts w:ascii="Wingdings" w:hAnsi="Wingdings"/>
    </w:rPr>
  </w:style>
  <w:style w:type="character" w:styleId="WWCharLFO13LVL1" w:customStyle="1">
    <w:name w:val="WW_CharLFO13LVL1"/>
    <w:qFormat/>
    <w:rPr>
      <w:rFonts w:ascii="Aptos" w:hAnsi="Aptos"/>
    </w:rPr>
  </w:style>
  <w:style w:type="character" w:styleId="WWCharLFO13LVL2" w:customStyle="1">
    <w:name w:val="WW_CharLFO13LVL2"/>
    <w:qFormat/>
    <w:rPr>
      <w:rFonts w:ascii="Courier New" w:hAnsi="Courier New"/>
    </w:rPr>
  </w:style>
  <w:style w:type="character" w:styleId="WWCharLFO13LVL3" w:customStyle="1">
    <w:name w:val="WW_CharLFO13LVL3"/>
    <w:qFormat/>
    <w:rPr>
      <w:rFonts w:ascii="Wingdings" w:hAnsi="Wingdings"/>
    </w:rPr>
  </w:style>
  <w:style w:type="character" w:styleId="WWCharLFO13LVL4" w:customStyle="1">
    <w:name w:val="WW_CharLFO13LVL4"/>
    <w:qFormat/>
    <w:rPr>
      <w:rFonts w:ascii="Symbol" w:hAnsi="Symbol"/>
    </w:rPr>
  </w:style>
  <w:style w:type="character" w:styleId="WWCharLFO13LVL5" w:customStyle="1">
    <w:name w:val="WW_CharLFO13LVL5"/>
    <w:qFormat/>
    <w:rPr>
      <w:rFonts w:ascii="Courier New" w:hAnsi="Courier New"/>
    </w:rPr>
  </w:style>
  <w:style w:type="character" w:styleId="WWCharLFO13LVL6" w:customStyle="1">
    <w:name w:val="WW_CharLFO13LVL6"/>
    <w:qFormat/>
    <w:rPr>
      <w:rFonts w:ascii="Wingdings" w:hAnsi="Wingdings"/>
    </w:rPr>
  </w:style>
  <w:style w:type="character" w:styleId="WWCharLFO13LVL7" w:customStyle="1">
    <w:name w:val="WW_CharLFO13LVL7"/>
    <w:qFormat/>
    <w:rPr>
      <w:rFonts w:ascii="Symbol" w:hAnsi="Symbol"/>
    </w:rPr>
  </w:style>
  <w:style w:type="character" w:styleId="WWCharLFO13LVL8" w:customStyle="1">
    <w:name w:val="WW_CharLFO13LVL8"/>
    <w:qFormat/>
    <w:rPr>
      <w:rFonts w:ascii="Courier New" w:hAnsi="Courier New"/>
    </w:rPr>
  </w:style>
  <w:style w:type="character" w:styleId="WWCharLFO13LVL9" w:customStyle="1">
    <w:name w:val="WW_CharLFO13LVL9"/>
    <w:qFormat/>
    <w:rPr>
      <w:rFonts w:ascii="Wingdings" w:hAnsi="Wingdings"/>
    </w:rPr>
  </w:style>
  <w:style w:type="character" w:styleId="WWCharLFO14LVL1" w:customStyle="1">
    <w:name w:val="WW_CharLFO14LVL1"/>
    <w:qFormat/>
    <w:rPr>
      <w:rFonts w:ascii="Aptos" w:hAnsi="Aptos"/>
    </w:rPr>
  </w:style>
  <w:style w:type="character" w:styleId="WWCharLFO14LVL2" w:customStyle="1">
    <w:name w:val="WW_CharLFO14LVL2"/>
    <w:qFormat/>
    <w:rPr>
      <w:rFonts w:ascii="Courier New" w:hAnsi="Courier New"/>
    </w:rPr>
  </w:style>
  <w:style w:type="character" w:styleId="WWCharLFO14LVL3" w:customStyle="1">
    <w:name w:val="WW_CharLFO14LVL3"/>
    <w:qFormat/>
    <w:rPr>
      <w:rFonts w:ascii="Wingdings" w:hAnsi="Wingdings"/>
    </w:rPr>
  </w:style>
  <w:style w:type="character" w:styleId="WWCharLFO14LVL4" w:customStyle="1">
    <w:name w:val="WW_CharLFO14LVL4"/>
    <w:qFormat/>
    <w:rPr>
      <w:rFonts w:ascii="Symbol" w:hAnsi="Symbol"/>
    </w:rPr>
  </w:style>
  <w:style w:type="character" w:styleId="WWCharLFO14LVL5" w:customStyle="1">
    <w:name w:val="WW_CharLFO14LVL5"/>
    <w:qFormat/>
    <w:rPr>
      <w:rFonts w:ascii="Courier New" w:hAnsi="Courier New"/>
    </w:rPr>
  </w:style>
  <w:style w:type="character" w:styleId="WWCharLFO14LVL6" w:customStyle="1">
    <w:name w:val="WW_CharLFO14LVL6"/>
    <w:qFormat/>
    <w:rPr>
      <w:rFonts w:ascii="Wingdings" w:hAnsi="Wingdings"/>
    </w:rPr>
  </w:style>
  <w:style w:type="character" w:styleId="WWCharLFO14LVL7" w:customStyle="1">
    <w:name w:val="WW_CharLFO14LVL7"/>
    <w:qFormat/>
    <w:rPr>
      <w:rFonts w:ascii="Symbol" w:hAnsi="Symbol"/>
    </w:rPr>
  </w:style>
  <w:style w:type="character" w:styleId="WWCharLFO14LVL8" w:customStyle="1">
    <w:name w:val="WW_CharLFO14LVL8"/>
    <w:qFormat/>
    <w:rPr>
      <w:rFonts w:ascii="Courier New" w:hAnsi="Courier New"/>
    </w:rPr>
  </w:style>
  <w:style w:type="character" w:styleId="WWCharLFO14LVL9" w:customStyle="1">
    <w:name w:val="WW_CharLFO14LVL9"/>
    <w:qFormat/>
    <w:rPr>
      <w:rFonts w:ascii="Wingdings" w:hAnsi="Wingdings"/>
    </w:rPr>
  </w:style>
  <w:style w:type="character" w:styleId="WWCharLFO15LVL1" w:customStyle="1">
    <w:name w:val="WW_CharLFO15LVL1"/>
    <w:qFormat/>
    <w:rPr>
      <w:rFonts w:ascii="Aptos" w:hAnsi="Aptos"/>
    </w:rPr>
  </w:style>
  <w:style w:type="character" w:styleId="WWCharLFO15LVL2" w:customStyle="1">
    <w:name w:val="WW_CharLFO15LVL2"/>
    <w:qFormat/>
    <w:rPr>
      <w:rFonts w:ascii="Courier New" w:hAnsi="Courier New"/>
    </w:rPr>
  </w:style>
  <w:style w:type="character" w:styleId="WWCharLFO15LVL3" w:customStyle="1">
    <w:name w:val="WW_CharLFO15LVL3"/>
    <w:qFormat/>
    <w:rPr>
      <w:rFonts w:ascii="Wingdings" w:hAnsi="Wingdings"/>
    </w:rPr>
  </w:style>
  <w:style w:type="character" w:styleId="WWCharLFO15LVL4" w:customStyle="1">
    <w:name w:val="WW_CharLFO15LVL4"/>
    <w:qFormat/>
    <w:rPr>
      <w:rFonts w:ascii="Symbol" w:hAnsi="Symbol"/>
    </w:rPr>
  </w:style>
  <w:style w:type="character" w:styleId="WWCharLFO15LVL5" w:customStyle="1">
    <w:name w:val="WW_CharLFO15LVL5"/>
    <w:qFormat/>
    <w:rPr>
      <w:rFonts w:ascii="Courier New" w:hAnsi="Courier New"/>
    </w:rPr>
  </w:style>
  <w:style w:type="character" w:styleId="WWCharLFO15LVL6" w:customStyle="1">
    <w:name w:val="WW_CharLFO15LVL6"/>
    <w:qFormat/>
    <w:rPr>
      <w:rFonts w:ascii="Wingdings" w:hAnsi="Wingdings"/>
    </w:rPr>
  </w:style>
  <w:style w:type="character" w:styleId="WWCharLFO15LVL7" w:customStyle="1">
    <w:name w:val="WW_CharLFO15LVL7"/>
    <w:qFormat/>
    <w:rPr>
      <w:rFonts w:ascii="Symbol" w:hAnsi="Symbol"/>
    </w:rPr>
  </w:style>
  <w:style w:type="character" w:styleId="WWCharLFO15LVL8" w:customStyle="1">
    <w:name w:val="WW_CharLFO15LVL8"/>
    <w:qFormat/>
    <w:rPr>
      <w:rFonts w:ascii="Courier New" w:hAnsi="Courier New"/>
    </w:rPr>
  </w:style>
  <w:style w:type="character" w:styleId="WWCharLFO15LVL9" w:customStyle="1">
    <w:name w:val="WW_CharLFO15LVL9"/>
    <w:qFormat/>
    <w:rPr>
      <w:rFonts w:ascii="Wingdings" w:hAnsi="Wingdings"/>
    </w:rPr>
  </w:style>
  <w:style w:type="character" w:styleId="WWCharLFO20LVL1" w:customStyle="1">
    <w:name w:val="WW_CharLFO20LVL1"/>
    <w:qFormat/>
    <w:rPr>
      <w:rFonts w:ascii="Symbol" w:hAnsi="Symbol" w:cs="Arial"/>
    </w:rPr>
  </w:style>
  <w:style w:type="character" w:styleId="WWCharLFO20LVL2" w:customStyle="1">
    <w:name w:val="WW_CharLFO20LVL2"/>
    <w:qFormat/>
    <w:rPr>
      <w:rFonts w:ascii="Courier New" w:hAnsi="Courier New"/>
    </w:rPr>
  </w:style>
  <w:style w:type="character" w:styleId="WWCharLFO20LVL3" w:customStyle="1">
    <w:name w:val="WW_CharLFO20LVL3"/>
    <w:qFormat/>
    <w:rPr>
      <w:rFonts w:ascii="Wingdings" w:hAnsi="Wingdings"/>
    </w:rPr>
  </w:style>
  <w:style w:type="character" w:styleId="WWCharLFO20LVL4" w:customStyle="1">
    <w:name w:val="WW_CharLFO20LVL4"/>
    <w:qFormat/>
    <w:rPr>
      <w:rFonts w:ascii="Symbol" w:hAnsi="Symbol"/>
    </w:rPr>
  </w:style>
  <w:style w:type="character" w:styleId="WWCharLFO20LVL5" w:customStyle="1">
    <w:name w:val="WW_CharLFO20LVL5"/>
    <w:qFormat/>
    <w:rPr>
      <w:rFonts w:ascii="Courier New" w:hAnsi="Courier New"/>
    </w:rPr>
  </w:style>
  <w:style w:type="character" w:styleId="WWCharLFO20LVL6" w:customStyle="1">
    <w:name w:val="WW_CharLFO20LVL6"/>
    <w:qFormat/>
    <w:rPr>
      <w:rFonts w:ascii="Wingdings" w:hAnsi="Wingdings"/>
    </w:rPr>
  </w:style>
  <w:style w:type="character" w:styleId="WWCharLFO20LVL7" w:customStyle="1">
    <w:name w:val="WW_CharLFO20LVL7"/>
    <w:qFormat/>
    <w:rPr>
      <w:rFonts w:ascii="Symbol" w:hAnsi="Symbol"/>
    </w:rPr>
  </w:style>
  <w:style w:type="character" w:styleId="WWCharLFO20LVL8" w:customStyle="1">
    <w:name w:val="WW_CharLFO20LVL8"/>
    <w:qFormat/>
    <w:rPr>
      <w:rFonts w:ascii="Courier New" w:hAnsi="Courier New"/>
    </w:rPr>
  </w:style>
  <w:style w:type="character" w:styleId="WWCharLFO20LVL9" w:customStyle="1">
    <w:name w:val="WW_CharLFO20LVL9"/>
    <w:qFormat/>
    <w:rPr>
      <w:rFonts w:ascii="Wingdings" w:hAnsi="Wingdings"/>
    </w:rPr>
  </w:style>
  <w:style w:type="character" w:styleId="WWCharLFO21LVL1" w:customStyle="1">
    <w:name w:val="WW_CharLFO21LVL1"/>
    <w:qFormat/>
    <w:rPr>
      <w:rFonts w:ascii="Symbol" w:hAnsi="Symbol" w:cs="Arial"/>
    </w:rPr>
  </w:style>
  <w:style w:type="character" w:styleId="WWCharLFO21LVL2" w:customStyle="1">
    <w:name w:val="WW_CharLFO21LVL2"/>
    <w:qFormat/>
    <w:rPr>
      <w:rFonts w:ascii="Courier New" w:hAnsi="Courier New"/>
    </w:rPr>
  </w:style>
  <w:style w:type="character" w:styleId="WWCharLFO21LVL3" w:customStyle="1">
    <w:name w:val="WW_CharLFO21LVL3"/>
    <w:qFormat/>
    <w:rPr>
      <w:rFonts w:ascii="Wingdings" w:hAnsi="Wingdings"/>
    </w:rPr>
  </w:style>
  <w:style w:type="character" w:styleId="WWCharLFO21LVL4" w:customStyle="1">
    <w:name w:val="WW_CharLFO21LVL4"/>
    <w:qFormat/>
    <w:rPr>
      <w:rFonts w:ascii="Symbol" w:hAnsi="Symbol"/>
    </w:rPr>
  </w:style>
  <w:style w:type="character" w:styleId="WWCharLFO21LVL5" w:customStyle="1">
    <w:name w:val="WW_CharLFO21LVL5"/>
    <w:qFormat/>
    <w:rPr>
      <w:rFonts w:ascii="Courier New" w:hAnsi="Courier New"/>
    </w:rPr>
  </w:style>
  <w:style w:type="character" w:styleId="WWCharLFO21LVL6" w:customStyle="1">
    <w:name w:val="WW_CharLFO21LVL6"/>
    <w:qFormat/>
    <w:rPr>
      <w:rFonts w:ascii="Wingdings" w:hAnsi="Wingdings"/>
    </w:rPr>
  </w:style>
  <w:style w:type="character" w:styleId="WWCharLFO21LVL7" w:customStyle="1">
    <w:name w:val="WW_CharLFO21LVL7"/>
    <w:qFormat/>
    <w:rPr>
      <w:rFonts w:ascii="Symbol" w:hAnsi="Symbol"/>
    </w:rPr>
  </w:style>
  <w:style w:type="character" w:styleId="WWCharLFO21LVL8" w:customStyle="1">
    <w:name w:val="WW_CharLFO21LVL8"/>
    <w:qFormat/>
    <w:rPr>
      <w:rFonts w:ascii="Courier New" w:hAnsi="Courier New"/>
    </w:rPr>
  </w:style>
  <w:style w:type="character" w:styleId="WWCharLFO21LVL9" w:customStyle="1">
    <w:name w:val="WW_CharLFO21LVL9"/>
    <w:qFormat/>
    <w:rPr>
      <w:rFonts w:ascii="Wingdings" w:hAnsi="Wingdings"/>
    </w:rPr>
  </w:style>
  <w:style w:type="character" w:styleId="WWCharLFO22LVL1" w:customStyle="1">
    <w:name w:val="WW_CharLFO22LVL1"/>
    <w:qFormat/>
    <w:rPr>
      <w:rFonts w:ascii="Symbol" w:hAnsi="Symbol" w:cs="Arial"/>
    </w:rPr>
  </w:style>
  <w:style w:type="character" w:styleId="WWCharLFO22LVL2" w:customStyle="1">
    <w:name w:val="WW_CharLFO22LVL2"/>
    <w:qFormat/>
    <w:rPr>
      <w:rFonts w:ascii="Courier New" w:hAnsi="Courier New"/>
    </w:rPr>
  </w:style>
  <w:style w:type="character" w:styleId="WWCharLFO22LVL3" w:customStyle="1">
    <w:name w:val="WW_CharLFO22LVL3"/>
    <w:qFormat/>
    <w:rPr>
      <w:rFonts w:ascii="Wingdings" w:hAnsi="Wingdings"/>
    </w:rPr>
  </w:style>
  <w:style w:type="character" w:styleId="WWCharLFO22LVL4" w:customStyle="1">
    <w:name w:val="WW_CharLFO22LVL4"/>
    <w:qFormat/>
    <w:rPr>
      <w:rFonts w:ascii="Symbol" w:hAnsi="Symbol"/>
    </w:rPr>
  </w:style>
  <w:style w:type="character" w:styleId="WWCharLFO22LVL5" w:customStyle="1">
    <w:name w:val="WW_CharLFO22LVL5"/>
    <w:qFormat/>
    <w:rPr>
      <w:rFonts w:ascii="Courier New" w:hAnsi="Courier New"/>
    </w:rPr>
  </w:style>
  <w:style w:type="character" w:styleId="WWCharLFO22LVL6" w:customStyle="1">
    <w:name w:val="WW_CharLFO22LVL6"/>
    <w:qFormat/>
    <w:rPr>
      <w:rFonts w:ascii="Wingdings" w:hAnsi="Wingdings"/>
    </w:rPr>
  </w:style>
  <w:style w:type="character" w:styleId="WWCharLFO22LVL7" w:customStyle="1">
    <w:name w:val="WW_CharLFO22LVL7"/>
    <w:qFormat/>
    <w:rPr>
      <w:rFonts w:ascii="Symbol" w:hAnsi="Symbol"/>
    </w:rPr>
  </w:style>
  <w:style w:type="character" w:styleId="WWCharLFO22LVL8" w:customStyle="1">
    <w:name w:val="WW_CharLFO22LVL8"/>
    <w:qFormat/>
    <w:rPr>
      <w:rFonts w:ascii="Courier New" w:hAnsi="Courier New"/>
    </w:rPr>
  </w:style>
  <w:style w:type="character" w:styleId="WWCharLFO22LVL9" w:customStyle="1">
    <w:name w:val="WW_CharLFO22LVL9"/>
    <w:qFormat/>
    <w:rPr>
      <w:rFonts w:ascii="Wingdings" w:hAnsi="Wingdings"/>
    </w:rPr>
  </w:style>
  <w:style w:type="character" w:styleId="WWCharLFO23LVL1" w:customStyle="1">
    <w:name w:val="WW_CharLFO23LVL1"/>
    <w:qFormat/>
    <w:rPr>
      <w:rFonts w:ascii="Symbol" w:hAnsi="Symbol"/>
      <w:sz w:val="16"/>
    </w:rPr>
  </w:style>
  <w:style w:type="character" w:styleId="WWCharLFO23LVL2" w:customStyle="1">
    <w:name w:val="WW_CharLFO23LVL2"/>
    <w:qFormat/>
    <w:rPr>
      <w:rFonts w:ascii="Courier New" w:hAnsi="Courier New"/>
    </w:rPr>
  </w:style>
  <w:style w:type="character" w:styleId="WWCharLFO23LVL3" w:customStyle="1">
    <w:name w:val="WW_CharLFO23LVL3"/>
    <w:qFormat/>
    <w:rPr>
      <w:rFonts w:ascii="Wingdings" w:hAnsi="Wingdings"/>
    </w:rPr>
  </w:style>
  <w:style w:type="character" w:styleId="WWCharLFO23LVL4" w:customStyle="1">
    <w:name w:val="WW_CharLFO23LVL4"/>
    <w:qFormat/>
    <w:rPr>
      <w:rFonts w:ascii="Symbol" w:hAnsi="Symbol"/>
    </w:rPr>
  </w:style>
  <w:style w:type="character" w:styleId="WWCharLFO23LVL5" w:customStyle="1">
    <w:name w:val="WW_CharLFO23LVL5"/>
    <w:qFormat/>
    <w:rPr>
      <w:rFonts w:ascii="Courier New" w:hAnsi="Courier New"/>
    </w:rPr>
  </w:style>
  <w:style w:type="character" w:styleId="WWCharLFO23LVL6" w:customStyle="1">
    <w:name w:val="WW_CharLFO23LVL6"/>
    <w:qFormat/>
    <w:rPr>
      <w:rFonts w:ascii="Wingdings" w:hAnsi="Wingdings"/>
    </w:rPr>
  </w:style>
  <w:style w:type="character" w:styleId="WWCharLFO23LVL7" w:customStyle="1">
    <w:name w:val="WW_CharLFO23LVL7"/>
    <w:qFormat/>
    <w:rPr>
      <w:rFonts w:ascii="Symbol" w:hAnsi="Symbol"/>
    </w:rPr>
  </w:style>
  <w:style w:type="character" w:styleId="WWCharLFO23LVL8" w:customStyle="1">
    <w:name w:val="WW_CharLFO23LVL8"/>
    <w:qFormat/>
    <w:rPr>
      <w:rFonts w:ascii="Courier New" w:hAnsi="Courier New"/>
    </w:rPr>
  </w:style>
  <w:style w:type="character" w:styleId="WWCharLFO23LVL9" w:customStyle="1">
    <w:name w:val="WW_CharLFO23LVL9"/>
    <w:qFormat/>
    <w:rPr>
      <w:rFonts w:ascii="Wingdings" w:hAnsi="Wingdings"/>
    </w:rPr>
  </w:style>
  <w:style w:type="character" w:styleId="WWCharLFO24LVL1" w:customStyle="1">
    <w:name w:val="WW_CharLFO24LVL1"/>
    <w:qFormat/>
    <w:rPr>
      <w:rFonts w:ascii="Symbol" w:hAnsi="Symbol"/>
      <w:sz w:val="16"/>
    </w:rPr>
  </w:style>
  <w:style w:type="character" w:styleId="WWCharLFO24LVL2" w:customStyle="1">
    <w:name w:val="WW_CharLFO24LVL2"/>
    <w:qFormat/>
    <w:rPr>
      <w:rFonts w:ascii="Courier New" w:hAnsi="Courier New"/>
    </w:rPr>
  </w:style>
  <w:style w:type="character" w:styleId="WWCharLFO24LVL3" w:customStyle="1">
    <w:name w:val="WW_CharLFO24LVL3"/>
    <w:qFormat/>
    <w:rPr>
      <w:rFonts w:ascii="Wingdings" w:hAnsi="Wingdings"/>
    </w:rPr>
  </w:style>
  <w:style w:type="character" w:styleId="WWCharLFO24LVL4" w:customStyle="1">
    <w:name w:val="WW_CharLFO24LVL4"/>
    <w:qFormat/>
    <w:rPr>
      <w:rFonts w:ascii="Symbol" w:hAnsi="Symbol"/>
    </w:rPr>
  </w:style>
  <w:style w:type="character" w:styleId="WWCharLFO24LVL5" w:customStyle="1">
    <w:name w:val="WW_CharLFO24LVL5"/>
    <w:qFormat/>
    <w:rPr>
      <w:rFonts w:ascii="Courier New" w:hAnsi="Courier New"/>
    </w:rPr>
  </w:style>
  <w:style w:type="character" w:styleId="WWCharLFO24LVL6" w:customStyle="1">
    <w:name w:val="WW_CharLFO24LVL6"/>
    <w:qFormat/>
    <w:rPr>
      <w:rFonts w:ascii="Wingdings" w:hAnsi="Wingdings"/>
    </w:rPr>
  </w:style>
  <w:style w:type="character" w:styleId="WWCharLFO24LVL7" w:customStyle="1">
    <w:name w:val="WW_CharLFO24LVL7"/>
    <w:qFormat/>
    <w:rPr>
      <w:rFonts w:ascii="Symbol" w:hAnsi="Symbol"/>
    </w:rPr>
  </w:style>
  <w:style w:type="character" w:styleId="WWCharLFO24LVL8" w:customStyle="1">
    <w:name w:val="WW_CharLFO24LVL8"/>
    <w:qFormat/>
    <w:rPr>
      <w:rFonts w:ascii="Courier New" w:hAnsi="Courier New"/>
    </w:rPr>
  </w:style>
  <w:style w:type="character" w:styleId="WWCharLFO24LVL9" w:customStyle="1">
    <w:name w:val="WW_CharLFO24LVL9"/>
    <w:qFormat/>
    <w:rPr>
      <w:rFonts w:ascii="Wingdings" w:hAnsi="Wingdings"/>
    </w:rPr>
  </w:style>
  <w:style w:type="character" w:styleId="WWCharLFO26LVL1" w:customStyle="1">
    <w:name w:val="WW_CharLFO26LVL1"/>
    <w:qFormat/>
    <w:rPr>
      <w:rFonts w:ascii="Symbol" w:hAnsi="Symbol"/>
      <w:sz w:val="16"/>
    </w:rPr>
  </w:style>
  <w:style w:type="character" w:styleId="WWCharLFO26LVL3" w:customStyle="1">
    <w:name w:val="WW_CharLFO26LVL3"/>
    <w:qFormat/>
    <w:rPr>
      <w:rFonts w:ascii="Wingdings" w:hAnsi="Wingdings"/>
    </w:rPr>
  </w:style>
  <w:style w:type="character" w:styleId="WWCharLFO26LVL4" w:customStyle="1">
    <w:name w:val="WW_CharLFO26LVL4"/>
    <w:qFormat/>
    <w:rPr>
      <w:rFonts w:ascii="Symbol" w:hAnsi="Symbol"/>
    </w:rPr>
  </w:style>
  <w:style w:type="character" w:styleId="WWCharLFO26LVL5" w:customStyle="1">
    <w:name w:val="WW_CharLFO26LVL5"/>
    <w:qFormat/>
    <w:rPr>
      <w:rFonts w:ascii="Courier New" w:hAnsi="Courier New"/>
    </w:rPr>
  </w:style>
  <w:style w:type="character" w:styleId="WWCharLFO26LVL6" w:customStyle="1">
    <w:name w:val="WW_CharLFO26LVL6"/>
    <w:qFormat/>
    <w:rPr>
      <w:rFonts w:ascii="Wingdings" w:hAnsi="Wingdings"/>
    </w:rPr>
  </w:style>
  <w:style w:type="character" w:styleId="WWCharLFO26LVL7" w:customStyle="1">
    <w:name w:val="WW_CharLFO26LVL7"/>
    <w:qFormat/>
    <w:rPr>
      <w:rFonts w:ascii="Symbol" w:hAnsi="Symbol"/>
    </w:rPr>
  </w:style>
  <w:style w:type="character" w:styleId="WWCharLFO26LVL8" w:customStyle="1">
    <w:name w:val="WW_CharLFO26LVL8"/>
    <w:qFormat/>
    <w:rPr>
      <w:rFonts w:ascii="Courier New" w:hAnsi="Courier New"/>
    </w:rPr>
  </w:style>
  <w:style w:type="character" w:styleId="WWCharLFO26LVL9" w:customStyle="1">
    <w:name w:val="WW_CharLFO26LVL9"/>
    <w:qFormat/>
    <w:rPr>
      <w:rFonts w:ascii="Wingdings" w:hAnsi="Wingdings"/>
    </w:rPr>
  </w:style>
  <w:style w:type="character" w:styleId="WWCharLFO27LVL1" w:customStyle="1">
    <w:name w:val="WW_CharLFO27LVL1"/>
    <w:qFormat/>
    <w:rPr>
      <w:rFonts w:ascii="Symbol" w:hAnsi="Symbol"/>
      <w:sz w:val="16"/>
    </w:rPr>
  </w:style>
  <w:style w:type="character" w:styleId="WWCharLFO27LVL2" w:customStyle="1">
    <w:name w:val="WW_CharLFO27LVL2"/>
    <w:qFormat/>
    <w:rPr>
      <w:rFonts w:ascii="Courier New" w:hAnsi="Courier New"/>
    </w:rPr>
  </w:style>
  <w:style w:type="character" w:styleId="WWCharLFO27LVL3" w:customStyle="1">
    <w:name w:val="WW_CharLFO27LVL3"/>
    <w:qFormat/>
    <w:rPr>
      <w:rFonts w:ascii="Wingdings" w:hAnsi="Wingdings"/>
    </w:rPr>
  </w:style>
  <w:style w:type="character" w:styleId="WWCharLFO27LVL4" w:customStyle="1">
    <w:name w:val="WW_CharLFO27LVL4"/>
    <w:qFormat/>
    <w:rPr>
      <w:rFonts w:ascii="Symbol" w:hAnsi="Symbol"/>
    </w:rPr>
  </w:style>
  <w:style w:type="character" w:styleId="WWCharLFO27LVL5" w:customStyle="1">
    <w:name w:val="WW_CharLFO27LVL5"/>
    <w:qFormat/>
    <w:rPr>
      <w:rFonts w:ascii="Courier New" w:hAnsi="Courier New"/>
    </w:rPr>
  </w:style>
  <w:style w:type="character" w:styleId="WWCharLFO27LVL6" w:customStyle="1">
    <w:name w:val="WW_CharLFO27LVL6"/>
    <w:qFormat/>
    <w:rPr>
      <w:rFonts w:ascii="Wingdings" w:hAnsi="Wingdings"/>
    </w:rPr>
  </w:style>
  <w:style w:type="character" w:styleId="WWCharLFO27LVL7" w:customStyle="1">
    <w:name w:val="WW_CharLFO27LVL7"/>
    <w:qFormat/>
    <w:rPr>
      <w:rFonts w:ascii="Symbol" w:hAnsi="Symbol"/>
    </w:rPr>
  </w:style>
  <w:style w:type="character" w:styleId="WWCharLFO27LVL8" w:customStyle="1">
    <w:name w:val="WW_CharLFO27LVL8"/>
    <w:qFormat/>
    <w:rPr>
      <w:rFonts w:ascii="Courier New" w:hAnsi="Courier New"/>
    </w:rPr>
  </w:style>
  <w:style w:type="character" w:styleId="WWCharLFO27LVL9" w:customStyle="1">
    <w:name w:val="WW_CharLFO27LVL9"/>
    <w:qFormat/>
    <w:rPr>
      <w:rFonts w:ascii="Wingdings" w:hAnsi="Wingdings"/>
    </w:rPr>
  </w:style>
  <w:style w:type="character" w:styleId="WWCharLFO28LVL1" w:customStyle="1">
    <w:name w:val="WW_CharLFO28LVL1"/>
    <w:qFormat/>
    <w:rPr>
      <w:rFonts w:ascii="Symbol" w:hAnsi="Symbol"/>
      <w:sz w:val="16"/>
    </w:rPr>
  </w:style>
  <w:style w:type="character" w:styleId="WWCharLFO28LVL2" w:customStyle="1">
    <w:name w:val="WW_CharLFO28LVL2"/>
    <w:qFormat/>
    <w:rPr>
      <w:rFonts w:ascii="Courier New" w:hAnsi="Courier New"/>
    </w:rPr>
  </w:style>
  <w:style w:type="character" w:styleId="WWCharLFO28LVL3" w:customStyle="1">
    <w:name w:val="WW_CharLFO28LVL3"/>
    <w:qFormat/>
    <w:rPr>
      <w:rFonts w:ascii="Wingdings" w:hAnsi="Wingdings"/>
    </w:rPr>
  </w:style>
  <w:style w:type="character" w:styleId="WWCharLFO28LVL4" w:customStyle="1">
    <w:name w:val="WW_CharLFO28LVL4"/>
    <w:qFormat/>
    <w:rPr>
      <w:rFonts w:ascii="Symbol" w:hAnsi="Symbol"/>
    </w:rPr>
  </w:style>
  <w:style w:type="character" w:styleId="WWCharLFO28LVL5" w:customStyle="1">
    <w:name w:val="WW_CharLFO28LVL5"/>
    <w:qFormat/>
    <w:rPr>
      <w:rFonts w:ascii="Courier New" w:hAnsi="Courier New"/>
    </w:rPr>
  </w:style>
  <w:style w:type="character" w:styleId="WWCharLFO28LVL6" w:customStyle="1">
    <w:name w:val="WW_CharLFO28LVL6"/>
    <w:qFormat/>
    <w:rPr>
      <w:rFonts w:ascii="Wingdings" w:hAnsi="Wingdings"/>
    </w:rPr>
  </w:style>
  <w:style w:type="character" w:styleId="WWCharLFO28LVL7" w:customStyle="1">
    <w:name w:val="WW_CharLFO28LVL7"/>
    <w:qFormat/>
    <w:rPr>
      <w:rFonts w:ascii="Symbol" w:hAnsi="Symbol"/>
    </w:rPr>
  </w:style>
  <w:style w:type="character" w:styleId="WWCharLFO28LVL8" w:customStyle="1">
    <w:name w:val="WW_CharLFO28LVL8"/>
    <w:qFormat/>
    <w:rPr>
      <w:rFonts w:ascii="Courier New" w:hAnsi="Courier New"/>
    </w:rPr>
  </w:style>
  <w:style w:type="character" w:styleId="WWCharLFO28LVL9" w:customStyle="1">
    <w:name w:val="WW_CharLFO28LVL9"/>
    <w:qFormat/>
    <w:rPr>
      <w:rFonts w:ascii="Wingdings" w:hAnsi="Wingdings"/>
    </w:rPr>
  </w:style>
  <w:style w:type="character" w:styleId="WWCharLFO29LVL1" w:customStyle="1">
    <w:name w:val="WW_CharLFO29LVL1"/>
    <w:qFormat/>
    <w:rPr>
      <w:rFonts w:ascii="Symbol" w:hAnsi="Symbol"/>
    </w:rPr>
  </w:style>
  <w:style w:type="character" w:styleId="WWCharLFO29LVL2" w:customStyle="1">
    <w:name w:val="WW_CharLFO29LVL2"/>
    <w:qFormat/>
    <w:rPr>
      <w:rFonts w:ascii="Courier New" w:hAnsi="Courier New" w:cs="Courier New"/>
    </w:rPr>
  </w:style>
  <w:style w:type="character" w:styleId="WWCharLFO29LVL3" w:customStyle="1">
    <w:name w:val="WW_CharLFO29LVL3"/>
    <w:qFormat/>
    <w:rPr>
      <w:rFonts w:ascii="Wingdings" w:hAnsi="Wingdings"/>
    </w:rPr>
  </w:style>
  <w:style w:type="character" w:styleId="WWCharLFO29LVL4" w:customStyle="1">
    <w:name w:val="WW_CharLFO29LVL4"/>
    <w:qFormat/>
    <w:rPr>
      <w:rFonts w:ascii="Symbol" w:hAnsi="Symbol"/>
    </w:rPr>
  </w:style>
  <w:style w:type="character" w:styleId="WWCharLFO29LVL5" w:customStyle="1">
    <w:name w:val="WW_CharLFO29LVL5"/>
    <w:qFormat/>
    <w:rPr>
      <w:rFonts w:ascii="Courier New" w:hAnsi="Courier New" w:cs="Courier New"/>
    </w:rPr>
  </w:style>
  <w:style w:type="character" w:styleId="WWCharLFO29LVL6" w:customStyle="1">
    <w:name w:val="WW_CharLFO29LVL6"/>
    <w:qFormat/>
    <w:rPr>
      <w:rFonts w:ascii="Wingdings" w:hAnsi="Wingdings"/>
    </w:rPr>
  </w:style>
  <w:style w:type="character" w:styleId="WWCharLFO29LVL7" w:customStyle="1">
    <w:name w:val="WW_CharLFO29LVL7"/>
    <w:qFormat/>
    <w:rPr>
      <w:rFonts w:ascii="Symbol" w:hAnsi="Symbol"/>
    </w:rPr>
  </w:style>
  <w:style w:type="character" w:styleId="WWCharLFO29LVL8" w:customStyle="1">
    <w:name w:val="WW_CharLFO29LVL8"/>
    <w:qFormat/>
    <w:rPr>
      <w:rFonts w:ascii="Courier New" w:hAnsi="Courier New" w:cs="Courier New"/>
    </w:rPr>
  </w:style>
  <w:style w:type="character" w:styleId="WWCharLFO29LVL9" w:customStyle="1">
    <w:name w:val="WW_CharLFO29LVL9"/>
    <w:qFormat/>
    <w:rPr>
      <w:rFonts w:ascii="Wingdings" w:hAnsi="Wingdings"/>
    </w:rPr>
  </w:style>
  <w:style w:type="character" w:styleId="WWCharLFO30LVL1" w:customStyle="1">
    <w:name w:val="WW_CharLFO30LVL1"/>
    <w:qFormat/>
    <w:rPr>
      <w:rFonts w:ascii="Symbol" w:hAnsi="Symbol"/>
    </w:rPr>
  </w:style>
  <w:style w:type="character" w:styleId="WWCharLFO30LVL2" w:customStyle="1">
    <w:name w:val="WW_CharLFO30LVL2"/>
    <w:qFormat/>
    <w:rPr>
      <w:rFonts w:ascii="Courier New" w:hAnsi="Courier New" w:cs="Courier New"/>
    </w:rPr>
  </w:style>
  <w:style w:type="character" w:styleId="WWCharLFO30LVL3" w:customStyle="1">
    <w:name w:val="WW_CharLFO30LVL3"/>
    <w:qFormat/>
    <w:rPr>
      <w:rFonts w:ascii="Wingdings" w:hAnsi="Wingdings"/>
    </w:rPr>
  </w:style>
  <w:style w:type="character" w:styleId="WWCharLFO30LVL4" w:customStyle="1">
    <w:name w:val="WW_CharLFO30LVL4"/>
    <w:qFormat/>
    <w:rPr>
      <w:rFonts w:ascii="Symbol" w:hAnsi="Symbol"/>
    </w:rPr>
  </w:style>
  <w:style w:type="character" w:styleId="WWCharLFO30LVL5" w:customStyle="1">
    <w:name w:val="WW_CharLFO30LVL5"/>
    <w:qFormat/>
    <w:rPr>
      <w:rFonts w:ascii="Courier New" w:hAnsi="Courier New" w:cs="Courier New"/>
    </w:rPr>
  </w:style>
  <w:style w:type="character" w:styleId="WWCharLFO30LVL6" w:customStyle="1">
    <w:name w:val="WW_CharLFO30LVL6"/>
    <w:qFormat/>
    <w:rPr>
      <w:rFonts w:ascii="Wingdings" w:hAnsi="Wingdings"/>
    </w:rPr>
  </w:style>
  <w:style w:type="character" w:styleId="WWCharLFO30LVL7" w:customStyle="1">
    <w:name w:val="WW_CharLFO30LVL7"/>
    <w:qFormat/>
    <w:rPr>
      <w:rFonts w:ascii="Symbol" w:hAnsi="Symbol"/>
    </w:rPr>
  </w:style>
  <w:style w:type="character" w:styleId="WWCharLFO30LVL8" w:customStyle="1">
    <w:name w:val="WW_CharLFO30LVL8"/>
    <w:qFormat/>
    <w:rPr>
      <w:rFonts w:ascii="Courier New" w:hAnsi="Courier New" w:cs="Courier New"/>
    </w:rPr>
  </w:style>
  <w:style w:type="character" w:styleId="WWCharLFO30LVL9" w:customStyle="1">
    <w:name w:val="WW_CharLFO30LVL9"/>
    <w:qFormat/>
    <w:rPr>
      <w:rFonts w:ascii="Wingdings" w:hAnsi="Wingdings"/>
    </w:rPr>
  </w:style>
  <w:style w:type="character" w:styleId="WWCharLFO31LVL1" w:customStyle="1">
    <w:name w:val="WW_CharLFO31LVL1"/>
    <w:qFormat/>
    <w:rPr>
      <w:rFonts w:ascii="Symbol" w:hAnsi="Symbol"/>
    </w:rPr>
  </w:style>
  <w:style w:type="character" w:styleId="WWCharLFO31LVL2" w:customStyle="1">
    <w:name w:val="WW_CharLFO31LVL2"/>
    <w:qFormat/>
    <w:rPr>
      <w:rFonts w:ascii="Courier New" w:hAnsi="Courier New" w:cs="Courier New"/>
    </w:rPr>
  </w:style>
  <w:style w:type="character" w:styleId="WWCharLFO31LVL3" w:customStyle="1">
    <w:name w:val="WW_CharLFO31LVL3"/>
    <w:qFormat/>
    <w:rPr>
      <w:rFonts w:ascii="Wingdings" w:hAnsi="Wingdings"/>
    </w:rPr>
  </w:style>
  <w:style w:type="character" w:styleId="WWCharLFO31LVL4" w:customStyle="1">
    <w:name w:val="WW_CharLFO31LVL4"/>
    <w:qFormat/>
    <w:rPr>
      <w:rFonts w:ascii="Symbol" w:hAnsi="Symbol"/>
    </w:rPr>
  </w:style>
  <w:style w:type="character" w:styleId="WWCharLFO31LVL5" w:customStyle="1">
    <w:name w:val="WW_CharLFO31LVL5"/>
    <w:qFormat/>
    <w:rPr>
      <w:rFonts w:ascii="Courier New" w:hAnsi="Courier New" w:cs="Courier New"/>
    </w:rPr>
  </w:style>
  <w:style w:type="character" w:styleId="WWCharLFO31LVL6" w:customStyle="1">
    <w:name w:val="WW_CharLFO31LVL6"/>
    <w:qFormat/>
    <w:rPr>
      <w:rFonts w:ascii="Wingdings" w:hAnsi="Wingdings"/>
    </w:rPr>
  </w:style>
  <w:style w:type="character" w:styleId="WWCharLFO31LVL7" w:customStyle="1">
    <w:name w:val="WW_CharLFO31LVL7"/>
    <w:qFormat/>
    <w:rPr>
      <w:rFonts w:ascii="Symbol" w:hAnsi="Symbol"/>
    </w:rPr>
  </w:style>
  <w:style w:type="character" w:styleId="WWCharLFO31LVL8" w:customStyle="1">
    <w:name w:val="WW_CharLFO31LVL8"/>
    <w:qFormat/>
    <w:rPr>
      <w:rFonts w:ascii="Courier New" w:hAnsi="Courier New" w:cs="Courier New"/>
    </w:rPr>
  </w:style>
  <w:style w:type="character" w:styleId="WWCharLFO31LVL9" w:customStyle="1">
    <w:name w:val="WW_CharLFO31LVL9"/>
    <w:qFormat/>
    <w:rPr>
      <w:rFonts w:ascii="Wingdings" w:hAnsi="Wingdings"/>
    </w:rPr>
  </w:style>
  <w:style w:type="character" w:styleId="WWCharLFO32LVL1" w:customStyle="1">
    <w:name w:val="WW_CharLFO32LVL1"/>
    <w:qFormat/>
    <w:rPr>
      <w:rFonts w:ascii="Symbol" w:hAnsi="Symbol"/>
    </w:rPr>
  </w:style>
  <w:style w:type="character" w:styleId="WWCharLFO32LVL2" w:customStyle="1">
    <w:name w:val="WW_CharLFO32LVL2"/>
    <w:qFormat/>
    <w:rPr>
      <w:rFonts w:ascii="Courier New" w:hAnsi="Courier New" w:cs="Courier New"/>
    </w:rPr>
  </w:style>
  <w:style w:type="character" w:styleId="WWCharLFO32LVL3" w:customStyle="1">
    <w:name w:val="WW_CharLFO32LVL3"/>
    <w:qFormat/>
    <w:rPr>
      <w:rFonts w:ascii="Wingdings" w:hAnsi="Wingdings"/>
    </w:rPr>
  </w:style>
  <w:style w:type="character" w:styleId="WWCharLFO32LVL4" w:customStyle="1">
    <w:name w:val="WW_CharLFO32LVL4"/>
    <w:qFormat/>
    <w:rPr>
      <w:rFonts w:ascii="Symbol" w:hAnsi="Symbol"/>
    </w:rPr>
  </w:style>
  <w:style w:type="character" w:styleId="WWCharLFO32LVL5" w:customStyle="1">
    <w:name w:val="WW_CharLFO32LVL5"/>
    <w:qFormat/>
    <w:rPr>
      <w:rFonts w:ascii="Courier New" w:hAnsi="Courier New" w:cs="Courier New"/>
    </w:rPr>
  </w:style>
  <w:style w:type="character" w:styleId="WWCharLFO32LVL6" w:customStyle="1">
    <w:name w:val="WW_CharLFO32LVL6"/>
    <w:qFormat/>
    <w:rPr>
      <w:rFonts w:ascii="Wingdings" w:hAnsi="Wingdings"/>
    </w:rPr>
  </w:style>
  <w:style w:type="character" w:styleId="WWCharLFO32LVL7" w:customStyle="1">
    <w:name w:val="WW_CharLFO32LVL7"/>
    <w:qFormat/>
    <w:rPr>
      <w:rFonts w:ascii="Symbol" w:hAnsi="Symbol"/>
    </w:rPr>
  </w:style>
  <w:style w:type="character" w:styleId="WWCharLFO32LVL8" w:customStyle="1">
    <w:name w:val="WW_CharLFO32LVL8"/>
    <w:qFormat/>
    <w:rPr>
      <w:rFonts w:ascii="Courier New" w:hAnsi="Courier New" w:cs="Courier New"/>
    </w:rPr>
  </w:style>
  <w:style w:type="character" w:styleId="WWCharLFO32LVL9" w:customStyle="1">
    <w:name w:val="WW_CharLFO32LVL9"/>
    <w:qFormat/>
    <w:rPr>
      <w:rFonts w:ascii="Wingdings" w:hAnsi="Wingdings"/>
    </w:rPr>
  </w:style>
  <w:style w:type="character" w:styleId="WWCharLFO34LVL1" w:customStyle="1">
    <w:name w:val="WW_CharLFO34LVL1"/>
    <w:qFormat/>
    <w:rPr/>
  </w:style>
  <w:style w:type="character" w:styleId="WWCharLFO34LVL2" w:customStyle="1">
    <w:name w:val="WW_CharLFO34LVL2"/>
    <w:qFormat/>
    <w:rPr/>
  </w:style>
  <w:style w:type="character" w:styleId="WWCharLFO34LVL3" w:customStyle="1">
    <w:name w:val="WW_CharLFO34LVL3"/>
    <w:qFormat/>
    <w:rPr>
      <w:b/>
      <w:bCs/>
      <w:sz w:val="16"/>
      <w:szCs w:val="16"/>
    </w:rPr>
  </w:style>
  <w:style w:type="character" w:styleId="WWCharLFO35LVL1" w:customStyle="1">
    <w:name w:val="WW_CharLFO35LVL1"/>
    <w:qFormat/>
    <w:rPr/>
  </w:style>
  <w:style w:type="character" w:styleId="WWCharLFO35LVL2" w:customStyle="1">
    <w:name w:val="WW_CharLFO35LVL2"/>
    <w:qFormat/>
    <w:rPr/>
  </w:style>
  <w:style w:type="character" w:styleId="WWCharLFO35LVL3" w:customStyle="1">
    <w:name w:val="WW_CharLFO35LVL3"/>
    <w:qFormat/>
    <w:rPr>
      <w:b/>
      <w:bCs/>
      <w:sz w:val="16"/>
      <w:szCs w:val="16"/>
    </w:rPr>
  </w:style>
  <w:style w:type="character" w:styleId="WWCharLFO38LVL1" w:customStyle="1">
    <w:name w:val="WW_CharLFO38LVL1"/>
    <w:qFormat/>
    <w:rPr/>
  </w:style>
  <w:style w:type="character" w:styleId="WWCharLFO40LVL1" w:customStyle="1">
    <w:name w:val="WW_CharLFO40LVL1"/>
    <w:qFormat/>
    <w:rPr>
      <w:rFonts w:ascii="Symbol" w:hAnsi="Symbol"/>
    </w:rPr>
  </w:style>
  <w:style w:type="character" w:styleId="WWCharLFO40LVL2" w:customStyle="1">
    <w:name w:val="WW_CharLFO40LVL2"/>
    <w:qFormat/>
    <w:rPr>
      <w:rFonts w:ascii="Courier New" w:hAnsi="Courier New" w:cs="Courier New"/>
    </w:rPr>
  </w:style>
  <w:style w:type="character" w:styleId="WWCharLFO40LVL3" w:customStyle="1">
    <w:name w:val="WW_CharLFO40LVL3"/>
    <w:qFormat/>
    <w:rPr>
      <w:rFonts w:ascii="Wingdings" w:hAnsi="Wingdings"/>
    </w:rPr>
  </w:style>
  <w:style w:type="character" w:styleId="WWCharLFO40LVL4" w:customStyle="1">
    <w:name w:val="WW_CharLFO40LVL4"/>
    <w:qFormat/>
    <w:rPr>
      <w:rFonts w:ascii="Symbol" w:hAnsi="Symbol"/>
    </w:rPr>
  </w:style>
  <w:style w:type="character" w:styleId="WWCharLFO40LVL5" w:customStyle="1">
    <w:name w:val="WW_CharLFO40LVL5"/>
    <w:qFormat/>
    <w:rPr>
      <w:rFonts w:ascii="Courier New" w:hAnsi="Courier New" w:cs="Courier New"/>
    </w:rPr>
  </w:style>
  <w:style w:type="character" w:styleId="WWCharLFO40LVL6" w:customStyle="1">
    <w:name w:val="WW_CharLFO40LVL6"/>
    <w:qFormat/>
    <w:rPr>
      <w:rFonts w:ascii="Wingdings" w:hAnsi="Wingdings"/>
    </w:rPr>
  </w:style>
  <w:style w:type="character" w:styleId="WWCharLFO40LVL7" w:customStyle="1">
    <w:name w:val="WW_CharLFO40LVL7"/>
    <w:qFormat/>
    <w:rPr>
      <w:rFonts w:ascii="Symbol" w:hAnsi="Symbol"/>
    </w:rPr>
  </w:style>
  <w:style w:type="character" w:styleId="WWCharLFO40LVL8" w:customStyle="1">
    <w:name w:val="WW_CharLFO40LVL8"/>
    <w:qFormat/>
    <w:rPr>
      <w:rFonts w:ascii="Courier New" w:hAnsi="Courier New" w:cs="Courier New"/>
    </w:rPr>
  </w:style>
  <w:style w:type="character" w:styleId="WWCharLFO40LVL9" w:customStyle="1">
    <w:name w:val="WW_CharLFO40LVL9"/>
    <w:qFormat/>
    <w:rPr>
      <w:rFonts w:ascii="Wingdings" w:hAnsi="Wingdings"/>
    </w:rPr>
  </w:style>
  <w:style w:type="character" w:styleId="WWCharLFO41LVL1" w:customStyle="1">
    <w:name w:val="WW_CharLFO41LVL1"/>
    <w:qFormat/>
    <w:rPr>
      <w:rFonts w:ascii="Aptos" w:hAnsi="Aptos" w:cs="Arial"/>
    </w:rPr>
  </w:style>
  <w:style w:type="character" w:styleId="WWCharLFO41LVL2" w:customStyle="1">
    <w:name w:val="WW_CharLFO41LVL2"/>
    <w:qFormat/>
    <w:rPr>
      <w:rFonts w:ascii="Courier New" w:hAnsi="Courier New" w:cs="Courier New"/>
    </w:rPr>
  </w:style>
  <w:style w:type="character" w:styleId="WWCharLFO41LVL3" w:customStyle="1">
    <w:name w:val="WW_CharLFO41LVL3"/>
    <w:qFormat/>
    <w:rPr>
      <w:rFonts w:ascii="Wingdings" w:hAnsi="Wingdings"/>
    </w:rPr>
  </w:style>
  <w:style w:type="character" w:styleId="WWCharLFO41LVL4" w:customStyle="1">
    <w:name w:val="WW_CharLFO41LVL4"/>
    <w:qFormat/>
    <w:rPr>
      <w:rFonts w:ascii="Symbol" w:hAnsi="Symbol"/>
    </w:rPr>
  </w:style>
  <w:style w:type="character" w:styleId="WWCharLFO41LVL5" w:customStyle="1">
    <w:name w:val="WW_CharLFO41LVL5"/>
    <w:qFormat/>
    <w:rPr>
      <w:rFonts w:ascii="Courier New" w:hAnsi="Courier New" w:cs="Courier New"/>
    </w:rPr>
  </w:style>
  <w:style w:type="character" w:styleId="WWCharLFO41LVL6" w:customStyle="1">
    <w:name w:val="WW_CharLFO41LVL6"/>
    <w:qFormat/>
    <w:rPr>
      <w:rFonts w:ascii="Wingdings" w:hAnsi="Wingdings"/>
    </w:rPr>
  </w:style>
  <w:style w:type="character" w:styleId="WWCharLFO41LVL7" w:customStyle="1">
    <w:name w:val="WW_CharLFO41LVL7"/>
    <w:qFormat/>
    <w:rPr>
      <w:rFonts w:ascii="Symbol" w:hAnsi="Symbol"/>
    </w:rPr>
  </w:style>
  <w:style w:type="character" w:styleId="WWCharLFO41LVL8" w:customStyle="1">
    <w:name w:val="WW_CharLFO41LVL8"/>
    <w:qFormat/>
    <w:rPr>
      <w:rFonts w:ascii="Courier New" w:hAnsi="Courier New" w:cs="Courier New"/>
    </w:rPr>
  </w:style>
  <w:style w:type="character" w:styleId="WWCharLFO41LVL9" w:customStyle="1">
    <w:name w:val="WW_CharLFO41LVL9"/>
    <w:qFormat/>
    <w:rPr>
      <w:rFonts w:ascii="Wingdings" w:hAnsi="Wingdings"/>
    </w:rPr>
  </w:style>
  <w:style w:type="character" w:styleId="WWCharLFO42LVL1" w:customStyle="1">
    <w:name w:val="WW_CharLFO42LVL1"/>
    <w:qFormat/>
    <w:rPr>
      <w:color w:val="000000"/>
    </w:rPr>
  </w:style>
  <w:style w:type="character" w:styleId="WWCharLFO42LVL2" w:customStyle="1">
    <w:name w:val="WW_CharLFO42LVL2"/>
    <w:qFormat/>
    <w:rPr>
      <w:color w:val="000000"/>
    </w:rPr>
  </w:style>
  <w:style w:type="character" w:styleId="WWCharLFO42LVL3" w:customStyle="1">
    <w:name w:val="WW_CharLFO42LVL3"/>
    <w:qFormat/>
    <w:rPr>
      <w:color w:val="000000"/>
    </w:rPr>
  </w:style>
  <w:style w:type="character" w:styleId="WWCharLFO42LVL4" w:customStyle="1">
    <w:name w:val="WW_CharLFO42LVL4"/>
    <w:qFormat/>
    <w:rPr>
      <w:color w:val="000000"/>
    </w:rPr>
  </w:style>
  <w:style w:type="character" w:styleId="WWCharLFO42LVL5" w:customStyle="1">
    <w:name w:val="WW_CharLFO42LVL5"/>
    <w:qFormat/>
    <w:rPr>
      <w:color w:val="000000"/>
    </w:rPr>
  </w:style>
  <w:style w:type="character" w:styleId="WWCharLFO42LVL6" w:customStyle="1">
    <w:name w:val="WW_CharLFO42LVL6"/>
    <w:qFormat/>
    <w:rPr>
      <w:color w:val="000000"/>
    </w:rPr>
  </w:style>
  <w:style w:type="character" w:styleId="WWCharLFO42LVL7" w:customStyle="1">
    <w:name w:val="WW_CharLFO42LVL7"/>
    <w:qFormat/>
    <w:rPr>
      <w:color w:val="000000"/>
    </w:rPr>
  </w:style>
  <w:style w:type="character" w:styleId="WWCharLFO42LVL8" w:customStyle="1">
    <w:name w:val="WW_CharLFO42LVL8"/>
    <w:qFormat/>
    <w:rPr>
      <w:color w:val="000000"/>
    </w:rPr>
  </w:style>
  <w:style w:type="character" w:styleId="WWCharLFO42LVL9" w:customStyle="1">
    <w:name w:val="WW_CharLFO42LVL9"/>
    <w:qFormat/>
    <w:rPr>
      <w:color w:val="000000"/>
    </w:rPr>
  </w:style>
  <w:style w:type="character" w:styleId="WWCharLFO43LVL1" w:customStyle="1">
    <w:name w:val="WW_CharLFO43LVL1"/>
    <w:qFormat/>
    <w:rPr>
      <w:rFonts w:ascii="Symbol" w:hAnsi="Symbol"/>
    </w:rPr>
  </w:style>
  <w:style w:type="character" w:styleId="WWCharLFO43LVL2" w:customStyle="1">
    <w:name w:val="WW_CharLFO43LVL2"/>
    <w:qFormat/>
    <w:rPr>
      <w:rFonts w:ascii="Courier New" w:hAnsi="Courier New"/>
    </w:rPr>
  </w:style>
  <w:style w:type="character" w:styleId="WWCharLFO43LVL3" w:customStyle="1">
    <w:name w:val="WW_CharLFO43LVL3"/>
    <w:qFormat/>
    <w:rPr>
      <w:rFonts w:ascii="Wingdings" w:hAnsi="Wingdings"/>
    </w:rPr>
  </w:style>
  <w:style w:type="character" w:styleId="WWCharLFO43LVL4" w:customStyle="1">
    <w:name w:val="WW_CharLFO43LVL4"/>
    <w:qFormat/>
    <w:rPr>
      <w:rFonts w:ascii="Symbol" w:hAnsi="Symbol"/>
    </w:rPr>
  </w:style>
  <w:style w:type="character" w:styleId="WWCharLFO43LVL5" w:customStyle="1">
    <w:name w:val="WW_CharLFO43LVL5"/>
    <w:qFormat/>
    <w:rPr>
      <w:rFonts w:ascii="Courier New" w:hAnsi="Courier New"/>
    </w:rPr>
  </w:style>
  <w:style w:type="character" w:styleId="WWCharLFO43LVL6" w:customStyle="1">
    <w:name w:val="WW_CharLFO43LVL6"/>
    <w:qFormat/>
    <w:rPr>
      <w:rFonts w:ascii="Wingdings" w:hAnsi="Wingdings"/>
    </w:rPr>
  </w:style>
  <w:style w:type="character" w:styleId="WWCharLFO43LVL7" w:customStyle="1">
    <w:name w:val="WW_CharLFO43LVL7"/>
    <w:qFormat/>
    <w:rPr>
      <w:rFonts w:ascii="Symbol" w:hAnsi="Symbol"/>
    </w:rPr>
  </w:style>
  <w:style w:type="character" w:styleId="WWCharLFO43LVL8" w:customStyle="1">
    <w:name w:val="WW_CharLFO43LVL8"/>
    <w:qFormat/>
    <w:rPr>
      <w:rFonts w:ascii="Courier New" w:hAnsi="Courier New"/>
    </w:rPr>
  </w:style>
  <w:style w:type="character" w:styleId="WWCharLFO43LVL9" w:customStyle="1">
    <w:name w:val="WW_CharLFO43LVL9"/>
    <w:qFormat/>
    <w:rPr>
      <w:rFonts w:ascii="Wingdings" w:hAnsi="Wingdings"/>
    </w:rPr>
  </w:style>
  <w:style w:type="character" w:styleId="WWCharLFO44LVL1" w:customStyle="1">
    <w:name w:val="WW_CharLFO44LVL1"/>
    <w:qFormat/>
    <w:rPr>
      <w:rFonts w:ascii="Symbol" w:hAnsi="Symbol"/>
    </w:rPr>
  </w:style>
  <w:style w:type="character" w:styleId="WWCharLFO44LVL2" w:customStyle="1">
    <w:name w:val="WW_CharLFO44LVL2"/>
    <w:qFormat/>
    <w:rPr>
      <w:rFonts w:ascii="Courier New" w:hAnsi="Courier New"/>
    </w:rPr>
  </w:style>
  <w:style w:type="character" w:styleId="WWCharLFO44LVL3" w:customStyle="1">
    <w:name w:val="WW_CharLFO44LVL3"/>
    <w:qFormat/>
    <w:rPr>
      <w:rFonts w:ascii="Wingdings" w:hAnsi="Wingdings"/>
    </w:rPr>
  </w:style>
  <w:style w:type="character" w:styleId="WWCharLFO44LVL4" w:customStyle="1">
    <w:name w:val="WW_CharLFO44LVL4"/>
    <w:qFormat/>
    <w:rPr>
      <w:rFonts w:ascii="Symbol" w:hAnsi="Symbol"/>
    </w:rPr>
  </w:style>
  <w:style w:type="character" w:styleId="WWCharLFO44LVL5" w:customStyle="1">
    <w:name w:val="WW_CharLFO44LVL5"/>
    <w:qFormat/>
    <w:rPr>
      <w:rFonts w:ascii="Courier New" w:hAnsi="Courier New"/>
    </w:rPr>
  </w:style>
  <w:style w:type="character" w:styleId="WWCharLFO44LVL6" w:customStyle="1">
    <w:name w:val="WW_CharLFO44LVL6"/>
    <w:qFormat/>
    <w:rPr>
      <w:rFonts w:ascii="Wingdings" w:hAnsi="Wingdings"/>
    </w:rPr>
  </w:style>
  <w:style w:type="character" w:styleId="WWCharLFO44LVL7" w:customStyle="1">
    <w:name w:val="WW_CharLFO44LVL7"/>
    <w:qFormat/>
    <w:rPr>
      <w:rFonts w:ascii="Symbol" w:hAnsi="Symbol"/>
    </w:rPr>
  </w:style>
  <w:style w:type="character" w:styleId="WWCharLFO44LVL8" w:customStyle="1">
    <w:name w:val="WW_CharLFO44LVL8"/>
    <w:qFormat/>
    <w:rPr>
      <w:rFonts w:ascii="Courier New" w:hAnsi="Courier New"/>
    </w:rPr>
  </w:style>
  <w:style w:type="character" w:styleId="WWCharLFO44LVL9" w:customStyle="1">
    <w:name w:val="WW_CharLFO44LVL9"/>
    <w:qFormat/>
    <w:rPr>
      <w:rFonts w:ascii="Wingdings" w:hAnsi="Wingdings"/>
    </w:rPr>
  </w:style>
  <w:style w:type="character" w:styleId="Ancladenotafinal">
    <w:name w:val="Ancla de nota final"/>
    <w:rPr>
      <w:vertAlign w:val="superscript"/>
    </w:rPr>
  </w:style>
  <w:style w:type="character" w:styleId="Caracteresdenotafinal">
    <w:name w:val="Caracteres de nota final"/>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qFormat/>
    <w:pPr>
      <w:suppressAutoHyphens w:val="true"/>
      <w:jc w:val="both"/>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rPr/>
  </w:style>
  <w:style w:type="paragraph" w:styleId="Cabecera">
    <w:name w:val="Header"/>
    <w:basedOn w:val="Normal"/>
    <w:qFormat/>
    <w:pPr>
      <w:suppressAutoHyphens w:val="true"/>
    </w:pPr>
    <w:rPr/>
  </w:style>
  <w:style w:type="paragraph" w:styleId="BodyText3">
    <w:name w:val="Body Text 3"/>
    <w:basedOn w:val="Normal"/>
    <w:qFormat/>
    <w:pPr>
      <w:suppressAutoHyphens w:val="true"/>
      <w:spacing w:lineRule="auto" w:line="480"/>
      <w:jc w:val="both"/>
    </w:pPr>
    <w:rPr>
      <w:color w:val="0000FF"/>
    </w:rPr>
  </w:style>
  <w:style w:type="paragraph" w:styleId="Piedepgina">
    <w:name w:val="Footer"/>
    <w:basedOn w:val="Normal"/>
    <w:qFormat/>
    <w:pPr>
      <w:suppressAutoHyphens w:val="true"/>
    </w:pPr>
    <w:rPr/>
  </w:style>
  <w:style w:type="paragraph" w:styleId="BodyText2">
    <w:name w:val="Body Text 2"/>
    <w:basedOn w:val="Normal"/>
    <w:qFormat/>
    <w:pPr>
      <w:suppressAutoHyphens w:val="true"/>
      <w:spacing w:lineRule="auto" w:line="480"/>
    </w:pPr>
    <w:rPr>
      <w:rFonts w:cs="Arial"/>
      <w:color w:val="999999"/>
    </w:rPr>
  </w:style>
  <w:style w:type="paragraph" w:styleId="BalloonText">
    <w:name w:val="Balloon Text"/>
    <w:basedOn w:val="Normal"/>
    <w:qFormat/>
    <w:pPr>
      <w:suppressAutoHyphens w:val="true"/>
    </w:pPr>
    <w:rPr>
      <w:rFonts w:ascii="Tahoma" w:hAnsi="Tahoma" w:cs="Tahoma"/>
      <w:sz w:val="16"/>
      <w:szCs w:val="16"/>
    </w:rPr>
  </w:style>
  <w:style w:type="paragraph" w:styleId="Standard" w:customStyle="1">
    <w:name w:val="Standard"/>
    <w:basedOn w:val="Normal"/>
    <w:qFormat/>
    <w:pPr>
      <w:widowControl/>
      <w:suppressAutoHyphens w:val="true"/>
    </w:pPr>
    <w:rPr>
      <w:rFonts w:eastAsia="Arial Unicode MS"/>
      <w:kern w:val="2"/>
      <w:sz w:val="24"/>
      <w:szCs w:val="24"/>
      <w:lang w:val="en-US" w:eastAsia="es-CO"/>
    </w:rPr>
  </w:style>
  <w:style w:type="paragraph" w:styleId="Textbody" w:customStyle="1">
    <w:name w:val="Text body"/>
    <w:basedOn w:val="Normal"/>
    <w:qFormat/>
    <w:pPr>
      <w:suppressAutoHyphens w:val="true"/>
    </w:pPr>
    <w:rPr>
      <w:rFonts w:eastAsia="Arial Unicode MS" w:cs="Arial"/>
      <w:b/>
      <w:bCs/>
      <w:kern w:val="2"/>
      <w:sz w:val="24"/>
      <w:szCs w:val="24"/>
      <w:lang w:val="es-CO" w:eastAsia="es-CO"/>
    </w:rPr>
  </w:style>
  <w:style w:type="paragraph" w:styleId="Textoindependiente1" w:customStyle="1">
    <w:name w:val="Texto independiente1"/>
    <w:basedOn w:val="Standard"/>
    <w:qFormat/>
    <w:pPr>
      <w:widowControl/>
      <w:suppressAutoHyphens w:val="true"/>
    </w:pPr>
    <w:rPr>
      <w:rFonts w:ascii="Arial" w:hAnsi="Arial" w:cs="Arial"/>
      <w:b/>
      <w:bCs/>
      <w:lang w:val="es-CO"/>
    </w:rPr>
  </w:style>
  <w:style w:type="paragraph" w:styleId="Subttulo1" w:customStyle="1">
    <w:name w:val="Subtítulo1"/>
    <w:basedOn w:val="Normal"/>
    <w:next w:val="Normal"/>
    <w:qFormat/>
    <w:pPr>
      <w:widowControl/>
      <w:numPr>
        <w:ilvl w:val="1"/>
        <w:numId w:val="1"/>
      </w:numPr>
      <w:suppressAutoHyphens w:val="true"/>
      <w:spacing w:before="0" w:after="60"/>
      <w:ind w:left="0" w:hanging="0"/>
      <w:jc w:val="center"/>
      <w:outlineLvl w:val="1"/>
    </w:pPr>
    <w:rPr>
      <w:rFonts w:ascii="Cambria" w:hAnsi="Cambria"/>
      <w:sz w:val="24"/>
      <w:szCs w:val="24"/>
      <w:lang w:val="en-US" w:eastAsia="es-CO"/>
    </w:rPr>
  </w:style>
  <w:style w:type="paragraph" w:styleId="NoSpacing">
    <w:name w:val="No Spacing"/>
    <w:basedOn w:val="Normal"/>
    <w:qFormat/>
    <w:pPr>
      <w:suppressAutoHyphens w:val="true"/>
    </w:pPr>
    <w:rPr>
      <w:rFonts w:ascii="Calibri" w:hAnsi="Calibri" w:eastAsia="Calibri"/>
      <w:sz w:val="22"/>
      <w:szCs w:val="22"/>
      <w:lang w:val="es-CO" w:eastAsia="en-US"/>
    </w:rPr>
  </w:style>
  <w:style w:type="paragraph" w:styleId="F9E977197262459AB16AE09F8A4F0155" w:customStyle="1">
    <w:name w:val="F9E977197262459AB16AE09F8A4F0155"/>
    <w:basedOn w:val="Normal"/>
    <w:qFormat/>
    <w:pPr>
      <w:suppressAutoHyphens w:val="true"/>
      <w:spacing w:lineRule="auto" w:line="276" w:before="0" w:after="200"/>
    </w:pPr>
    <w:rPr>
      <w:rFonts w:ascii="Calibri" w:hAnsi="Calibri" w:eastAsia="Yu Mincho" w:cs="Arial"/>
      <w:sz w:val="22"/>
      <w:szCs w:val="22"/>
      <w:lang w:val="es-CO" w:eastAsia="es-CO"/>
    </w:rPr>
  </w:style>
  <w:style w:type="paragraph" w:styleId="Revisin" w:customStyle="1">
    <w:name w:val="Revisión"/>
    <w:basedOn w:val="Normal"/>
    <w:qFormat/>
    <w:pPr>
      <w:suppressAutoHyphens w:val="true"/>
    </w:pPr>
    <w:rPr>
      <w:rFonts w:ascii="Arial" w:hAnsi="Arial"/>
      <w:lang w:eastAsia="es-ES"/>
    </w:rPr>
  </w:style>
  <w:style w:type="paragraph" w:styleId="ListParagraph">
    <w:name w:val="List Paragraph"/>
    <w:basedOn w:val="Normal"/>
    <w:qFormat/>
    <w:pPr>
      <w:suppressAutoHyphens w:val="true"/>
      <w:ind w:left="720" w:hanging="0"/>
    </w:pPr>
    <w:rPr/>
  </w:style>
  <w:style w:type="paragraph" w:styleId="CommentText">
    <w:name w:val="Comment Text"/>
    <w:basedOn w:val="Normal"/>
    <w:qFormat/>
    <w:pPr>
      <w:suppressAutoHyphens w:val="true"/>
    </w:pPr>
    <w:rPr/>
  </w:style>
  <w:style w:type="paragraph" w:styleId="CommentSubject">
    <w:name w:val="Comment Subject"/>
    <w:basedOn w:val="CommentText"/>
    <w:next w:val="CommentText"/>
    <w:qFormat/>
    <w:pPr>
      <w:suppressAutoHyphens w:val="true"/>
    </w:pPr>
    <w:rPr>
      <w:b/>
      <w:bCs/>
    </w:rPr>
  </w:style>
  <w:style w:type="paragraph" w:styleId="Notaalpie">
    <w:name w:val="Footnote Text"/>
    <w:basedOn w:val="Normal"/>
    <w:qFormat/>
    <w:pPr>
      <w:suppressAutoHyphens w:val="true"/>
    </w:pPr>
    <w:rPr/>
  </w:style>
  <w:style w:type="table" w:default="1" w:styleId="TableNormal">
    <w:name w:val="Tabla normal"/>
    <w:uiPriority w:val="99"/>
    <w:semiHidden/>
    <w:unhideWhenUsed/>
    <w:tblPr>
      <w:tblStyleRowBandSize w:val="1"/>
      <w:tblStyleColBandSize w:val="1"/>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2.pn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Times New Roman"/>
        <a:cs typeface="Times New Roman"/>
      </a:majorFont>
      <a:minorFont>
        <a:latin typeface="Arial"/>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
  <TotalTime>21</TotalTime>
  <Application>LibreOffice/7.3.7.2$Linux_X86_64 LibreOffice_project/30$Build-2</Application>
  <AppVersion>15.0000</AppVersion>
  <Pages>10</Pages>
  <Words>4588</Words>
  <Characters>25762</Characters>
  <CharactersWithSpaces>30078</CharactersWithSpaces>
  <Paragraphs>281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2025-03-16T18:17:00Z</dcterms:created>
  <dc:creator>HSEQ</dc:creator>
  <dc:description/>
  <dc:language>es-CO</dc:language>
  <cp:lastModifiedBy/>
  <dcterms:modified xsi:type="dcterms:W3CDTF">2025-03-16T15:36:23Z</dcterms:modified>
  <cp:revision>1094</cp:revision>
  <dc:subject/>
  <dc:title>PROCEDIMIENTO DE MANTENIMIENTO DE EQUIPOS</dc:title>
</cp:coreProperties>
</file>