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B0067" w14:textId="77777777" w:rsidR="003C5CA9" w:rsidRDefault="00000000">
      <w:pPr>
        <w:spacing w:after="60"/>
        <w:jc w:val="center"/>
      </w:pPr>
      <w:r>
        <w:rPr>
          <w:b/>
          <w:bCs/>
          <w:color w:val="1F3864"/>
          <w:sz w:val="28"/>
          <w:szCs w:val="28"/>
        </w:rPr>
        <w:t>2.6 — Guía Estudiante Fase 2</w:t>
      </w:r>
    </w:p>
    <w:p w14:paraId="6F9B13C1" w14:textId="77777777" w:rsidR="003C5CA9" w:rsidRDefault="00000000">
      <w:pPr>
        <w:spacing w:after="300"/>
        <w:jc w:val="center"/>
      </w:pPr>
      <w:r>
        <w:rPr>
          <w:b/>
          <w:bCs/>
          <w:color w:val="1F3864"/>
          <w:sz w:val="36"/>
          <w:szCs w:val="36"/>
        </w:rPr>
        <w:t>Informe Final Proyecto APT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5"/>
        <w:gridCol w:w="7331"/>
      </w:tblGrid>
      <w:tr w:rsidR="003C5CA9" w14:paraId="7DB1814C" w14:textId="77777777">
        <w:tc>
          <w:tcPr>
            <w:tcW w:w="0" w:type="auto"/>
            <w:gridSpan w:val="2"/>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B51D6FD" w14:textId="77777777" w:rsidR="003C5CA9" w:rsidRDefault="00000000">
            <w:pPr>
              <w:jc w:val="center"/>
            </w:pPr>
            <w:r>
              <w:rPr>
                <w:b/>
                <w:bCs/>
                <w:color w:val="FFFFFF"/>
                <w:sz w:val="18"/>
                <w:szCs w:val="18"/>
              </w:rPr>
              <w:t>Ficha del Proyecto</w:t>
            </w:r>
          </w:p>
        </w:tc>
      </w:tr>
      <w:tr w:rsidR="003C5CA9" w14:paraId="5578E322"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DBA3533" w14:textId="77777777" w:rsidR="003C5CA9" w:rsidRDefault="00000000">
            <w:pPr>
              <w:spacing w:before="40" w:after="40"/>
              <w:jc w:val="both"/>
            </w:pPr>
            <w:r>
              <w:rPr>
                <w:b/>
                <w:bCs/>
                <w:color w:val="000000"/>
                <w:sz w:val="18"/>
                <w:szCs w:val="18"/>
              </w:rPr>
              <w:t>Nombre del proyecto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B97B149" w14:textId="77777777" w:rsidR="003C5CA9" w:rsidRDefault="00000000">
            <w:pPr>
              <w:spacing w:before="40" w:after="40"/>
              <w:jc w:val="both"/>
            </w:pPr>
            <w:r>
              <w:rPr>
                <w:color w:val="000000"/>
                <w:sz w:val="18"/>
                <w:szCs w:val="18"/>
              </w:rPr>
              <w:t>ETH-MAS — Ethical Hacking Multi-Agent System</w:t>
            </w:r>
          </w:p>
        </w:tc>
      </w:tr>
      <w:tr w:rsidR="003C5CA9" w14:paraId="31D83312"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9AE703D" w14:textId="77777777" w:rsidR="003C5CA9" w:rsidRDefault="00000000">
            <w:pPr>
              <w:spacing w:before="40" w:after="40"/>
              <w:jc w:val="both"/>
            </w:pPr>
            <w:r>
              <w:rPr>
                <w:b/>
                <w:bCs/>
                <w:color w:val="000000"/>
                <w:sz w:val="18"/>
                <w:szCs w:val="18"/>
              </w:rPr>
              <w:t>Grupo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4148251" w14:textId="77777777" w:rsidR="003C5CA9" w:rsidRDefault="00000000">
            <w:pPr>
              <w:spacing w:before="40" w:after="40"/>
              <w:jc w:val="both"/>
            </w:pPr>
            <w:r>
              <w:rPr>
                <w:color w:val="000000"/>
                <w:sz w:val="18"/>
                <w:szCs w:val="18"/>
              </w:rPr>
              <w:t>APT-122 | Integrantes: Rodrigo, Yerson, David</w:t>
            </w:r>
          </w:p>
        </w:tc>
      </w:tr>
      <w:tr w:rsidR="003C5CA9" w14:paraId="3EEDE493"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E2C049E" w14:textId="77777777" w:rsidR="003C5CA9" w:rsidRDefault="00000000">
            <w:pPr>
              <w:spacing w:before="40" w:after="40"/>
              <w:jc w:val="both"/>
            </w:pPr>
            <w:r>
              <w:rPr>
                <w:b/>
                <w:bCs/>
                <w:color w:val="000000"/>
                <w:sz w:val="18"/>
                <w:szCs w:val="18"/>
              </w:rPr>
              <w:t>Asignatura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B9FB64" w14:textId="77777777" w:rsidR="003C5CA9" w:rsidRDefault="00000000">
            <w:pPr>
              <w:spacing w:before="40" w:after="40"/>
              <w:jc w:val="both"/>
            </w:pPr>
            <w:r>
              <w:rPr>
                <w:color w:val="000000"/>
                <w:sz w:val="18"/>
                <w:szCs w:val="18"/>
              </w:rPr>
              <w:t xml:space="preserve">PTY4614 </w:t>
            </w:r>
            <w:proofErr w:type="spellStart"/>
            <w:r>
              <w:rPr>
                <w:color w:val="000000"/>
                <w:sz w:val="18"/>
                <w:szCs w:val="18"/>
              </w:rPr>
              <w:t>Capstone</w:t>
            </w:r>
            <w:proofErr w:type="spellEnd"/>
            <w:r>
              <w:rPr>
                <w:color w:val="000000"/>
                <w:sz w:val="18"/>
                <w:szCs w:val="18"/>
              </w:rPr>
              <w:t xml:space="preserve"> — DUOC UC, 2026</w:t>
            </w:r>
          </w:p>
        </w:tc>
      </w:tr>
      <w:tr w:rsidR="003C5CA9" w14:paraId="30A1A53D"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766AC8D" w14:textId="77777777" w:rsidR="003C5CA9" w:rsidRDefault="00000000">
            <w:pPr>
              <w:spacing w:before="40" w:after="40"/>
              <w:jc w:val="both"/>
            </w:pPr>
            <w:r>
              <w:rPr>
                <w:b/>
                <w:bCs/>
                <w:color w:val="000000"/>
                <w:sz w:val="18"/>
                <w:szCs w:val="18"/>
              </w:rPr>
              <w:t>Área(s) de desempeño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8F66C32" w14:textId="77777777" w:rsidR="003C5CA9" w:rsidRDefault="00000000">
            <w:pPr>
              <w:spacing w:before="40" w:after="40"/>
              <w:jc w:val="both"/>
            </w:pPr>
            <w:r>
              <w:rPr>
                <w:color w:val="000000"/>
                <w:sz w:val="18"/>
                <w:szCs w:val="18"/>
              </w:rPr>
              <w:t>Ciberseguridad Ofensiva y Defensiva · Desarrollo de Software · Inteligencia Artificial Aplicada</w:t>
            </w:r>
          </w:p>
        </w:tc>
      </w:tr>
      <w:tr w:rsidR="003C5CA9" w14:paraId="0458F643"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44CDE4A" w14:textId="77777777" w:rsidR="003C5CA9" w:rsidRDefault="00000000">
            <w:pPr>
              <w:spacing w:before="40" w:after="40"/>
              <w:jc w:val="both"/>
            </w:pPr>
            <w:r>
              <w:rPr>
                <w:b/>
                <w:bCs/>
                <w:color w:val="000000"/>
                <w:sz w:val="18"/>
                <w:szCs w:val="18"/>
              </w:rPr>
              <w:t>Competencias abordadas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3F8A183" w14:textId="77777777" w:rsidR="003C5CA9" w:rsidRDefault="00000000">
            <w:pPr>
              <w:spacing w:before="40" w:after="40"/>
              <w:jc w:val="both"/>
            </w:pPr>
            <w:r>
              <w:rPr>
                <w:color w:val="000000"/>
                <w:sz w:val="18"/>
                <w:szCs w:val="18"/>
              </w:rPr>
              <w:t>Diseño e implementación de arquitecturas de software complejas y distribuidas (</w:t>
            </w:r>
            <w:proofErr w:type="spellStart"/>
            <w:r>
              <w:rPr>
                <w:color w:val="000000"/>
                <w:sz w:val="18"/>
                <w:szCs w:val="18"/>
              </w:rPr>
              <w:t>multi-agente</w:t>
            </w:r>
            <w:proofErr w:type="spellEnd"/>
            <w:r>
              <w:rPr>
                <w:color w:val="000000"/>
                <w:sz w:val="18"/>
                <w:szCs w:val="18"/>
              </w:rPr>
              <w:t xml:space="preserve">, </w:t>
            </w:r>
            <w:proofErr w:type="spellStart"/>
            <w:r>
              <w:rPr>
                <w:color w:val="000000"/>
                <w:sz w:val="18"/>
                <w:szCs w:val="18"/>
              </w:rPr>
              <w:t>APIs</w:t>
            </w:r>
            <w:proofErr w:type="spellEnd"/>
            <w:r>
              <w:rPr>
                <w:color w:val="000000"/>
                <w:sz w:val="18"/>
                <w:szCs w:val="18"/>
              </w:rPr>
              <w:t xml:space="preserve"> REST). Aplicación de metodologías de hacking ético y </w:t>
            </w:r>
            <w:proofErr w:type="spellStart"/>
            <w:r>
              <w:rPr>
                <w:color w:val="000000"/>
                <w:sz w:val="18"/>
                <w:szCs w:val="18"/>
              </w:rPr>
              <w:t>pentesting</w:t>
            </w:r>
            <w:proofErr w:type="spellEnd"/>
            <w:r>
              <w:rPr>
                <w:color w:val="000000"/>
                <w:sz w:val="18"/>
                <w:szCs w:val="18"/>
              </w:rPr>
              <w:t xml:space="preserve"> con cumplimiento normativo. Integración de modelos de lenguaje (LLM) en sistemas de producción con control de riesgos. Gestión ágil con Scrum. Diseño y uso de bases de datos relacionales (PostgreSQL) y documentales (MongoDB).</w:t>
            </w:r>
          </w:p>
        </w:tc>
      </w:tr>
    </w:tbl>
    <w:p w14:paraId="63EC0962" w14:textId="77777777" w:rsidR="003C5CA9" w:rsidRDefault="003C5CA9">
      <w:pPr>
        <w:spacing w:before="280"/>
      </w:pPr>
    </w:p>
    <w:p w14:paraId="7130D269" w14:textId="77777777" w:rsidR="003C5CA9" w:rsidRDefault="00000000">
      <w:pPr>
        <w:pStyle w:val="Ttulo1"/>
      </w:pPr>
      <w:r>
        <w:t>1. Relevancia del proyecto APT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4D72FCE0"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7904EFDD" w14:textId="77777777" w:rsidR="003C5CA9" w:rsidRDefault="00000000">
            <w:r>
              <w:rPr>
                <w:b/>
                <w:bCs/>
                <w:color w:val="1F3864"/>
              </w:rPr>
              <w:t xml:space="preserve">1.1 — </w:t>
            </w:r>
            <w:r>
              <w:rPr>
                <w:b/>
                <w:bCs/>
                <w:color w:val="2E5F8A"/>
              </w:rPr>
              <w:t>¿Por qué es relevante este tema para el campo laboral de la carrera?</w:t>
            </w:r>
          </w:p>
        </w:tc>
      </w:tr>
      <w:tr w:rsidR="003C5CA9" w14:paraId="1872304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F5C0680" w14:textId="77777777" w:rsidR="003C5CA9" w:rsidRDefault="00000000">
            <w:pPr>
              <w:spacing w:before="60" w:after="60"/>
              <w:jc w:val="both"/>
            </w:pPr>
            <w:r>
              <w:t xml:space="preserve">El </w:t>
            </w:r>
            <w:proofErr w:type="spellStart"/>
            <w:r>
              <w:t>pentesting</w:t>
            </w:r>
            <w:proofErr w:type="spellEnd"/>
            <w:r>
              <w:t xml:space="preserve"> (prueba de intrusión) es una práctica fundamental en ciberseguridad que permite a las organizaciones identificar y remediar vulnerabilidades antes de que actores maliciosos las exploten. Sin embargo, este proceso es costoso, lento y altamente dependiente de expertos especializados escasos en el mercado laboral chileno y latinoamericano. Un equipo de seguridad típico invierte entre 20 y 80 horas en un </w:t>
            </w:r>
            <w:proofErr w:type="spellStart"/>
            <w:r>
              <w:t>engagement</w:t>
            </w:r>
            <w:proofErr w:type="spellEnd"/>
            <w:r>
              <w:t xml:space="preserve"> completo solo en las fases de reconocimiento, escaneo y análisis, antes de producir un reporte útil para el cliente.  ETH-MAS aborda este problema diseñando e implementando un sistema </w:t>
            </w:r>
            <w:proofErr w:type="spellStart"/>
            <w:r>
              <w:t>multi-agente</w:t>
            </w:r>
            <w:proofErr w:type="spellEnd"/>
            <w:r>
              <w:t xml:space="preserve"> basado en </w:t>
            </w:r>
            <w:proofErr w:type="spellStart"/>
            <w:r>
              <w:t>LLMs</w:t>
            </w:r>
            <w:proofErr w:type="spellEnd"/>
            <w:r>
              <w:t xml:space="preserve"> que automatiza las fases repetitivas del pipeline de </w:t>
            </w:r>
            <w:proofErr w:type="spellStart"/>
            <w:r>
              <w:t>pentesting</w:t>
            </w:r>
            <w:proofErr w:type="spellEnd"/>
            <w:r>
              <w:t>, manteniendo al humano en el circuito de decisión para las acciones de mayor riesgo. Esto es relevante porque la automatización de estas fases libera al analista experto para concentrarse en la interpretación estratégica, donde la IA no puede reemplazarlo.</w:t>
            </w:r>
          </w:p>
        </w:tc>
      </w:tr>
    </w:tbl>
    <w:p w14:paraId="6FB2A3C0"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5D6BE2E0"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3340F10A" w14:textId="77777777" w:rsidR="003C5CA9" w:rsidRDefault="00000000">
            <w:r>
              <w:rPr>
                <w:b/>
                <w:bCs/>
                <w:color w:val="1F3864"/>
              </w:rPr>
              <w:t xml:space="preserve">1.2 — </w:t>
            </w:r>
            <w:r>
              <w:rPr>
                <w:b/>
                <w:bCs/>
                <w:color w:val="2E5F8A"/>
              </w:rPr>
              <w:t>¿Dónde se ubica la situación abordada y a quiénes impacta?</w:t>
            </w:r>
          </w:p>
        </w:tc>
      </w:tr>
      <w:tr w:rsidR="003C5CA9" w14:paraId="7CC6FC1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EEB87D7" w14:textId="77777777" w:rsidR="003C5CA9" w:rsidRDefault="00000000">
            <w:pPr>
              <w:spacing w:before="60" w:after="60"/>
              <w:jc w:val="both"/>
            </w:pPr>
            <w:r>
              <w:t>El proyecto se sitúa en un entorno de laboratorio académico controlado en DUOC UC, con dos targets representativos del mundo real: Metasploitable2 (máquina intencionalmente vulnerable que replica configuraciones de servidores Linux desactualizados) y DVWA (</w:t>
            </w:r>
            <w:proofErr w:type="spellStart"/>
            <w:r>
              <w:t>Damn</w:t>
            </w:r>
            <w:proofErr w:type="spellEnd"/>
            <w:r>
              <w:t xml:space="preserve"> Vulnerable Web </w:t>
            </w:r>
            <w:proofErr w:type="spellStart"/>
            <w:r>
              <w:t>Application</w:t>
            </w:r>
            <w:proofErr w:type="spellEnd"/>
            <w:r>
              <w:t>, que replica vulnerabilidades web comunes). Ambas máquinas operan en una red aislada sin acceso a internet, garantizando que todas las pruebas son legales, éticas y controladas.  El impacto directo apunta a equipos de seguridad de pequeñas y medianas organizaciones en Chile y Latinoamérica que realizan auditorías periódicas con recursos limitados.</w:t>
            </w:r>
          </w:p>
        </w:tc>
      </w:tr>
    </w:tbl>
    <w:p w14:paraId="78C33A3A"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6392A397"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749DC4C5" w14:textId="77777777" w:rsidR="003C5CA9" w:rsidRDefault="00000000">
            <w:r>
              <w:rPr>
                <w:b/>
                <w:bCs/>
                <w:color w:val="1F3864"/>
              </w:rPr>
              <w:t xml:space="preserve">1.3 — </w:t>
            </w:r>
            <w:r>
              <w:rPr>
                <w:b/>
                <w:bCs/>
                <w:color w:val="2E5F8A"/>
              </w:rPr>
              <w:t>¿Cuál fue el aporte de valor del Proyecto APT?</w:t>
            </w:r>
          </w:p>
        </w:tc>
      </w:tr>
      <w:tr w:rsidR="003C5CA9" w14:paraId="48C249C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B9AB299" w14:textId="77777777" w:rsidR="003C5CA9" w:rsidRDefault="00000000">
            <w:pPr>
              <w:spacing w:before="60" w:after="60"/>
              <w:jc w:val="both"/>
            </w:pPr>
            <w:r>
              <w:lastRenderedPageBreak/>
              <w:t xml:space="preserve">El aporte de valor del prototipo es demostrar que es posible construir un pipeline de </w:t>
            </w:r>
            <w:proofErr w:type="spellStart"/>
            <w:r>
              <w:t>pentesting</w:t>
            </w:r>
            <w:proofErr w:type="spellEnd"/>
            <w:r>
              <w:t xml:space="preserve"> automatizado con </w:t>
            </w:r>
            <w:proofErr w:type="spellStart"/>
            <w:r>
              <w:t>LLMs</w:t>
            </w:r>
            <w:proofErr w:type="spellEnd"/>
            <w:r>
              <w:t xml:space="preserve"> que sea técnicamente riguroso (herramientas reales: </w:t>
            </w:r>
            <w:proofErr w:type="spellStart"/>
            <w:r>
              <w:t>nmap</w:t>
            </w:r>
            <w:proofErr w:type="spellEnd"/>
            <w:r>
              <w:t xml:space="preserve">, </w:t>
            </w:r>
            <w:proofErr w:type="spellStart"/>
            <w:r>
              <w:t>theHarvester</w:t>
            </w:r>
            <w:proofErr w:type="spellEnd"/>
            <w:r>
              <w:t xml:space="preserve">, </w:t>
            </w:r>
            <w:proofErr w:type="spellStart"/>
            <w:r>
              <w:t>nuclei</w:t>
            </w:r>
            <w:proofErr w:type="spellEnd"/>
            <w:r>
              <w:t>), éticamente responsable (</w:t>
            </w:r>
            <w:proofErr w:type="spellStart"/>
            <w:r>
              <w:t>scope</w:t>
            </w:r>
            <w:proofErr w:type="spellEnd"/>
            <w:r>
              <w:t xml:space="preserve"> </w:t>
            </w:r>
            <w:proofErr w:type="spellStart"/>
            <w:r>
              <w:t>enforcement</w:t>
            </w:r>
            <w:proofErr w:type="spellEnd"/>
            <w:r>
              <w:t xml:space="preserve"> programático, HITL), y académicamente reproducible (código abierto, documentación completa en CLAUDE.md). Los tres pilares de identidad técnica del proyecto —</w:t>
            </w:r>
            <w:proofErr w:type="spellStart"/>
            <w:r>
              <w:t>scope</w:t>
            </w:r>
            <w:proofErr w:type="spellEnd"/>
            <w:r>
              <w:t xml:space="preserve"> </w:t>
            </w:r>
            <w:proofErr w:type="spellStart"/>
            <w:r>
              <w:t>enforcement</w:t>
            </w:r>
            <w:proofErr w:type="spellEnd"/>
            <w:r>
              <w:t xml:space="preserve"> en código, HITL antes de acciones de riesgo, y mapeo MITRE ATT&amp;CK de todos los hallazgos— representan contribuciones concretas al problema de cómo usar IA en contextos de seguridad ofensiva de manera responsable.</w:t>
            </w:r>
          </w:p>
        </w:tc>
      </w:tr>
    </w:tbl>
    <w:p w14:paraId="60957251" w14:textId="77777777" w:rsidR="003C5CA9" w:rsidRDefault="003C5CA9">
      <w:pPr>
        <w:spacing w:before="280"/>
      </w:pPr>
    </w:p>
    <w:p w14:paraId="604F8682" w14:textId="77777777" w:rsidR="003C5CA9" w:rsidRDefault="00000000">
      <w:pPr>
        <w:pStyle w:val="Ttulo1"/>
      </w:pPr>
      <w:r>
        <w:t>2. Objetivos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13D851A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5E81772" w14:textId="77777777" w:rsidR="003C5CA9" w:rsidRDefault="00000000">
            <w:pPr>
              <w:jc w:val="center"/>
            </w:pPr>
            <w:r>
              <w:rPr>
                <w:b/>
                <w:bCs/>
                <w:color w:val="FFFFFF"/>
                <w:sz w:val="18"/>
                <w:szCs w:val="18"/>
              </w:rPr>
              <w:t>Objetivo General</w:t>
            </w:r>
          </w:p>
        </w:tc>
      </w:tr>
      <w:tr w:rsidR="003C5CA9" w14:paraId="6A32CA1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CC2047B" w14:textId="77777777" w:rsidR="003C5CA9" w:rsidRDefault="00000000">
            <w:pPr>
              <w:spacing w:before="40" w:after="40"/>
              <w:jc w:val="both"/>
            </w:pPr>
            <w:r>
              <w:t xml:space="preserve">Diseñar e implementar un sistema </w:t>
            </w:r>
            <w:proofErr w:type="spellStart"/>
            <w:r>
              <w:t>multi-agente</w:t>
            </w:r>
            <w:proofErr w:type="spellEnd"/>
            <w:r>
              <w:t xml:space="preserve"> de </w:t>
            </w:r>
            <w:proofErr w:type="spellStart"/>
            <w:r>
              <w:t>pentesting</w:t>
            </w:r>
            <w:proofErr w:type="spellEnd"/>
            <w:r>
              <w:t xml:space="preserve"> asistido por inteligencia artificial con control humano en el circuito de decisión (HITL), que ejecute un pipeline completo de reconocimiento, escaneo, análisis y generación de reportes sobre entornos de laboratorio controlados, garantizando el cumplimiento ético del </w:t>
            </w:r>
            <w:proofErr w:type="spellStart"/>
            <w:r>
              <w:t>scope</w:t>
            </w:r>
            <w:proofErr w:type="spellEnd"/>
            <w:r>
              <w:t xml:space="preserve"> de manera programática y no dependiente del </w:t>
            </w:r>
            <w:proofErr w:type="spellStart"/>
            <w:r>
              <w:t>prompt</w:t>
            </w:r>
            <w:proofErr w:type="spellEnd"/>
            <w:r>
              <w:t xml:space="preserve"> del LLM.</w:t>
            </w:r>
          </w:p>
        </w:tc>
      </w:tr>
    </w:tbl>
    <w:p w14:paraId="397F7AF2"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
        <w:gridCol w:w="2083"/>
        <w:gridCol w:w="6302"/>
      </w:tblGrid>
      <w:tr w:rsidR="003C5CA9" w14:paraId="4A283320"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A9C5E4B" w14:textId="77777777" w:rsidR="003C5CA9" w:rsidRDefault="00000000">
            <w:pPr>
              <w:jc w:val="center"/>
            </w:pPr>
            <w:r>
              <w:rPr>
                <w:b/>
                <w:bCs/>
                <w:color w:val="FFFFFF"/>
                <w:sz w:val="18"/>
                <w:szCs w:val="18"/>
              </w:rPr>
              <w: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BDA4EEC" w14:textId="77777777" w:rsidR="003C5CA9" w:rsidRDefault="00000000">
            <w:pPr>
              <w:jc w:val="center"/>
            </w:pPr>
            <w:r>
              <w:rPr>
                <w:b/>
                <w:bCs/>
                <w:color w:val="FFFFFF"/>
                <w:sz w:val="18"/>
                <w:szCs w:val="18"/>
              </w:rPr>
              <w:t>Objetivo Específico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11267E2" w14:textId="77777777" w:rsidR="003C5CA9" w:rsidRDefault="00000000">
            <w:pPr>
              <w:jc w:val="center"/>
            </w:pPr>
            <w:r>
              <w:rPr>
                <w:b/>
                <w:bCs/>
                <w:color w:val="FFFFFF"/>
                <w:sz w:val="18"/>
                <w:szCs w:val="18"/>
              </w:rPr>
              <w:t>Descripción</w:t>
            </w:r>
          </w:p>
        </w:tc>
      </w:tr>
      <w:tr w:rsidR="003C5CA9" w14:paraId="577D9B2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33E2D4B" w14:textId="77777777" w:rsidR="003C5CA9" w:rsidRDefault="00000000">
            <w:pPr>
              <w:spacing w:before="40" w:after="40"/>
              <w:jc w:val="center"/>
            </w:pPr>
            <w:r>
              <w:rPr>
                <w:b/>
                <w:bCs/>
                <w:color w:val="000000"/>
                <w:sz w:val="18"/>
                <w:szCs w:val="18"/>
              </w:rPr>
              <w:t>OE1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35C417C" w14:textId="77777777" w:rsidR="003C5CA9" w:rsidRDefault="00000000">
            <w:pPr>
              <w:spacing w:before="40" w:after="40"/>
              <w:jc w:val="both"/>
            </w:pPr>
            <w:r>
              <w:rPr>
                <w:b/>
                <w:bCs/>
                <w:color w:val="000000"/>
                <w:sz w:val="18"/>
                <w:szCs w:val="18"/>
              </w:rPr>
              <w:t xml:space="preserve">Scope </w:t>
            </w:r>
            <w:proofErr w:type="spellStart"/>
            <w:r>
              <w:rPr>
                <w:b/>
                <w:bCs/>
                <w:color w:val="000000"/>
                <w:sz w:val="18"/>
                <w:szCs w:val="18"/>
              </w:rPr>
              <w:t>enforcement</w:t>
            </w:r>
            <w:proofErr w:type="spellEnd"/>
            <w:r>
              <w:rPr>
                <w:b/>
                <w:bCs/>
                <w:color w:val="000000"/>
                <w:sz w:val="18"/>
                <w:szCs w:val="18"/>
              </w:rPr>
              <w:t xml:space="preserve"> programático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548DE1C" w14:textId="77777777" w:rsidR="003C5CA9" w:rsidRDefault="00000000">
            <w:pPr>
              <w:spacing w:before="40" w:after="40"/>
              <w:jc w:val="both"/>
            </w:pPr>
            <w:r>
              <w:rPr>
                <w:color w:val="000000"/>
                <w:sz w:val="18"/>
                <w:szCs w:val="18"/>
              </w:rPr>
              <w:t xml:space="preserve">Implementar un módulo de gestión de </w:t>
            </w:r>
            <w:proofErr w:type="spellStart"/>
            <w:r>
              <w:rPr>
                <w:color w:val="000000"/>
                <w:sz w:val="18"/>
                <w:szCs w:val="18"/>
              </w:rPr>
              <w:t>engagements</w:t>
            </w:r>
            <w:proofErr w:type="spellEnd"/>
            <w:r>
              <w:rPr>
                <w:color w:val="000000"/>
                <w:sz w:val="18"/>
                <w:szCs w:val="18"/>
              </w:rPr>
              <w:t xml:space="preserve"> con validación programática de </w:t>
            </w:r>
            <w:proofErr w:type="spellStart"/>
            <w:r>
              <w:rPr>
                <w:color w:val="000000"/>
                <w:sz w:val="18"/>
                <w:szCs w:val="18"/>
              </w:rPr>
              <w:t>scope</w:t>
            </w:r>
            <w:proofErr w:type="spellEnd"/>
            <w:r>
              <w:rPr>
                <w:color w:val="000000"/>
                <w:sz w:val="18"/>
                <w:szCs w:val="18"/>
              </w:rPr>
              <w:t>, que rechace cualquier acción del agente fuera de los targets autorizados, independientemente de la instrucción del LLM.</w:t>
            </w:r>
          </w:p>
        </w:tc>
      </w:tr>
      <w:tr w:rsidR="003C5CA9" w14:paraId="71C5F2EA"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8B5DA3A" w14:textId="77777777" w:rsidR="003C5CA9" w:rsidRDefault="00000000">
            <w:pPr>
              <w:spacing w:before="40" w:after="40"/>
              <w:jc w:val="center"/>
            </w:pPr>
            <w:r>
              <w:rPr>
                <w:b/>
                <w:bCs/>
                <w:color w:val="000000"/>
                <w:sz w:val="18"/>
                <w:szCs w:val="18"/>
              </w:rPr>
              <w:t>OE2</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381925A" w14:textId="77777777" w:rsidR="003C5CA9" w:rsidRDefault="00000000">
            <w:pPr>
              <w:spacing w:before="40" w:after="40"/>
              <w:jc w:val="both"/>
            </w:pPr>
            <w:proofErr w:type="spellStart"/>
            <w:r>
              <w:rPr>
                <w:b/>
                <w:bCs/>
                <w:color w:val="000000"/>
                <w:sz w:val="18"/>
                <w:szCs w:val="18"/>
              </w:rPr>
              <w:t>ReconAgent</w:t>
            </w:r>
            <w:proofErr w:type="spellEnd"/>
            <w:r>
              <w:rPr>
                <w:b/>
                <w:bCs/>
                <w:color w:val="000000"/>
                <w:sz w:val="18"/>
                <w:szCs w:val="18"/>
              </w:rPr>
              <w:t xml:space="preserve"> OSINT real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CD851C6" w14:textId="77777777" w:rsidR="003C5CA9" w:rsidRDefault="00000000">
            <w:pPr>
              <w:spacing w:before="40" w:after="40"/>
              <w:jc w:val="both"/>
            </w:pPr>
            <w:r>
              <w:rPr>
                <w:color w:val="000000"/>
                <w:sz w:val="18"/>
                <w:szCs w:val="18"/>
              </w:rPr>
              <w:t xml:space="preserve">Desarrollar un </w:t>
            </w:r>
            <w:proofErr w:type="spellStart"/>
            <w:r>
              <w:rPr>
                <w:color w:val="000000"/>
                <w:sz w:val="18"/>
                <w:szCs w:val="18"/>
              </w:rPr>
              <w:t>ReconAgent</w:t>
            </w:r>
            <w:proofErr w:type="spellEnd"/>
            <w:r>
              <w:rPr>
                <w:color w:val="000000"/>
                <w:sz w:val="18"/>
                <w:szCs w:val="18"/>
              </w:rPr>
              <w:t xml:space="preserve"> que integre herramientas OSINT reales (</w:t>
            </w:r>
            <w:proofErr w:type="spellStart"/>
            <w:r>
              <w:rPr>
                <w:color w:val="000000"/>
                <w:sz w:val="18"/>
                <w:szCs w:val="18"/>
              </w:rPr>
              <w:t>dns_enum</w:t>
            </w:r>
            <w:proofErr w:type="spellEnd"/>
            <w:r>
              <w:rPr>
                <w:color w:val="000000"/>
                <w:sz w:val="18"/>
                <w:szCs w:val="18"/>
              </w:rPr>
              <w:t xml:space="preserve">, </w:t>
            </w:r>
            <w:proofErr w:type="spellStart"/>
            <w:r>
              <w:rPr>
                <w:color w:val="000000"/>
                <w:sz w:val="18"/>
                <w:szCs w:val="18"/>
              </w:rPr>
              <w:t>whois_lookup</w:t>
            </w:r>
            <w:proofErr w:type="spellEnd"/>
            <w:r>
              <w:rPr>
                <w:color w:val="000000"/>
                <w:sz w:val="18"/>
                <w:szCs w:val="18"/>
              </w:rPr>
              <w:t xml:space="preserve">, </w:t>
            </w:r>
            <w:proofErr w:type="spellStart"/>
            <w:r>
              <w:rPr>
                <w:color w:val="000000"/>
                <w:sz w:val="18"/>
                <w:szCs w:val="18"/>
              </w:rPr>
              <w:t>theHarvester</w:t>
            </w:r>
            <w:proofErr w:type="spellEnd"/>
            <w:r>
              <w:rPr>
                <w:color w:val="000000"/>
                <w:sz w:val="18"/>
                <w:szCs w:val="18"/>
              </w:rPr>
              <w:t>) vía protocolo MCP y consolide los resultados en un mapa de superficie persistido en MongoDB.</w:t>
            </w:r>
          </w:p>
        </w:tc>
      </w:tr>
      <w:tr w:rsidR="003C5CA9" w14:paraId="67FE7344"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20500FB" w14:textId="77777777" w:rsidR="003C5CA9" w:rsidRDefault="00000000">
            <w:pPr>
              <w:spacing w:before="40" w:after="40"/>
              <w:jc w:val="center"/>
            </w:pPr>
            <w:r>
              <w:rPr>
                <w:b/>
                <w:bCs/>
                <w:color w:val="000000"/>
                <w:sz w:val="18"/>
                <w:szCs w:val="18"/>
              </w:rPr>
              <w:t>OE3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5036E55" w14:textId="77777777" w:rsidR="003C5CA9" w:rsidRDefault="00000000">
            <w:pPr>
              <w:spacing w:before="40" w:after="40"/>
              <w:jc w:val="both"/>
            </w:pPr>
            <w:proofErr w:type="spellStart"/>
            <w:r>
              <w:rPr>
                <w:b/>
                <w:bCs/>
                <w:color w:val="000000"/>
                <w:sz w:val="18"/>
                <w:szCs w:val="18"/>
              </w:rPr>
              <w:t>ScanAgent</w:t>
            </w:r>
            <w:proofErr w:type="spellEnd"/>
            <w:r>
              <w:rPr>
                <w:b/>
                <w:bCs/>
                <w:color w:val="000000"/>
                <w:sz w:val="18"/>
                <w:szCs w:val="18"/>
              </w:rPr>
              <w:t xml:space="preserve"> con herramientas activas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FAC81DB" w14:textId="77777777" w:rsidR="003C5CA9" w:rsidRDefault="00000000">
            <w:pPr>
              <w:spacing w:before="40" w:after="40"/>
              <w:jc w:val="both"/>
            </w:pPr>
            <w:r>
              <w:rPr>
                <w:color w:val="000000"/>
                <w:sz w:val="18"/>
                <w:szCs w:val="18"/>
              </w:rPr>
              <w:t xml:space="preserve">Implementar un </w:t>
            </w:r>
            <w:proofErr w:type="spellStart"/>
            <w:r>
              <w:rPr>
                <w:color w:val="000000"/>
                <w:sz w:val="18"/>
                <w:szCs w:val="18"/>
              </w:rPr>
              <w:t>ScanAgent</w:t>
            </w:r>
            <w:proofErr w:type="spellEnd"/>
            <w:r>
              <w:rPr>
                <w:color w:val="000000"/>
                <w:sz w:val="18"/>
                <w:szCs w:val="18"/>
              </w:rPr>
              <w:t xml:space="preserve"> que ejecute herramientas de escaneo activo (</w:t>
            </w:r>
            <w:proofErr w:type="spellStart"/>
            <w:r>
              <w:rPr>
                <w:color w:val="000000"/>
                <w:sz w:val="18"/>
                <w:szCs w:val="18"/>
              </w:rPr>
              <w:t>nmap</w:t>
            </w:r>
            <w:proofErr w:type="spellEnd"/>
            <w:r>
              <w:rPr>
                <w:color w:val="000000"/>
                <w:sz w:val="18"/>
                <w:szCs w:val="18"/>
              </w:rPr>
              <w:t xml:space="preserve">, </w:t>
            </w:r>
            <w:proofErr w:type="spellStart"/>
            <w:r>
              <w:rPr>
                <w:color w:val="000000"/>
                <w:sz w:val="18"/>
                <w:szCs w:val="18"/>
              </w:rPr>
              <w:t>nuclei</w:t>
            </w:r>
            <w:proofErr w:type="spellEnd"/>
            <w:r>
              <w:rPr>
                <w:color w:val="000000"/>
                <w:sz w:val="18"/>
                <w:szCs w:val="18"/>
              </w:rPr>
              <w:t xml:space="preserve">, </w:t>
            </w:r>
            <w:proofErr w:type="spellStart"/>
            <w:r>
              <w:rPr>
                <w:color w:val="000000"/>
                <w:sz w:val="18"/>
                <w:szCs w:val="18"/>
              </w:rPr>
              <w:t>nikto</w:t>
            </w:r>
            <w:proofErr w:type="spellEnd"/>
            <w:r>
              <w:rPr>
                <w:color w:val="000000"/>
                <w:sz w:val="18"/>
                <w:szCs w:val="18"/>
              </w:rPr>
              <w:t xml:space="preserve">, </w:t>
            </w:r>
            <w:proofErr w:type="spellStart"/>
            <w:r>
              <w:rPr>
                <w:color w:val="000000"/>
                <w:sz w:val="18"/>
                <w:szCs w:val="18"/>
              </w:rPr>
              <w:t>gobuster</w:t>
            </w:r>
            <w:proofErr w:type="spellEnd"/>
            <w:r>
              <w:rPr>
                <w:color w:val="000000"/>
                <w:sz w:val="18"/>
                <w:szCs w:val="18"/>
              </w:rPr>
              <w:t xml:space="preserve">) sobre los targets en </w:t>
            </w:r>
            <w:proofErr w:type="spellStart"/>
            <w:r>
              <w:rPr>
                <w:color w:val="000000"/>
                <w:sz w:val="18"/>
                <w:szCs w:val="18"/>
              </w:rPr>
              <w:t>scope</w:t>
            </w:r>
            <w:proofErr w:type="spellEnd"/>
            <w:r>
              <w:rPr>
                <w:color w:val="000000"/>
                <w:sz w:val="18"/>
                <w:szCs w:val="18"/>
              </w:rPr>
              <w:t xml:space="preserve">, normalizando los resultados como </w:t>
            </w:r>
            <w:proofErr w:type="spellStart"/>
            <w:r>
              <w:rPr>
                <w:color w:val="000000"/>
                <w:sz w:val="18"/>
                <w:szCs w:val="18"/>
              </w:rPr>
              <w:t>findings</w:t>
            </w:r>
            <w:proofErr w:type="spellEnd"/>
            <w:r>
              <w:rPr>
                <w:color w:val="000000"/>
                <w:sz w:val="18"/>
                <w:szCs w:val="18"/>
              </w:rPr>
              <w:t xml:space="preserve"> estructurados.</w:t>
            </w:r>
          </w:p>
        </w:tc>
      </w:tr>
      <w:tr w:rsidR="003C5CA9" w14:paraId="729575E9"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798E733" w14:textId="77777777" w:rsidR="003C5CA9" w:rsidRDefault="00000000">
            <w:pPr>
              <w:spacing w:before="40" w:after="40"/>
              <w:jc w:val="center"/>
            </w:pPr>
            <w:r>
              <w:rPr>
                <w:b/>
                <w:bCs/>
                <w:color w:val="000000"/>
                <w:sz w:val="18"/>
                <w:szCs w:val="18"/>
              </w:rPr>
              <w:t>OE4</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FEA4DCB" w14:textId="77777777" w:rsidR="003C5CA9" w:rsidRDefault="00000000">
            <w:pPr>
              <w:spacing w:before="40" w:after="40"/>
              <w:jc w:val="both"/>
            </w:pPr>
            <w:r>
              <w:rPr>
                <w:b/>
                <w:bCs/>
                <w:color w:val="000000"/>
                <w:sz w:val="18"/>
                <w:szCs w:val="18"/>
              </w:rPr>
              <w:t>Mecanismo HITL</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AB73C69" w14:textId="77777777" w:rsidR="003C5CA9" w:rsidRDefault="00000000">
            <w:pPr>
              <w:spacing w:before="40" w:after="40"/>
              <w:jc w:val="both"/>
            </w:pPr>
            <w:r>
              <w:rPr>
                <w:color w:val="000000"/>
                <w:sz w:val="18"/>
                <w:szCs w:val="18"/>
              </w:rPr>
              <w:t>Diseñar e implementar un mecanismo HITL que solicite aprobación humana antes de ejecutar acciones de riesgo medio o alto, bloqueando al agente hasta recibir una decisión.</w:t>
            </w:r>
          </w:p>
        </w:tc>
      </w:tr>
      <w:tr w:rsidR="003C5CA9" w14:paraId="0758597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AD96FD1" w14:textId="77777777" w:rsidR="003C5CA9" w:rsidRDefault="00000000">
            <w:pPr>
              <w:spacing w:before="40" w:after="40"/>
              <w:jc w:val="center"/>
            </w:pPr>
            <w:r>
              <w:rPr>
                <w:b/>
                <w:bCs/>
                <w:color w:val="000000"/>
                <w:sz w:val="18"/>
                <w:szCs w:val="18"/>
              </w:rPr>
              <w:t>OE5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2A38EA7" w14:textId="77777777" w:rsidR="003C5CA9" w:rsidRDefault="00000000">
            <w:pPr>
              <w:spacing w:before="40" w:after="40"/>
              <w:jc w:val="both"/>
            </w:pPr>
            <w:proofErr w:type="spellStart"/>
            <w:r>
              <w:rPr>
                <w:b/>
                <w:bCs/>
                <w:color w:val="000000"/>
                <w:sz w:val="18"/>
                <w:szCs w:val="18"/>
              </w:rPr>
              <w:t>AnalysisAgent</w:t>
            </w:r>
            <w:proofErr w:type="spellEnd"/>
            <w:r>
              <w:rPr>
                <w:b/>
                <w:bCs/>
                <w:color w:val="000000"/>
                <w:sz w:val="18"/>
                <w:szCs w:val="18"/>
              </w:rPr>
              <w:t xml:space="preserve"> con CVE y ATT&amp;CK</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7A45B88" w14:textId="77777777" w:rsidR="003C5CA9" w:rsidRDefault="00000000">
            <w:pPr>
              <w:spacing w:before="40" w:after="40"/>
              <w:jc w:val="both"/>
            </w:pPr>
            <w:r>
              <w:rPr>
                <w:color w:val="000000"/>
                <w:sz w:val="18"/>
                <w:szCs w:val="18"/>
              </w:rPr>
              <w:t xml:space="preserve">Desarrollar un </w:t>
            </w:r>
            <w:proofErr w:type="spellStart"/>
            <w:r>
              <w:rPr>
                <w:color w:val="000000"/>
                <w:sz w:val="18"/>
                <w:szCs w:val="18"/>
              </w:rPr>
              <w:t>AnalysisAgent</w:t>
            </w:r>
            <w:proofErr w:type="spellEnd"/>
            <w:r>
              <w:rPr>
                <w:color w:val="000000"/>
                <w:sz w:val="18"/>
                <w:szCs w:val="18"/>
              </w:rPr>
              <w:t xml:space="preserve"> que correlacione los </w:t>
            </w:r>
            <w:proofErr w:type="spellStart"/>
            <w:r>
              <w:rPr>
                <w:color w:val="000000"/>
                <w:sz w:val="18"/>
                <w:szCs w:val="18"/>
              </w:rPr>
              <w:t>findings</w:t>
            </w:r>
            <w:proofErr w:type="spellEnd"/>
            <w:r>
              <w:rPr>
                <w:color w:val="000000"/>
                <w:sz w:val="18"/>
                <w:szCs w:val="18"/>
              </w:rPr>
              <w:t xml:space="preserve"> con la base de datos NVD (</w:t>
            </w:r>
            <w:proofErr w:type="spellStart"/>
            <w:r>
              <w:rPr>
                <w:color w:val="000000"/>
                <w:sz w:val="18"/>
                <w:szCs w:val="18"/>
              </w:rPr>
              <w:t>CVEs</w:t>
            </w:r>
            <w:proofErr w:type="spellEnd"/>
            <w:r>
              <w:rPr>
                <w:color w:val="000000"/>
                <w:sz w:val="18"/>
                <w:szCs w:val="18"/>
              </w:rPr>
              <w:t xml:space="preserve"> reales) y los mapee al framework MITRE ATT&amp;CK, asignando scores CVSS validados.</w:t>
            </w:r>
          </w:p>
        </w:tc>
      </w:tr>
      <w:tr w:rsidR="003C5CA9" w14:paraId="36330D0A"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36CAA4E" w14:textId="77777777" w:rsidR="003C5CA9" w:rsidRDefault="00000000">
            <w:pPr>
              <w:spacing w:before="40" w:after="40"/>
              <w:jc w:val="center"/>
            </w:pPr>
            <w:r>
              <w:rPr>
                <w:b/>
                <w:bCs/>
                <w:color w:val="000000"/>
                <w:sz w:val="18"/>
                <w:szCs w:val="18"/>
              </w:rPr>
              <w:t>OE6</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ACE5324" w14:textId="77777777" w:rsidR="003C5CA9" w:rsidRDefault="00000000">
            <w:pPr>
              <w:spacing w:before="40" w:after="40"/>
              <w:jc w:val="both"/>
            </w:pPr>
            <w:proofErr w:type="spellStart"/>
            <w:r>
              <w:rPr>
                <w:b/>
                <w:bCs/>
                <w:color w:val="000000"/>
                <w:sz w:val="18"/>
                <w:szCs w:val="18"/>
              </w:rPr>
              <w:t>ReporterAgent</w:t>
            </w:r>
            <w:proofErr w:type="spellEnd"/>
            <w:r>
              <w:rPr>
                <w:b/>
                <w:bCs/>
                <w:color w:val="000000"/>
                <w:sz w:val="18"/>
                <w:szCs w:val="18"/>
              </w:rPr>
              <w:t xml:space="preserve"> PDF</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8587FFE" w14:textId="77777777" w:rsidR="003C5CA9" w:rsidRDefault="00000000">
            <w:pPr>
              <w:spacing w:before="40" w:after="40"/>
              <w:jc w:val="both"/>
            </w:pPr>
            <w:r>
              <w:rPr>
                <w:color w:val="000000"/>
                <w:sz w:val="18"/>
                <w:szCs w:val="18"/>
              </w:rPr>
              <w:t xml:space="preserve">Implementar un </w:t>
            </w:r>
            <w:proofErr w:type="spellStart"/>
            <w:r>
              <w:rPr>
                <w:color w:val="000000"/>
                <w:sz w:val="18"/>
                <w:szCs w:val="18"/>
              </w:rPr>
              <w:t>ReporterAgent</w:t>
            </w:r>
            <w:proofErr w:type="spellEnd"/>
            <w:r>
              <w:rPr>
                <w:color w:val="000000"/>
                <w:sz w:val="18"/>
                <w:szCs w:val="18"/>
              </w:rPr>
              <w:t xml:space="preserve"> que genere reportes PDF en español —técnico y ejecutivo— con hallazgos, evidencias, recomendaciones y mapeo ATT&amp;CK.</w:t>
            </w:r>
          </w:p>
        </w:tc>
      </w:tr>
    </w:tbl>
    <w:p w14:paraId="5F880356" w14:textId="77777777" w:rsidR="003C5CA9" w:rsidRDefault="003C5CA9">
      <w:pPr>
        <w:spacing w:before="280"/>
      </w:pPr>
    </w:p>
    <w:p w14:paraId="7FF4D7C0" w14:textId="77777777" w:rsidR="003C5CA9" w:rsidRDefault="00000000">
      <w:pPr>
        <w:pStyle w:val="Ttulo1"/>
      </w:pPr>
      <w:r>
        <w:t>3. Metodología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4DC7D714"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6F05D4F6" w14:textId="77777777" w:rsidR="003C5CA9" w:rsidRDefault="00000000">
            <w:r>
              <w:rPr>
                <w:b/>
                <w:bCs/>
                <w:color w:val="1F3864"/>
              </w:rPr>
              <w:t xml:space="preserve">3.1 — </w:t>
            </w:r>
            <w:r>
              <w:rPr>
                <w:b/>
                <w:bCs/>
                <w:color w:val="2E5F8A"/>
              </w:rPr>
              <w:t>¿Qué metodología utilizaste y por qué es pertinente para cumplir los objetivos?</w:t>
            </w:r>
          </w:p>
        </w:tc>
      </w:tr>
      <w:tr w:rsidR="003C5CA9" w14:paraId="50BC69A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69301E5" w14:textId="77777777" w:rsidR="003C5CA9" w:rsidRDefault="00000000">
            <w:pPr>
              <w:spacing w:before="60" w:after="60"/>
              <w:jc w:val="both"/>
            </w:pPr>
            <w:r>
              <w:t xml:space="preserve">El proyecto adoptó Scrum como metodología de desarrollo, con ciclos organizados en </w:t>
            </w:r>
            <w:proofErr w:type="spellStart"/>
            <w:r>
              <w:t>sprints</w:t>
            </w:r>
            <w:proofErr w:type="spellEnd"/>
            <w:r>
              <w:t xml:space="preserve"> de dos semanas y roles rotativos entre los integrantes del equipo (Product Owner y Scrum Master rotan </w:t>
            </w:r>
            <w:r>
              <w:lastRenderedPageBreak/>
              <w:t xml:space="preserve">entre Rodrigo, Yerson y David en cada sprint). El backlog fue priorizado con MoSCoW (Must, </w:t>
            </w:r>
            <w:proofErr w:type="spellStart"/>
            <w:r>
              <w:t>Should</w:t>
            </w:r>
            <w:proofErr w:type="spellEnd"/>
            <w:r>
              <w:t xml:space="preserve">, </w:t>
            </w:r>
            <w:proofErr w:type="spellStart"/>
            <w:r>
              <w:t>Could</w:t>
            </w:r>
            <w:proofErr w:type="spellEnd"/>
            <w:r>
              <w:t xml:space="preserve">, </w:t>
            </w:r>
            <w:proofErr w:type="spellStart"/>
            <w:r>
              <w:t>Won't</w:t>
            </w:r>
            <w:proofErr w:type="spellEnd"/>
            <w:r>
              <w:t xml:space="preserve">) y estimado con </w:t>
            </w:r>
            <w:proofErr w:type="spellStart"/>
            <w:r>
              <w:t>story</w:t>
            </w:r>
            <w:proofErr w:type="spellEnd"/>
            <w:r>
              <w:t xml:space="preserve"> </w:t>
            </w:r>
            <w:proofErr w:type="spellStart"/>
            <w:r>
              <w:t>points</w:t>
            </w:r>
            <w:proofErr w:type="spellEnd"/>
            <w:r>
              <w:t xml:space="preserve"> en escala Fibonacci. La capacidad del equipo se calculó en 16 SP por sprint (3 </w:t>
            </w:r>
            <w:proofErr w:type="spellStart"/>
            <w:r>
              <w:t>devs</w:t>
            </w:r>
            <w:proofErr w:type="spellEnd"/>
            <w:r>
              <w:t xml:space="preserve"> × 8h/semana × 2 semanas ÷ 3h/SP).  La elección de Scrum es pertinente por tres razones: primero, los requerimientos de un sistema con </w:t>
            </w:r>
            <w:proofErr w:type="spellStart"/>
            <w:r>
              <w:t>LLMs</w:t>
            </w:r>
            <w:proofErr w:type="spellEnd"/>
            <w:r>
              <w:t xml:space="preserve"> evolucionan con rapidez a medida que se descubren las capacidades y limitaciones reales de los modelos, lo que hace valiosa la revisión frecuente del backlog. Segundo, el equipo de tres personas trabaja de manera asíncrona y con horarios distintos, lo que requiere una estructura clara de responsabilidades que el backlog de Scrum provee. Tercero, el </w:t>
            </w:r>
            <w:proofErr w:type="spellStart"/>
            <w:r>
              <w:t>deadline</w:t>
            </w:r>
            <w:proofErr w:type="spellEnd"/>
            <w:r>
              <w:t xml:space="preserve"> académico fijo (9 de junio de 2026) exige visibilidad permanente del avance frente al plan, que los </w:t>
            </w:r>
            <w:proofErr w:type="spellStart"/>
            <w:r>
              <w:t>sprints</w:t>
            </w:r>
            <w:proofErr w:type="spellEnd"/>
            <w:r>
              <w:t xml:space="preserve"> con DoD explícita facilitan.  Las ceremonias Scrum se adaptaron a la modalidad asíncrona: el </w:t>
            </w:r>
            <w:proofErr w:type="spellStart"/>
            <w:r>
              <w:t>daily</w:t>
            </w:r>
            <w:proofErr w:type="spellEnd"/>
            <w:r>
              <w:t xml:space="preserve"> </w:t>
            </w:r>
            <w:proofErr w:type="spellStart"/>
            <w:r>
              <w:t>standup</w:t>
            </w:r>
            <w:proofErr w:type="spellEnd"/>
            <w:r>
              <w:t xml:space="preserve"> se realiza por escrito con el formato "ayer / hoy / bloqueos", mientras que sprint </w:t>
            </w:r>
            <w:proofErr w:type="spellStart"/>
            <w:r>
              <w:t>planning</w:t>
            </w:r>
            <w:proofErr w:type="spellEnd"/>
            <w:r>
              <w:t xml:space="preserve">, </w:t>
            </w:r>
            <w:proofErr w:type="spellStart"/>
            <w:r>
              <w:t>review</w:t>
            </w:r>
            <w:proofErr w:type="spellEnd"/>
            <w:r>
              <w:t xml:space="preserve"> y retrospectiva se realizan de manera sincrónica al inicio y cierre de cada sprint. La gestión del código se implementó con GitHub Flow: una </w:t>
            </w:r>
            <w:proofErr w:type="spellStart"/>
            <w:r>
              <w:t>branch</w:t>
            </w:r>
            <w:proofErr w:type="spellEnd"/>
            <w:r>
              <w:t xml:space="preserve"> por historia de usuario, </w:t>
            </w:r>
            <w:proofErr w:type="spellStart"/>
            <w:r>
              <w:t>mergeada</w:t>
            </w:r>
            <w:proofErr w:type="spellEnd"/>
            <w:r>
              <w:t xml:space="preserve"> a </w:t>
            </w:r>
            <w:proofErr w:type="spellStart"/>
            <w:r>
              <w:t>main</w:t>
            </w:r>
            <w:proofErr w:type="spellEnd"/>
            <w:r>
              <w:t xml:space="preserve"> vía Pull </w:t>
            </w:r>
            <w:proofErr w:type="spellStart"/>
            <w:r>
              <w:t>Request</w:t>
            </w:r>
            <w:proofErr w:type="spellEnd"/>
            <w:r>
              <w:t xml:space="preserve"> con al menos un </w:t>
            </w:r>
            <w:proofErr w:type="spellStart"/>
            <w:r>
              <w:t>reviewer</w:t>
            </w:r>
            <w:proofErr w:type="spellEnd"/>
            <w:r>
              <w:t xml:space="preserve"> y CI verde.</w:t>
            </w:r>
          </w:p>
        </w:tc>
      </w:tr>
    </w:tbl>
    <w:p w14:paraId="672F40F4"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4"/>
        <w:gridCol w:w="2468"/>
        <w:gridCol w:w="1388"/>
        <w:gridCol w:w="2965"/>
        <w:gridCol w:w="1321"/>
      </w:tblGrid>
      <w:tr w:rsidR="003C5CA9" w14:paraId="10220FFD"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ADBBD70" w14:textId="77777777" w:rsidR="003C5CA9" w:rsidRDefault="00000000">
            <w:pPr>
              <w:jc w:val="center"/>
            </w:pPr>
            <w:r>
              <w:rPr>
                <w:b/>
                <w:bCs/>
                <w:color w:val="FFFFFF"/>
                <w:sz w:val="18"/>
                <w:szCs w:val="18"/>
              </w:rPr>
              <w:t>Sprint</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7AFF41A2" w14:textId="77777777" w:rsidR="003C5CA9" w:rsidRDefault="00000000">
            <w:pPr>
              <w:jc w:val="center"/>
            </w:pPr>
            <w:r>
              <w:rPr>
                <w:b/>
                <w:bCs/>
                <w:color w:val="FFFFFF"/>
                <w:sz w:val="18"/>
                <w:szCs w:val="18"/>
              </w:rPr>
              <w:t>Foco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2D85DCCA" w14:textId="77777777" w:rsidR="003C5CA9" w:rsidRDefault="00000000">
            <w:pPr>
              <w:jc w:val="center"/>
            </w:pPr>
            <w:r>
              <w:rPr>
                <w:b/>
                <w:bCs/>
                <w:color w:val="FFFFFF"/>
                <w:sz w:val="18"/>
                <w:szCs w:val="18"/>
              </w:rPr>
              <w:t>Fechas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0373EB75" w14:textId="77777777" w:rsidR="003C5CA9" w:rsidRDefault="00000000">
            <w:pPr>
              <w:jc w:val="center"/>
            </w:pPr>
            <w:r>
              <w:rPr>
                <w:b/>
                <w:bCs/>
                <w:color w:val="FFFFFF"/>
                <w:sz w:val="18"/>
                <w:szCs w:val="18"/>
              </w:rPr>
              <w:t>HUs Core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111C9237" w14:textId="77777777" w:rsidR="003C5CA9" w:rsidRDefault="00000000">
            <w:pPr>
              <w:jc w:val="center"/>
            </w:pPr>
            <w:r>
              <w:rPr>
                <w:b/>
                <w:bCs/>
                <w:color w:val="FFFFFF"/>
                <w:sz w:val="18"/>
                <w:szCs w:val="18"/>
              </w:rPr>
              <w:t>Estado</w:t>
            </w:r>
          </w:p>
        </w:tc>
      </w:tr>
      <w:tr w:rsidR="003C5CA9" w14:paraId="777530DC"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5CC25BF" w14:textId="77777777" w:rsidR="003C5CA9" w:rsidRDefault="00000000">
            <w:pPr>
              <w:spacing w:before="40" w:after="40"/>
              <w:jc w:val="center"/>
            </w:pPr>
            <w:r>
              <w:rPr>
                <w:b/>
                <w:bCs/>
                <w:color w:val="000000"/>
                <w:sz w:val="18"/>
                <w:szCs w:val="18"/>
              </w:rPr>
              <w:t>Sprint 0</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3D0B2C8" w14:textId="77777777" w:rsidR="003C5CA9" w:rsidRDefault="00000000">
            <w:pPr>
              <w:spacing w:before="40" w:after="40"/>
              <w:jc w:val="both"/>
            </w:pPr>
            <w:proofErr w:type="spellStart"/>
            <w:r>
              <w:rPr>
                <w:color w:val="000000"/>
                <w:sz w:val="18"/>
                <w:szCs w:val="18"/>
              </w:rPr>
              <w:t>Setup</w:t>
            </w:r>
            <w:proofErr w:type="spellEnd"/>
            <w:r>
              <w:rPr>
                <w:color w:val="000000"/>
                <w:sz w:val="18"/>
                <w:szCs w:val="18"/>
              </w:rPr>
              <w:t xml:space="preserve"> técnico + </w:t>
            </w:r>
            <w:proofErr w:type="spellStart"/>
            <w:r>
              <w:rPr>
                <w:color w:val="000000"/>
                <w:sz w:val="18"/>
                <w:szCs w:val="18"/>
              </w:rPr>
              <w:t>POCs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78676471" w14:textId="77777777" w:rsidR="003C5CA9" w:rsidRDefault="00000000">
            <w:pPr>
              <w:spacing w:before="40" w:after="40"/>
              <w:jc w:val="both"/>
            </w:pPr>
            <w:r>
              <w:rPr>
                <w:color w:val="000000"/>
                <w:sz w:val="18"/>
                <w:szCs w:val="18"/>
              </w:rPr>
              <w:t>Semanas previas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1852F53" w14:textId="77777777" w:rsidR="003C5CA9" w:rsidRDefault="00000000">
            <w:pPr>
              <w:spacing w:before="40" w:after="40"/>
              <w:jc w:val="both"/>
            </w:pPr>
            <w:r>
              <w:rPr>
                <w:color w:val="000000"/>
                <w:sz w:val="18"/>
                <w:szCs w:val="18"/>
              </w:rPr>
              <w:t>INFRA-01, INFRA-02, INFRA-03, SPIKE-01, SPIKE-02</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D7548C2" w14:textId="77777777" w:rsidR="003C5CA9" w:rsidRDefault="00000000">
            <w:pPr>
              <w:jc w:val="center"/>
            </w:pPr>
            <w:r>
              <w:rPr>
                <w:b/>
                <w:bCs/>
                <w:color w:val="1E7E34"/>
                <w:sz w:val="18"/>
                <w:szCs w:val="18"/>
              </w:rPr>
              <w:t>Completado</w:t>
            </w:r>
          </w:p>
        </w:tc>
      </w:tr>
      <w:tr w:rsidR="003C5CA9" w14:paraId="21E87A2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5E067D3" w14:textId="77777777" w:rsidR="003C5CA9" w:rsidRDefault="00000000">
            <w:pPr>
              <w:spacing w:before="40" w:after="40"/>
              <w:jc w:val="center"/>
            </w:pPr>
            <w:r>
              <w:rPr>
                <w:b/>
                <w:bCs/>
                <w:color w:val="000000"/>
                <w:sz w:val="18"/>
                <w:szCs w:val="18"/>
              </w:rPr>
              <w:t>Sprint 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CFBE5E3" w14:textId="77777777" w:rsidR="003C5CA9" w:rsidRDefault="00000000">
            <w:pPr>
              <w:spacing w:before="40" w:after="40"/>
              <w:jc w:val="both"/>
            </w:pPr>
            <w:proofErr w:type="spellStart"/>
            <w:r>
              <w:rPr>
                <w:color w:val="000000"/>
                <w:sz w:val="18"/>
                <w:szCs w:val="18"/>
              </w:rPr>
              <w:t>Engagement</w:t>
            </w:r>
            <w:proofErr w:type="spellEnd"/>
            <w:r>
              <w:rPr>
                <w:color w:val="000000"/>
                <w:sz w:val="18"/>
                <w:szCs w:val="18"/>
              </w:rPr>
              <w:t xml:space="preserve">, Scope, </w:t>
            </w:r>
            <w:proofErr w:type="spellStart"/>
            <w:r>
              <w:rPr>
                <w:color w:val="000000"/>
                <w:sz w:val="18"/>
                <w:szCs w:val="18"/>
              </w:rPr>
              <w:t>Recon</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6AF264F" w14:textId="77777777" w:rsidR="003C5CA9" w:rsidRDefault="00000000">
            <w:pPr>
              <w:spacing w:before="40" w:after="40"/>
              <w:jc w:val="both"/>
            </w:pPr>
            <w:r>
              <w:rPr>
                <w:color w:val="000000"/>
                <w:sz w:val="18"/>
                <w:szCs w:val="18"/>
              </w:rPr>
              <w:t xml:space="preserve">29 abr – 10 </w:t>
            </w:r>
            <w:proofErr w:type="spellStart"/>
            <w:r>
              <w:rPr>
                <w:color w:val="000000"/>
                <w:sz w:val="18"/>
                <w:szCs w:val="18"/>
              </w:rPr>
              <w:t>may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5D6D74" w14:textId="77777777" w:rsidR="003C5CA9" w:rsidRDefault="00000000">
            <w:pPr>
              <w:spacing w:before="40" w:after="40"/>
              <w:jc w:val="both"/>
            </w:pPr>
            <w:r>
              <w:rPr>
                <w:color w:val="000000"/>
                <w:sz w:val="18"/>
                <w:szCs w:val="18"/>
              </w:rPr>
              <w:t>HU-01, HU-02, HU-03, HU-04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33CE34B" w14:textId="77777777" w:rsidR="003C5CA9" w:rsidRDefault="00000000">
            <w:pPr>
              <w:jc w:val="center"/>
            </w:pPr>
            <w:r>
              <w:rPr>
                <w:b/>
                <w:bCs/>
                <w:color w:val="1E7E34"/>
                <w:sz w:val="18"/>
                <w:szCs w:val="18"/>
              </w:rPr>
              <w:t>Completado</w:t>
            </w:r>
          </w:p>
        </w:tc>
      </w:tr>
      <w:tr w:rsidR="003C5CA9" w14:paraId="69DD3BB9"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EA31610" w14:textId="77777777" w:rsidR="003C5CA9" w:rsidRDefault="00000000">
            <w:pPr>
              <w:spacing w:before="40" w:after="40"/>
              <w:jc w:val="center"/>
            </w:pPr>
            <w:r>
              <w:rPr>
                <w:b/>
                <w:bCs/>
                <w:color w:val="000000"/>
                <w:sz w:val="18"/>
                <w:szCs w:val="18"/>
              </w:rPr>
              <w:t>Sprint 2</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192533C" w14:textId="77777777" w:rsidR="003C5CA9" w:rsidRDefault="00000000">
            <w:pPr>
              <w:spacing w:before="40" w:after="40"/>
              <w:jc w:val="both"/>
            </w:pPr>
            <w:proofErr w:type="spellStart"/>
            <w:r>
              <w:rPr>
                <w:color w:val="000000"/>
                <w:sz w:val="18"/>
                <w:szCs w:val="18"/>
              </w:rPr>
              <w:t>Recon</w:t>
            </w:r>
            <w:proofErr w:type="spellEnd"/>
            <w:r>
              <w:rPr>
                <w:color w:val="000000"/>
                <w:sz w:val="18"/>
                <w:szCs w:val="18"/>
              </w:rPr>
              <w:t xml:space="preserve"> real + Scan + MongoDB</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58FDC2B" w14:textId="77777777" w:rsidR="003C5CA9" w:rsidRDefault="00000000">
            <w:pPr>
              <w:spacing w:before="40" w:after="40"/>
              <w:jc w:val="both"/>
            </w:pPr>
            <w:r>
              <w:rPr>
                <w:color w:val="000000"/>
                <w:sz w:val="18"/>
                <w:szCs w:val="18"/>
              </w:rPr>
              <w:t xml:space="preserve">12 </w:t>
            </w:r>
            <w:proofErr w:type="spellStart"/>
            <w:r>
              <w:rPr>
                <w:color w:val="000000"/>
                <w:sz w:val="18"/>
                <w:szCs w:val="18"/>
              </w:rPr>
              <w:t>may</w:t>
            </w:r>
            <w:proofErr w:type="spellEnd"/>
            <w:r>
              <w:rPr>
                <w:color w:val="000000"/>
                <w:sz w:val="18"/>
                <w:szCs w:val="18"/>
              </w:rPr>
              <w:t xml:space="preserve"> – 25 </w:t>
            </w:r>
            <w:proofErr w:type="spellStart"/>
            <w:r>
              <w:rPr>
                <w:color w:val="000000"/>
                <w:sz w:val="18"/>
                <w:szCs w:val="18"/>
              </w:rPr>
              <w:t>may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AFE4060" w14:textId="77777777" w:rsidR="003C5CA9" w:rsidRDefault="00000000">
            <w:pPr>
              <w:spacing w:before="40" w:after="40"/>
              <w:jc w:val="both"/>
            </w:pPr>
            <w:r>
              <w:rPr>
                <w:color w:val="000000"/>
                <w:sz w:val="18"/>
                <w:szCs w:val="18"/>
              </w:rPr>
              <w:t>HU-05, HU-06, HU-07, HU-08</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6F8979C" w14:textId="77777777" w:rsidR="003C5CA9" w:rsidRDefault="00000000">
            <w:pPr>
              <w:jc w:val="center"/>
            </w:pPr>
            <w:r>
              <w:rPr>
                <w:b/>
                <w:bCs/>
                <w:color w:val="1A5276"/>
                <w:sz w:val="18"/>
                <w:szCs w:val="18"/>
              </w:rPr>
              <w:t>En curso</w:t>
            </w:r>
          </w:p>
        </w:tc>
      </w:tr>
      <w:tr w:rsidR="003C5CA9" w14:paraId="44D734B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749124E" w14:textId="77777777" w:rsidR="003C5CA9" w:rsidRDefault="00000000">
            <w:pPr>
              <w:spacing w:before="40" w:after="40"/>
              <w:jc w:val="center"/>
            </w:pPr>
            <w:r>
              <w:rPr>
                <w:b/>
                <w:bCs/>
                <w:color w:val="000000"/>
                <w:sz w:val="18"/>
                <w:szCs w:val="18"/>
              </w:rPr>
              <w:t>Sprint 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9501BF7" w14:textId="77777777" w:rsidR="003C5CA9" w:rsidRDefault="00000000">
            <w:pPr>
              <w:spacing w:before="40" w:after="40"/>
              <w:jc w:val="both"/>
            </w:pPr>
            <w:r>
              <w:rPr>
                <w:color w:val="000000"/>
                <w:sz w:val="18"/>
                <w:szCs w:val="18"/>
              </w:rPr>
              <w:t>HITL real + Análisis + Reporte + Demo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14DC693" w14:textId="77777777" w:rsidR="003C5CA9" w:rsidRDefault="00000000">
            <w:pPr>
              <w:spacing w:before="40" w:after="40"/>
              <w:jc w:val="both"/>
            </w:pPr>
            <w:r>
              <w:rPr>
                <w:color w:val="000000"/>
                <w:sz w:val="18"/>
                <w:szCs w:val="18"/>
              </w:rPr>
              <w:t xml:space="preserve">26 </w:t>
            </w:r>
            <w:proofErr w:type="spellStart"/>
            <w:r>
              <w:rPr>
                <w:color w:val="000000"/>
                <w:sz w:val="18"/>
                <w:szCs w:val="18"/>
              </w:rPr>
              <w:t>may</w:t>
            </w:r>
            <w:proofErr w:type="spellEnd"/>
            <w:r>
              <w:rPr>
                <w:color w:val="000000"/>
                <w:sz w:val="18"/>
                <w:szCs w:val="18"/>
              </w:rPr>
              <w:t xml:space="preserve"> – 9 jun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6FC7A1FB" w14:textId="77777777" w:rsidR="003C5CA9" w:rsidRDefault="00000000">
            <w:pPr>
              <w:spacing w:before="40" w:after="40"/>
              <w:jc w:val="both"/>
            </w:pPr>
            <w:r>
              <w:rPr>
                <w:color w:val="000000"/>
                <w:sz w:val="18"/>
                <w:szCs w:val="18"/>
              </w:rPr>
              <w:t>HU-09, HU-12, HU-13, HU-14, HU-19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89E1D4F" w14:textId="77777777" w:rsidR="003C5CA9" w:rsidRDefault="00000000">
            <w:pPr>
              <w:jc w:val="center"/>
            </w:pPr>
            <w:r>
              <w:rPr>
                <w:b/>
                <w:bCs/>
                <w:color w:val="7F8C8D"/>
                <w:sz w:val="18"/>
                <w:szCs w:val="18"/>
              </w:rPr>
              <w:t>Planificado</w:t>
            </w:r>
          </w:p>
        </w:tc>
      </w:tr>
    </w:tbl>
    <w:p w14:paraId="0F0F3D16" w14:textId="77777777" w:rsidR="003C5CA9" w:rsidRDefault="003C5CA9">
      <w:pPr>
        <w:spacing w:before="280"/>
      </w:pPr>
    </w:p>
    <w:p w14:paraId="56A72339" w14:textId="77777777" w:rsidR="003C5CA9" w:rsidRDefault="00000000">
      <w:pPr>
        <w:pStyle w:val="Ttulo1"/>
      </w:pPr>
      <w:r>
        <w:t>4. Desarrollo</w:t>
      </w:r>
    </w:p>
    <w:p w14:paraId="64FF1E51" w14:textId="77777777" w:rsidR="003C5CA9" w:rsidRDefault="00000000">
      <w:pPr>
        <w:pStyle w:val="Ttulo2"/>
      </w:pPr>
      <w:r>
        <w:t>4.1 Etapas y actividades del Proyecto APT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3318D7C0"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2A3AF6BF" w14:textId="77777777" w:rsidR="003C5CA9" w:rsidRDefault="00000000">
            <w:r>
              <w:rPr>
                <w:b/>
                <w:bCs/>
                <w:color w:val="1F3864"/>
              </w:rPr>
              <w:t xml:space="preserve">Sprint 0 — </w:t>
            </w:r>
            <w:proofErr w:type="spellStart"/>
            <w:r>
              <w:rPr>
                <w:b/>
                <w:bCs/>
                <w:color w:val="1F3864"/>
              </w:rPr>
              <w:t>Setup</w:t>
            </w:r>
            <w:proofErr w:type="spellEnd"/>
            <w:r>
              <w:rPr>
                <w:b/>
                <w:bCs/>
                <w:color w:val="1F3864"/>
              </w:rPr>
              <w:t xml:space="preserve"> técnico — </w:t>
            </w:r>
            <w:r>
              <w:rPr>
                <w:b/>
                <w:bCs/>
                <w:color w:val="2E5F8A"/>
              </w:rPr>
              <w:t>Configuración de infraestructura y validación de componentes críticos</w:t>
            </w:r>
          </w:p>
        </w:tc>
      </w:tr>
      <w:tr w:rsidR="003C5CA9" w14:paraId="056E40A7"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B19BCD6" w14:textId="77777777" w:rsidR="003C5CA9" w:rsidRDefault="00000000">
            <w:pPr>
              <w:spacing w:before="60" w:after="60"/>
              <w:jc w:val="both"/>
            </w:pPr>
            <w:r>
              <w:t xml:space="preserve">Se configuró el repositorio con estrategia de </w:t>
            </w:r>
            <w:proofErr w:type="spellStart"/>
            <w:r>
              <w:t>branching</w:t>
            </w:r>
            <w:proofErr w:type="spellEnd"/>
            <w:r>
              <w:t xml:space="preserve"> GitHub Flow, CI básico con </w:t>
            </w:r>
            <w:proofErr w:type="spellStart"/>
            <w:r>
              <w:t>lint</w:t>
            </w:r>
            <w:proofErr w:type="spellEnd"/>
            <w:r>
              <w:t xml:space="preserve"> y </w:t>
            </w:r>
            <w:proofErr w:type="spellStart"/>
            <w:r>
              <w:t>type-check</w:t>
            </w:r>
            <w:proofErr w:type="spellEnd"/>
            <w:r>
              <w:t xml:space="preserve">, y el entorno de laboratorio con las </w:t>
            </w:r>
            <w:proofErr w:type="spellStart"/>
            <w:r>
              <w:t>VMs</w:t>
            </w:r>
            <w:proofErr w:type="spellEnd"/>
            <w:r>
              <w:t xml:space="preserve"> Metasploitable2 y DVWA en red aislada. SPIKE-01 confirmó la viabilidad de la integración MCP con la Claude API en menos de una jornada, validando el patrón de herramienta externa que usan los cuatro agentes. SPIKE-02 validó la generación de PDF con </w:t>
            </w:r>
            <w:proofErr w:type="spellStart"/>
            <w:r>
              <w:t>WeasyPrint</w:t>
            </w:r>
            <w:proofErr w:type="spellEnd"/>
            <w:r>
              <w:t xml:space="preserve"> y caracteres UTF-8 en español, resolviendo el riesgo más alto de la fase de reportería antes de que comenzara el desarrollo.</w:t>
            </w:r>
          </w:p>
        </w:tc>
      </w:tr>
    </w:tbl>
    <w:p w14:paraId="71B2F126"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67A1A231"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78DA3EA1" w14:textId="77777777" w:rsidR="003C5CA9" w:rsidRDefault="00000000">
            <w:r>
              <w:rPr>
                <w:b/>
                <w:bCs/>
                <w:color w:val="1F3864"/>
              </w:rPr>
              <w:t xml:space="preserve">Sprint 1 — </w:t>
            </w:r>
            <w:proofErr w:type="spellStart"/>
            <w:r>
              <w:rPr>
                <w:b/>
                <w:bCs/>
                <w:color w:val="1F3864"/>
              </w:rPr>
              <w:t>Engagement</w:t>
            </w:r>
            <w:proofErr w:type="spellEnd"/>
            <w:r>
              <w:rPr>
                <w:b/>
                <w:bCs/>
                <w:color w:val="1F3864"/>
              </w:rPr>
              <w:t xml:space="preserve">, Scope y </w:t>
            </w:r>
            <w:proofErr w:type="spellStart"/>
            <w:r>
              <w:rPr>
                <w:b/>
                <w:bCs/>
                <w:color w:val="1F3864"/>
              </w:rPr>
              <w:t>Recon</w:t>
            </w:r>
            <w:proofErr w:type="spellEnd"/>
            <w:r>
              <w:rPr>
                <w:b/>
                <w:bCs/>
                <w:color w:val="1F3864"/>
              </w:rPr>
              <w:t xml:space="preserve"> — </w:t>
            </w:r>
            <w:r>
              <w:rPr>
                <w:b/>
                <w:bCs/>
                <w:color w:val="2E5F8A"/>
              </w:rPr>
              <w:t xml:space="preserve">Núcleo del sistema y garantía técnica de </w:t>
            </w:r>
            <w:proofErr w:type="spellStart"/>
            <w:r>
              <w:rPr>
                <w:b/>
                <w:bCs/>
                <w:color w:val="2E5F8A"/>
              </w:rPr>
              <w:t>scope</w:t>
            </w:r>
            <w:proofErr w:type="spellEnd"/>
          </w:p>
        </w:tc>
      </w:tr>
      <w:tr w:rsidR="003C5CA9" w14:paraId="0662294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ED82DCF" w14:textId="77777777" w:rsidR="003C5CA9" w:rsidRDefault="00000000">
            <w:pPr>
              <w:spacing w:before="60" w:after="60"/>
              <w:jc w:val="both"/>
            </w:pPr>
            <w:r>
              <w:t xml:space="preserve">Se implementó el modelo de datos relacional en PostgreSQL con máquina de estados de </w:t>
            </w:r>
            <w:proofErr w:type="spellStart"/>
            <w:r>
              <w:t>engagements</w:t>
            </w:r>
            <w:proofErr w:type="spellEnd"/>
            <w:r>
              <w:t xml:space="preserve"> y VALID_TRANSITIONS. El componente más crítico del sprint fue el </w:t>
            </w:r>
            <w:proofErr w:type="spellStart"/>
            <w:r>
              <w:t>decorator</w:t>
            </w:r>
            <w:proofErr w:type="spellEnd"/>
            <w:r>
              <w:t xml:space="preserve"> @enforce_scope: valida programáticamente que cada </w:t>
            </w:r>
            <w:proofErr w:type="spellStart"/>
            <w:r>
              <w:t>tool</w:t>
            </w:r>
            <w:proofErr w:type="spellEnd"/>
            <w:r>
              <w:t xml:space="preserve"> </w:t>
            </w:r>
            <w:proofErr w:type="spellStart"/>
            <w:r>
              <w:t>call</w:t>
            </w:r>
            <w:proofErr w:type="spellEnd"/>
            <w:r>
              <w:t xml:space="preserve"> del agente opera dentro del </w:t>
            </w:r>
            <w:proofErr w:type="spellStart"/>
            <w:r>
              <w:t>scope</w:t>
            </w:r>
            <w:proofErr w:type="spellEnd"/>
            <w:r>
              <w:t xml:space="preserve"> autorizado, registra la acción en </w:t>
            </w:r>
            <w:proofErr w:type="spellStart"/>
            <w:r>
              <w:t>hitl_actions</w:t>
            </w:r>
            <w:proofErr w:type="spellEnd"/>
            <w:r>
              <w:t xml:space="preserve">, y bloquea o </w:t>
            </w:r>
            <w:proofErr w:type="spellStart"/>
            <w:r>
              <w:t>auto-aprueba</w:t>
            </w:r>
            <w:proofErr w:type="spellEnd"/>
            <w:r>
              <w:t xml:space="preserve"> según el </w:t>
            </w:r>
            <w:proofErr w:type="spellStart"/>
            <w:r>
              <w:t>risk_level</w:t>
            </w:r>
            <w:proofErr w:type="spellEnd"/>
            <w:r>
              <w:t xml:space="preserve">. Este mecanismo es la primera garantía de identidad técnica del proyecto —el </w:t>
            </w:r>
            <w:proofErr w:type="spellStart"/>
            <w:r>
              <w:t>scope</w:t>
            </w:r>
            <w:proofErr w:type="spellEnd"/>
            <w:r>
              <w:t xml:space="preserve"> </w:t>
            </w:r>
            <w:proofErr w:type="spellStart"/>
            <w:r>
              <w:t>check</w:t>
            </w:r>
            <w:proofErr w:type="spellEnd"/>
            <w:r>
              <w:t xml:space="preserve"> ocurre en código Python, no en el </w:t>
            </w:r>
            <w:proofErr w:type="spellStart"/>
            <w:r>
              <w:t>prompt</w:t>
            </w:r>
            <w:proofErr w:type="spellEnd"/>
            <w:r>
              <w:t xml:space="preserve"> del LLM—. El </w:t>
            </w:r>
            <w:proofErr w:type="spellStart"/>
            <w:r>
              <w:t>ReconAgent</w:t>
            </w:r>
            <w:proofErr w:type="spellEnd"/>
            <w:r>
              <w:t xml:space="preserve"> se implementó con tres </w:t>
            </w:r>
            <w:proofErr w:type="spellStart"/>
            <w:r>
              <w:t>tools</w:t>
            </w:r>
            <w:proofErr w:type="spellEnd"/>
            <w:r>
              <w:t xml:space="preserve"> OSINT </w:t>
            </w:r>
            <w:r>
              <w:lastRenderedPageBreak/>
              <w:t xml:space="preserve">como </w:t>
            </w:r>
            <w:proofErr w:type="spellStart"/>
            <w:r>
              <w:t>stubs</w:t>
            </w:r>
            <w:proofErr w:type="spellEnd"/>
            <w:r>
              <w:t xml:space="preserve"> simulando datos de Metasploitable2. El </w:t>
            </w:r>
            <w:proofErr w:type="spellStart"/>
            <w:r>
              <w:t>frontend</w:t>
            </w:r>
            <w:proofErr w:type="spellEnd"/>
            <w:r>
              <w:t xml:space="preserve"> se completó con 14 vistas </w:t>
            </w:r>
            <w:proofErr w:type="spellStart"/>
            <w:r>
              <w:t>React</w:t>
            </w:r>
            <w:proofErr w:type="spellEnd"/>
            <w:r>
              <w:t xml:space="preserve"> usando un </w:t>
            </w:r>
            <w:proofErr w:type="spellStart"/>
            <w:r>
              <w:t>design</w:t>
            </w:r>
            <w:proofErr w:type="spellEnd"/>
            <w:r>
              <w:t xml:space="preserve"> system propio.</w:t>
            </w:r>
          </w:p>
        </w:tc>
      </w:tr>
    </w:tbl>
    <w:p w14:paraId="7ED662C7"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50646BDA"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01987245" w14:textId="77777777" w:rsidR="003C5CA9" w:rsidRDefault="00000000">
            <w:r>
              <w:rPr>
                <w:b/>
                <w:bCs/>
                <w:color w:val="1F3864"/>
              </w:rPr>
              <w:t xml:space="preserve">Sprint 2 — </w:t>
            </w:r>
            <w:proofErr w:type="spellStart"/>
            <w:r>
              <w:rPr>
                <w:b/>
                <w:bCs/>
                <w:color w:val="1F3864"/>
              </w:rPr>
              <w:t>Recon</w:t>
            </w:r>
            <w:proofErr w:type="spellEnd"/>
            <w:r>
              <w:rPr>
                <w:b/>
                <w:bCs/>
                <w:color w:val="1F3864"/>
              </w:rPr>
              <w:t xml:space="preserve"> real + Scan + MongoDB — </w:t>
            </w:r>
            <w:r>
              <w:rPr>
                <w:b/>
                <w:bCs/>
                <w:color w:val="2E5F8A"/>
              </w:rPr>
              <w:t xml:space="preserve">Reemplazo de </w:t>
            </w:r>
            <w:proofErr w:type="spellStart"/>
            <w:r>
              <w:rPr>
                <w:b/>
                <w:bCs/>
                <w:color w:val="2E5F8A"/>
              </w:rPr>
              <w:t>stubs</w:t>
            </w:r>
            <w:proofErr w:type="spellEnd"/>
            <w:r>
              <w:rPr>
                <w:b/>
                <w:bCs/>
                <w:color w:val="2E5F8A"/>
              </w:rPr>
              <w:t xml:space="preserve"> por implementaciones reales e integración de MongoDB</w:t>
            </w:r>
          </w:p>
        </w:tc>
      </w:tr>
      <w:tr w:rsidR="003C5CA9" w14:paraId="518BBD2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78A592C" w14:textId="77777777" w:rsidR="003C5CA9" w:rsidRDefault="00000000">
            <w:pPr>
              <w:spacing w:before="60" w:after="60"/>
              <w:jc w:val="both"/>
            </w:pPr>
            <w:r>
              <w:t xml:space="preserve">Se implementó el OSINT MCP Server real con </w:t>
            </w:r>
            <w:proofErr w:type="spellStart"/>
            <w:r>
              <w:t>dns_enum</w:t>
            </w:r>
            <w:proofErr w:type="spellEnd"/>
            <w:r>
              <w:t xml:space="preserve"> (</w:t>
            </w:r>
            <w:proofErr w:type="spellStart"/>
            <w:r>
              <w:t>dnspython</w:t>
            </w:r>
            <w:proofErr w:type="spellEnd"/>
            <w:r>
              <w:t xml:space="preserve">), </w:t>
            </w:r>
            <w:proofErr w:type="spellStart"/>
            <w:r>
              <w:t>whois_lookup</w:t>
            </w:r>
            <w:proofErr w:type="spellEnd"/>
            <w:r>
              <w:t xml:space="preserve"> (</w:t>
            </w:r>
            <w:proofErr w:type="spellStart"/>
            <w:r>
              <w:t>python</w:t>
            </w:r>
            <w:proofErr w:type="spellEnd"/>
            <w:r>
              <w:t xml:space="preserve">-whois) y </w:t>
            </w:r>
            <w:proofErr w:type="spellStart"/>
            <w:r>
              <w:t>theharvester_run</w:t>
            </w:r>
            <w:proofErr w:type="spellEnd"/>
            <w:r>
              <w:t xml:space="preserve"> (</w:t>
            </w:r>
            <w:proofErr w:type="spellStart"/>
            <w:r>
              <w:t>subprocess</w:t>
            </w:r>
            <w:proofErr w:type="spellEnd"/>
            <w:r>
              <w:t xml:space="preserve">). El </w:t>
            </w:r>
            <w:proofErr w:type="spellStart"/>
            <w:r>
              <w:t>ReconAgent</w:t>
            </w:r>
            <w:proofErr w:type="spellEnd"/>
            <w:r>
              <w:t xml:space="preserve"> se actualizó para conectarse al servidor vía MCP </w:t>
            </w:r>
            <w:proofErr w:type="spellStart"/>
            <w:r>
              <w:t>stdio</w:t>
            </w:r>
            <w:proofErr w:type="spellEnd"/>
            <w:r>
              <w:t xml:space="preserve">, usando Claude Haiku como LLM de análisis para reducir costos, y persistiendo el </w:t>
            </w:r>
            <w:proofErr w:type="spellStart"/>
            <w:r>
              <w:t>surface_map</w:t>
            </w:r>
            <w:proofErr w:type="spellEnd"/>
            <w:r>
              <w:t xml:space="preserve"> en MongoDB. Se diseñaron los </w:t>
            </w:r>
            <w:proofErr w:type="spellStart"/>
            <w:r>
              <w:t>schemas</w:t>
            </w:r>
            <w:proofErr w:type="spellEnd"/>
            <w:r>
              <w:t xml:space="preserve"> </w:t>
            </w:r>
            <w:proofErr w:type="spellStart"/>
            <w:r>
              <w:t>Pydantic</w:t>
            </w:r>
            <w:proofErr w:type="spellEnd"/>
            <w:r>
              <w:t xml:space="preserve"> para las cuatro colecciones MongoDB. El </w:t>
            </w:r>
            <w:proofErr w:type="spellStart"/>
            <w:r>
              <w:t>ScanAgent</w:t>
            </w:r>
            <w:proofErr w:type="spellEnd"/>
            <w:r>
              <w:t xml:space="preserve"> con </w:t>
            </w:r>
            <w:proofErr w:type="spellStart"/>
            <w:r>
              <w:t>nmap</w:t>
            </w:r>
            <w:proofErr w:type="spellEnd"/>
            <w:r>
              <w:t xml:space="preserve"> ejecuta </w:t>
            </w:r>
            <w:proofErr w:type="spellStart"/>
            <w:r>
              <w:t>scans</w:t>
            </w:r>
            <w:proofErr w:type="spellEnd"/>
            <w:r>
              <w:t xml:space="preserve"> reales con detección de versiones y valida el </w:t>
            </w:r>
            <w:proofErr w:type="spellStart"/>
            <w:r>
              <w:t>scope</w:t>
            </w:r>
            <w:proofErr w:type="spellEnd"/>
            <w:r>
              <w:t xml:space="preserve"> programáticamente. Quedan pendientes la persistencia completa de </w:t>
            </w:r>
            <w:proofErr w:type="spellStart"/>
            <w:r>
              <w:t>findings</w:t>
            </w:r>
            <w:proofErr w:type="spellEnd"/>
            <w:r>
              <w:t xml:space="preserve"> y la conexión del </w:t>
            </w:r>
            <w:proofErr w:type="spellStart"/>
            <w:r>
              <w:t>frontend</w:t>
            </w:r>
            <w:proofErr w:type="spellEnd"/>
            <w:r>
              <w:t>.</w:t>
            </w:r>
          </w:p>
        </w:tc>
      </w:tr>
    </w:tbl>
    <w:p w14:paraId="78E48F01"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3BB18B91"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734F13A5" w14:textId="77777777" w:rsidR="003C5CA9" w:rsidRDefault="00000000">
            <w:r>
              <w:rPr>
                <w:b/>
                <w:bCs/>
                <w:color w:val="1F3864"/>
              </w:rPr>
              <w:t xml:space="preserve">Sprint 3 — HITL real + Análisis + Reporte + Demo — </w:t>
            </w:r>
            <w:r>
              <w:rPr>
                <w:b/>
                <w:bCs/>
                <w:color w:val="2E5F8A"/>
              </w:rPr>
              <w:t>Integración final y validación sobre Metasploitable2 (planificado)</w:t>
            </w:r>
          </w:p>
        </w:tc>
      </w:tr>
      <w:tr w:rsidR="003C5CA9" w14:paraId="3CAB2349"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543FF70" w14:textId="77777777" w:rsidR="003C5CA9" w:rsidRDefault="00000000">
            <w:pPr>
              <w:spacing w:before="60" w:after="60"/>
              <w:jc w:val="both"/>
            </w:pPr>
            <w:r>
              <w:t xml:space="preserve">Se implementará el bloqueo real del agente en HITL: el </w:t>
            </w:r>
            <w:proofErr w:type="spellStart"/>
            <w:r>
              <w:t>decorator</w:t>
            </w:r>
            <w:proofErr w:type="spellEnd"/>
            <w:r>
              <w:t xml:space="preserve"> @enforce_scope creará una </w:t>
            </w:r>
            <w:proofErr w:type="spellStart"/>
            <w:r>
              <w:t>hitl_action</w:t>
            </w:r>
            <w:proofErr w:type="spellEnd"/>
            <w:r>
              <w:t xml:space="preserve"> con status </w:t>
            </w:r>
            <w:proofErr w:type="spellStart"/>
            <w:r>
              <w:t>pending</w:t>
            </w:r>
            <w:proofErr w:type="spellEnd"/>
            <w:r>
              <w:t xml:space="preserve"> y el agente esperará hasta recibir la decisión del operador. Se desarrollarán el </w:t>
            </w:r>
            <w:proofErr w:type="spellStart"/>
            <w:r>
              <w:t>AnalysisAgent</w:t>
            </w:r>
            <w:proofErr w:type="spellEnd"/>
            <w:r>
              <w:t xml:space="preserve"> (correlación CVE con NVD API + mapeo MITRE ATT&amp;CK) y el </w:t>
            </w:r>
            <w:proofErr w:type="spellStart"/>
            <w:r>
              <w:t>ReporterAgent</w:t>
            </w:r>
            <w:proofErr w:type="spellEnd"/>
            <w:r>
              <w:t xml:space="preserve"> (Jinja2 + </w:t>
            </w:r>
            <w:proofErr w:type="spellStart"/>
            <w:r>
              <w:t>WeasyPrint</w:t>
            </w:r>
            <w:proofErr w:type="spellEnd"/>
            <w:r>
              <w:t xml:space="preserve">). La validación </w:t>
            </w:r>
            <w:proofErr w:type="spellStart"/>
            <w:r>
              <w:t>end-to-end</w:t>
            </w:r>
            <w:proofErr w:type="spellEnd"/>
            <w:r>
              <w:t xml:space="preserve"> sobre Metasploitable2 será la demo final del </w:t>
            </w:r>
            <w:proofErr w:type="spellStart"/>
            <w:r>
              <w:t>Capstone</w:t>
            </w:r>
            <w:proofErr w:type="spellEnd"/>
            <w:r>
              <w:t xml:space="preserve">, demostrando el pipeline completo </w:t>
            </w:r>
            <w:proofErr w:type="spellStart"/>
            <w:r>
              <w:t>Recon</w:t>
            </w:r>
            <w:proofErr w:type="spellEnd"/>
            <w:r>
              <w:t xml:space="preserve"> → Scan → HITL → Analysis → PDF.</w:t>
            </w:r>
          </w:p>
        </w:tc>
      </w:tr>
    </w:tbl>
    <w:p w14:paraId="0C7578D2" w14:textId="77777777" w:rsidR="003C5CA9" w:rsidRDefault="003C5CA9">
      <w:pPr>
        <w:spacing w:before="200"/>
      </w:pPr>
    </w:p>
    <w:p w14:paraId="11A8C6D7" w14:textId="77777777" w:rsidR="003C5CA9" w:rsidRDefault="00000000">
      <w:pPr>
        <w:pStyle w:val="Ttulo2"/>
      </w:pPr>
      <w:r>
        <w:t>4.2 Facilitadores y dificultades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5860EB48"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12E0E293" w14:textId="77777777" w:rsidR="003C5CA9" w:rsidRDefault="00000000">
            <w:r>
              <w:rPr>
                <w:b/>
                <w:bCs/>
                <w:color w:val="1F3864"/>
              </w:rPr>
              <w:t xml:space="preserve">Facilitadores — </w:t>
            </w:r>
            <w:r>
              <w:rPr>
                <w:b/>
                <w:bCs/>
                <w:color w:val="2E5F8A"/>
              </w:rPr>
              <w:t>Elementos que facilitaron el desarrollo del proyecto</w:t>
            </w:r>
          </w:p>
        </w:tc>
      </w:tr>
      <w:tr w:rsidR="003C5CA9" w14:paraId="3C227BD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92F06BF" w14:textId="77777777" w:rsidR="003C5CA9" w:rsidRDefault="00000000">
            <w:pPr>
              <w:spacing w:before="60" w:after="60"/>
              <w:jc w:val="both"/>
            </w:pPr>
            <w:r>
              <w:t xml:space="preserve">El factor más significativo fue el uso de Claude API como asistente de desarrollo, que redujo los tiempos de implementación de código en un 60–70% en promedio por tarea, especialmente en la generación de código </w:t>
            </w:r>
            <w:proofErr w:type="spellStart"/>
            <w:r>
              <w:t>boilerplate</w:t>
            </w:r>
            <w:proofErr w:type="spellEnd"/>
            <w:r>
              <w:t xml:space="preserve"> de </w:t>
            </w:r>
            <w:proofErr w:type="spellStart"/>
            <w:r>
              <w:t>FastAPI</w:t>
            </w:r>
            <w:proofErr w:type="spellEnd"/>
            <w:r>
              <w:t xml:space="preserve">, </w:t>
            </w:r>
            <w:proofErr w:type="spellStart"/>
            <w:r>
              <w:t>SQLAlchemy</w:t>
            </w:r>
            <w:proofErr w:type="spellEnd"/>
            <w:r>
              <w:t xml:space="preserve"> y componentes </w:t>
            </w:r>
            <w:proofErr w:type="spellStart"/>
            <w:r>
              <w:t>React</w:t>
            </w:r>
            <w:proofErr w:type="spellEnd"/>
            <w:r>
              <w:t xml:space="preserve">. La definición temprana de CLAUDE.md como fuente única de verdad eliminó la mayoría de las ambigüedades técnicas del equipo. El </w:t>
            </w:r>
            <w:proofErr w:type="spellStart"/>
            <w:r>
              <w:t>stack</w:t>
            </w:r>
            <w:proofErr w:type="spellEnd"/>
            <w:r>
              <w:t xml:space="preserve"> tecnológico bien delimitado desde el inicio permitió que cada integrante trabajara en paralelo sin dependencias bloqueantes. Los </w:t>
            </w:r>
            <w:proofErr w:type="spellStart"/>
            <w:r>
              <w:t>POCs</w:t>
            </w:r>
            <w:proofErr w:type="spellEnd"/>
            <w:r>
              <w:t xml:space="preserve"> del Sprint 0 redujeron el riesgo técnico de los componentes más inciertos.</w:t>
            </w:r>
          </w:p>
        </w:tc>
      </w:tr>
    </w:tbl>
    <w:p w14:paraId="11F5D8A0"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2CB46A55"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1F842CB9" w14:textId="77777777" w:rsidR="003C5CA9" w:rsidRDefault="00000000">
            <w:r>
              <w:rPr>
                <w:b/>
                <w:bCs/>
                <w:color w:val="1F3864"/>
              </w:rPr>
              <w:t xml:space="preserve">Dificultades — </w:t>
            </w:r>
            <w:r>
              <w:rPr>
                <w:b/>
                <w:bCs/>
                <w:color w:val="2E5F8A"/>
              </w:rPr>
              <w:t>Obstáculos encontrados y cómo se abordaron</w:t>
            </w:r>
          </w:p>
        </w:tc>
      </w:tr>
      <w:tr w:rsidR="003C5CA9" w14:paraId="20620AD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0601067" w14:textId="77777777" w:rsidR="003C5CA9" w:rsidRDefault="00000000">
            <w:pPr>
              <w:spacing w:before="60" w:after="60"/>
              <w:jc w:val="both"/>
            </w:pPr>
            <w:r>
              <w:t xml:space="preserve">La principal dificultad técnica fue que los targets del laboratorio operan en red aislada sin IP pública, invalidando el uso de </w:t>
            </w:r>
            <w:proofErr w:type="spellStart"/>
            <w:r>
              <w:t>Shodan</w:t>
            </w:r>
            <w:proofErr w:type="spellEnd"/>
            <w:r>
              <w:t xml:space="preserve">. La decisión fue documentada en CLAUDE.md §4.2 y </w:t>
            </w:r>
            <w:proofErr w:type="spellStart"/>
            <w:r>
              <w:t>Shodan</w:t>
            </w:r>
            <w:proofErr w:type="spellEnd"/>
            <w:r>
              <w:t xml:space="preserve"> fue descartado del </w:t>
            </w:r>
            <w:proofErr w:type="spellStart"/>
            <w:r>
              <w:t>scope</w:t>
            </w:r>
            <w:proofErr w:type="spellEnd"/>
            <w:r>
              <w:t xml:space="preserve"> del prototipo. Una segunda dificultad fue la acumulación de archivos modificados sin </w:t>
            </w:r>
            <w:proofErr w:type="spellStart"/>
            <w:r>
              <w:t>commitear</w:t>
            </w:r>
            <w:proofErr w:type="spellEnd"/>
            <w:r>
              <w:t xml:space="preserve"> en la </w:t>
            </w:r>
            <w:proofErr w:type="spellStart"/>
            <w:r>
              <w:t>branch</w:t>
            </w:r>
            <w:proofErr w:type="spellEnd"/>
            <w:r>
              <w:t xml:space="preserve"> de Sprint 2, generando deuda de control de versiones que requirió reconciliación. Finalmente, la estimación inicial de 10 semanas resultó insuficiente; se ajustó a 11 semanas.</w:t>
            </w:r>
          </w:p>
        </w:tc>
      </w:tr>
    </w:tbl>
    <w:p w14:paraId="6C47E37A"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0BFD2309"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1CEEB0B0" w14:textId="77777777" w:rsidR="003C5CA9" w:rsidRDefault="00000000">
            <w:r>
              <w:rPr>
                <w:b/>
                <w:bCs/>
                <w:color w:val="1F3864"/>
              </w:rPr>
              <w:t xml:space="preserve">4.3 — </w:t>
            </w:r>
            <w:r>
              <w:rPr>
                <w:b/>
                <w:bCs/>
                <w:color w:val="2E5F8A"/>
              </w:rPr>
              <w:t>Ajustes realizados al plan original</w:t>
            </w:r>
          </w:p>
        </w:tc>
      </w:tr>
      <w:tr w:rsidR="003C5CA9" w14:paraId="712A0AF5"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35D49C" w14:textId="77777777" w:rsidR="003C5CA9" w:rsidRDefault="00000000">
            <w:pPr>
              <w:spacing w:before="60" w:after="60"/>
              <w:jc w:val="both"/>
            </w:pPr>
            <w:proofErr w:type="spellStart"/>
            <w:r>
              <w:t>Shodan</w:t>
            </w:r>
            <w:proofErr w:type="spellEnd"/>
            <w:r>
              <w:t xml:space="preserve"> fue eliminado del </w:t>
            </w:r>
            <w:proofErr w:type="spellStart"/>
            <w:r>
              <w:t>scope</w:t>
            </w:r>
            <w:proofErr w:type="spellEnd"/>
            <w:r>
              <w:t xml:space="preserve"> del prototipo académico con nota en CLAUDE.md indicando que la arquitectura permite añadirlo post-</w:t>
            </w:r>
            <w:proofErr w:type="spellStart"/>
            <w:r>
              <w:t>Capstone</w:t>
            </w:r>
            <w:proofErr w:type="spellEnd"/>
            <w:r>
              <w:t xml:space="preserve">. Claude Haiku se adoptó como LLM del </w:t>
            </w:r>
            <w:proofErr w:type="spellStart"/>
            <w:r>
              <w:t>ReconAgent</w:t>
            </w:r>
            <w:proofErr w:type="spellEnd"/>
            <w:r>
              <w:t xml:space="preserve"> en lugar de Opus 4.7, reduciendo el costo operativo de la API en ~90% para esa tarea específica. </w:t>
            </w:r>
            <w:r>
              <w:lastRenderedPageBreak/>
              <w:t xml:space="preserve">La duración del proyecto se ajustó de 10 a 11 semanas y el backlog fue recalibrado para reflejar la capacidad real del equipo (16 SP/sprint). Se creó una guía de contingencia para usar Gemini como LLM alternativo ante posibles fallas de la API de </w:t>
            </w:r>
            <w:proofErr w:type="spellStart"/>
            <w:r>
              <w:t>Anthropic</w:t>
            </w:r>
            <w:proofErr w:type="spellEnd"/>
            <w:r>
              <w:t xml:space="preserve"> durante la demo final.</w:t>
            </w:r>
          </w:p>
        </w:tc>
      </w:tr>
    </w:tbl>
    <w:p w14:paraId="74F3523C" w14:textId="77777777" w:rsidR="003C5CA9" w:rsidRDefault="003C5CA9">
      <w:pPr>
        <w:spacing w:before="280"/>
      </w:pPr>
    </w:p>
    <w:p w14:paraId="35A6C41B" w14:textId="77777777" w:rsidR="003C5CA9" w:rsidRDefault="00000000">
      <w:pPr>
        <w:pStyle w:val="Ttulo1"/>
      </w:pPr>
      <w:r>
        <w:t>5. Evidencias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728"/>
        <w:gridCol w:w="3868"/>
      </w:tblGrid>
      <w:tr w:rsidR="003C5CA9" w14:paraId="329627B7" w14:textId="77777777">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59BE0078" w14:textId="77777777" w:rsidR="003C5CA9" w:rsidRDefault="00000000">
            <w:pPr>
              <w:jc w:val="center"/>
            </w:pPr>
            <w:r>
              <w:rPr>
                <w:b/>
                <w:bCs/>
                <w:color w:val="FFFFFF"/>
                <w:sz w:val="18"/>
                <w:szCs w:val="18"/>
              </w:rPr>
              <w:t>Tipo de evidencia</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6924F26E" w14:textId="77777777" w:rsidR="003C5CA9" w:rsidRDefault="00000000">
            <w:pPr>
              <w:jc w:val="center"/>
            </w:pPr>
            <w:r>
              <w:rPr>
                <w:b/>
                <w:bCs/>
                <w:color w:val="FFFFFF"/>
                <w:sz w:val="18"/>
                <w:szCs w:val="18"/>
              </w:rPr>
              <w:t>Descripción</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40" w:type="dxa"/>
              <w:bottom w:w="100" w:type="dxa"/>
              <w:right w:w="140" w:type="dxa"/>
            </w:tcMar>
            <w:vAlign w:val="center"/>
          </w:tcPr>
          <w:p w14:paraId="497542F2" w14:textId="77777777" w:rsidR="003C5CA9" w:rsidRDefault="00000000">
            <w:pPr>
              <w:jc w:val="center"/>
            </w:pPr>
            <w:r>
              <w:rPr>
                <w:b/>
                <w:bCs/>
                <w:color w:val="FFFFFF"/>
                <w:sz w:val="18"/>
                <w:szCs w:val="18"/>
              </w:rPr>
              <w:t>Ubicación</w:t>
            </w:r>
          </w:p>
        </w:tc>
      </w:tr>
      <w:tr w:rsidR="003C5CA9" w14:paraId="44DF8BD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57E5D3D" w14:textId="77777777" w:rsidR="003C5CA9" w:rsidRDefault="00000000">
            <w:pPr>
              <w:spacing w:before="40" w:after="40"/>
              <w:jc w:val="both"/>
            </w:pPr>
            <w:r>
              <w:rPr>
                <w:b/>
                <w:bCs/>
                <w:color w:val="000000"/>
                <w:sz w:val="18"/>
                <w:szCs w:val="18"/>
              </w:rPr>
              <w:t>Código backend — enforce_scope.py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BCBCB1F" w14:textId="77777777" w:rsidR="003C5CA9" w:rsidRDefault="00000000">
            <w:pPr>
              <w:spacing w:before="40" w:after="40"/>
              <w:jc w:val="both"/>
            </w:pPr>
            <w:proofErr w:type="spellStart"/>
            <w:r>
              <w:rPr>
                <w:color w:val="000000"/>
                <w:sz w:val="18"/>
                <w:szCs w:val="18"/>
              </w:rPr>
              <w:t>Decorator</w:t>
            </w:r>
            <w:proofErr w:type="spellEnd"/>
            <w:r>
              <w:rPr>
                <w:color w:val="000000"/>
                <w:sz w:val="18"/>
                <w:szCs w:val="18"/>
              </w:rPr>
              <w:t xml:space="preserve"> @enforce_scope: garantía técnica de </w:t>
            </w:r>
            <w:proofErr w:type="spellStart"/>
            <w:r>
              <w:rPr>
                <w:color w:val="000000"/>
                <w:sz w:val="18"/>
                <w:szCs w:val="18"/>
              </w:rPr>
              <w:t>scope</w:t>
            </w:r>
            <w:proofErr w:type="spellEnd"/>
            <w:r>
              <w:rPr>
                <w:color w:val="000000"/>
                <w:sz w:val="18"/>
                <w:szCs w:val="18"/>
              </w:rPr>
              <w:t xml:space="preserve"> </w:t>
            </w:r>
            <w:proofErr w:type="spellStart"/>
            <w:r>
              <w:rPr>
                <w:color w:val="000000"/>
                <w:sz w:val="18"/>
                <w:szCs w:val="18"/>
              </w:rPr>
              <w:t>enforcement</w:t>
            </w:r>
            <w:proofErr w:type="spellEnd"/>
            <w:r>
              <w:rPr>
                <w:color w:val="000000"/>
                <w:sz w:val="18"/>
                <w:szCs w:val="18"/>
              </w:rPr>
              <w:t xml:space="preserve"> programático</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43C358E" w14:textId="77777777" w:rsidR="003C5CA9" w:rsidRDefault="00000000">
            <w:pPr>
              <w:spacing w:before="40" w:after="40"/>
              <w:jc w:val="both"/>
            </w:pPr>
            <w:proofErr w:type="spellStart"/>
            <w:r>
              <w:rPr>
                <w:color w:val="000000"/>
                <w:sz w:val="18"/>
                <w:szCs w:val="18"/>
              </w:rPr>
              <w:t>branch</w:t>
            </w:r>
            <w:proofErr w:type="spellEnd"/>
            <w:r>
              <w:rPr>
                <w:color w:val="000000"/>
                <w:sz w:val="18"/>
                <w:szCs w:val="18"/>
              </w:rPr>
              <w:t xml:space="preserve"> </w:t>
            </w:r>
            <w:proofErr w:type="spellStart"/>
            <w:r>
              <w:rPr>
                <w:color w:val="000000"/>
                <w:sz w:val="18"/>
                <w:szCs w:val="18"/>
              </w:rPr>
              <w:t>feature</w:t>
            </w:r>
            <w:proofErr w:type="spellEnd"/>
            <w:r>
              <w:rPr>
                <w:color w:val="000000"/>
                <w:sz w:val="18"/>
                <w:szCs w:val="18"/>
              </w:rPr>
              <w:t>/sprint2-recon-mcp en GitHub</w:t>
            </w:r>
          </w:p>
        </w:tc>
      </w:tr>
      <w:tr w:rsidR="003C5CA9" w14:paraId="48DEBFBE"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4F0559C0" w14:textId="77777777" w:rsidR="003C5CA9" w:rsidRDefault="00000000">
            <w:pPr>
              <w:spacing w:before="40" w:after="40"/>
              <w:jc w:val="both"/>
            </w:pPr>
            <w:r>
              <w:rPr>
                <w:b/>
                <w:bCs/>
                <w:color w:val="000000"/>
                <w:sz w:val="18"/>
                <w:szCs w:val="18"/>
              </w:rPr>
              <w:t>Código backend — osint_server.py</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1B510AFF" w14:textId="77777777" w:rsidR="003C5CA9" w:rsidRDefault="00000000">
            <w:pPr>
              <w:spacing w:before="40" w:after="40"/>
              <w:jc w:val="both"/>
            </w:pPr>
            <w:r>
              <w:rPr>
                <w:color w:val="000000"/>
                <w:sz w:val="18"/>
                <w:szCs w:val="18"/>
              </w:rPr>
              <w:t xml:space="preserve">OSINT MCP Server real con </w:t>
            </w:r>
            <w:proofErr w:type="spellStart"/>
            <w:r>
              <w:rPr>
                <w:color w:val="000000"/>
                <w:sz w:val="18"/>
                <w:szCs w:val="18"/>
              </w:rPr>
              <w:t>dns_enum</w:t>
            </w:r>
            <w:proofErr w:type="spellEnd"/>
            <w:r>
              <w:rPr>
                <w:color w:val="000000"/>
                <w:sz w:val="18"/>
                <w:szCs w:val="18"/>
              </w:rPr>
              <w:t xml:space="preserve">, </w:t>
            </w:r>
            <w:proofErr w:type="spellStart"/>
            <w:r>
              <w:rPr>
                <w:color w:val="000000"/>
                <w:sz w:val="18"/>
                <w:szCs w:val="18"/>
              </w:rPr>
              <w:t>whois_lookup</w:t>
            </w:r>
            <w:proofErr w:type="spellEnd"/>
            <w:r>
              <w:rPr>
                <w:color w:val="000000"/>
                <w:sz w:val="18"/>
                <w:szCs w:val="18"/>
              </w:rPr>
              <w:t xml:space="preserve">, </w:t>
            </w:r>
            <w:proofErr w:type="spellStart"/>
            <w:r>
              <w:rPr>
                <w:color w:val="000000"/>
                <w:sz w:val="18"/>
                <w:szCs w:val="18"/>
              </w:rPr>
              <w:t>theharvester_</w:t>
            </w:r>
            <w:proofErr w:type="gramStart"/>
            <w:r>
              <w:rPr>
                <w:color w:val="000000"/>
                <w:sz w:val="18"/>
                <w:szCs w:val="18"/>
              </w:rPr>
              <w:t>run</w:t>
            </w:r>
            <w:proofErr w:type="spellEnd"/>
            <w:r>
              <w:rPr>
                <w:color w:val="000000"/>
                <w:sz w:val="18"/>
                <w:szCs w:val="18"/>
              </w:rPr>
              <w:t xml:space="preserve"> funcionales</w:t>
            </w:r>
            <w:proofErr w:type="gram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F1F8FDD" w14:textId="77777777" w:rsidR="003C5CA9" w:rsidRDefault="00000000">
            <w:pPr>
              <w:spacing w:before="40" w:after="40"/>
              <w:jc w:val="both"/>
            </w:pPr>
            <w:proofErr w:type="spellStart"/>
            <w:r>
              <w:rPr>
                <w:color w:val="000000"/>
                <w:sz w:val="18"/>
                <w:szCs w:val="18"/>
              </w:rPr>
              <w:t>mcp_servers</w:t>
            </w:r>
            <w:proofErr w:type="spellEnd"/>
            <w:r>
              <w:rPr>
                <w:color w:val="000000"/>
                <w:sz w:val="18"/>
                <w:szCs w:val="18"/>
              </w:rPr>
              <w:t>/ en repositorio</w:t>
            </w:r>
          </w:p>
        </w:tc>
      </w:tr>
      <w:tr w:rsidR="003C5CA9" w14:paraId="4525092D"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46EA72E" w14:textId="77777777" w:rsidR="003C5CA9" w:rsidRDefault="00000000">
            <w:pPr>
              <w:spacing w:before="40" w:after="40"/>
              <w:jc w:val="both"/>
            </w:pPr>
            <w:r>
              <w:rPr>
                <w:b/>
                <w:bCs/>
                <w:color w:val="000000"/>
                <w:sz w:val="18"/>
                <w:szCs w:val="18"/>
              </w:rPr>
              <w:t>Código backend — nmap_service.py / scan_service.py</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44104A4E" w14:textId="77777777" w:rsidR="003C5CA9" w:rsidRDefault="00000000">
            <w:pPr>
              <w:spacing w:before="40" w:after="40"/>
              <w:jc w:val="both"/>
            </w:pPr>
            <w:proofErr w:type="spellStart"/>
            <w:r>
              <w:rPr>
                <w:color w:val="000000"/>
                <w:sz w:val="18"/>
                <w:szCs w:val="18"/>
              </w:rPr>
              <w:t>ScanAgent</w:t>
            </w:r>
            <w:proofErr w:type="spellEnd"/>
            <w:r>
              <w:rPr>
                <w:color w:val="000000"/>
                <w:sz w:val="18"/>
                <w:szCs w:val="18"/>
              </w:rPr>
              <w:t xml:space="preserve"> con </w:t>
            </w:r>
            <w:proofErr w:type="spellStart"/>
            <w:r>
              <w:rPr>
                <w:color w:val="000000"/>
                <w:sz w:val="18"/>
                <w:szCs w:val="18"/>
              </w:rPr>
              <w:t>nmap</w:t>
            </w:r>
            <w:proofErr w:type="spellEnd"/>
            <w:r>
              <w:rPr>
                <w:color w:val="000000"/>
                <w:sz w:val="18"/>
                <w:szCs w:val="18"/>
              </w:rPr>
              <w:t xml:space="preserve"> real y </w:t>
            </w:r>
            <w:proofErr w:type="spellStart"/>
            <w:r>
              <w:rPr>
                <w:color w:val="000000"/>
                <w:sz w:val="18"/>
                <w:szCs w:val="18"/>
              </w:rPr>
              <w:t>scope</w:t>
            </w:r>
            <w:proofErr w:type="spellEnd"/>
            <w:r>
              <w:rPr>
                <w:color w:val="000000"/>
                <w:sz w:val="18"/>
                <w:szCs w:val="18"/>
              </w:rPr>
              <w:t xml:space="preserve"> </w:t>
            </w:r>
            <w:proofErr w:type="spellStart"/>
            <w:r>
              <w:rPr>
                <w:color w:val="000000"/>
                <w:sz w:val="18"/>
                <w:szCs w:val="18"/>
              </w:rPr>
              <w:t>check</w:t>
            </w:r>
            <w:proofErr w:type="spellEnd"/>
            <w:r>
              <w:rPr>
                <w:color w:val="000000"/>
                <w:sz w:val="18"/>
                <w:szCs w:val="18"/>
              </w:rPr>
              <w:t xml:space="preserve"> programático por target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3FFF6DD3" w14:textId="77777777" w:rsidR="003C5CA9" w:rsidRDefault="00000000">
            <w:pPr>
              <w:spacing w:before="40" w:after="40"/>
              <w:jc w:val="both"/>
            </w:pPr>
            <w:r>
              <w:rPr>
                <w:color w:val="000000"/>
                <w:sz w:val="18"/>
                <w:szCs w:val="18"/>
              </w:rPr>
              <w:t>services/ en repositorio</w:t>
            </w:r>
          </w:p>
        </w:tc>
      </w:tr>
      <w:tr w:rsidR="003C5CA9" w14:paraId="5CA3E69B"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8DDCECD" w14:textId="77777777" w:rsidR="003C5CA9" w:rsidRDefault="00000000">
            <w:pPr>
              <w:spacing w:before="40" w:after="40"/>
              <w:jc w:val="both"/>
            </w:pPr>
            <w:r>
              <w:rPr>
                <w:b/>
                <w:bCs/>
                <w:color w:val="000000"/>
                <w:sz w:val="18"/>
                <w:szCs w:val="18"/>
              </w:rPr>
              <w:t>Código backend — mongo_schemas.py</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05364F1" w14:textId="77777777" w:rsidR="003C5CA9" w:rsidRDefault="00000000">
            <w:pPr>
              <w:spacing w:before="40" w:after="40"/>
              <w:jc w:val="both"/>
            </w:pPr>
            <w:proofErr w:type="spellStart"/>
            <w:r>
              <w:rPr>
                <w:color w:val="000000"/>
                <w:sz w:val="18"/>
                <w:szCs w:val="18"/>
              </w:rPr>
              <w:t>Schemas</w:t>
            </w:r>
            <w:proofErr w:type="spellEnd"/>
            <w:r>
              <w:rPr>
                <w:color w:val="000000"/>
                <w:sz w:val="18"/>
                <w:szCs w:val="18"/>
              </w:rPr>
              <w:t xml:space="preserve"> </w:t>
            </w:r>
            <w:proofErr w:type="spellStart"/>
            <w:r>
              <w:rPr>
                <w:color w:val="000000"/>
                <w:sz w:val="18"/>
                <w:szCs w:val="18"/>
              </w:rPr>
              <w:t>Pydantic</w:t>
            </w:r>
            <w:proofErr w:type="spellEnd"/>
            <w:r>
              <w:rPr>
                <w:color w:val="000000"/>
                <w:sz w:val="18"/>
                <w:szCs w:val="18"/>
              </w:rPr>
              <w:t xml:space="preserve"> para 4 colecciones MongoDB: </w:t>
            </w:r>
            <w:proofErr w:type="spellStart"/>
            <w:r>
              <w:rPr>
                <w:color w:val="000000"/>
                <w:sz w:val="18"/>
                <w:szCs w:val="18"/>
              </w:rPr>
              <w:t>SurfaceMapDoc</w:t>
            </w:r>
            <w:proofErr w:type="spellEnd"/>
            <w:r>
              <w:rPr>
                <w:color w:val="000000"/>
                <w:sz w:val="18"/>
                <w:szCs w:val="18"/>
              </w:rPr>
              <w:t xml:space="preserve">, </w:t>
            </w:r>
            <w:proofErr w:type="spellStart"/>
            <w:r>
              <w:rPr>
                <w:color w:val="000000"/>
                <w:sz w:val="18"/>
                <w:szCs w:val="18"/>
              </w:rPr>
              <w:t>FindingDoc</w:t>
            </w:r>
            <w:proofErr w:type="spellEnd"/>
            <w:r>
              <w:rPr>
                <w:color w:val="000000"/>
                <w:sz w:val="18"/>
                <w:szCs w:val="18"/>
              </w:rPr>
              <w:t xml:space="preserve">, </w:t>
            </w:r>
            <w:proofErr w:type="spellStart"/>
            <w:r>
              <w:rPr>
                <w:color w:val="000000"/>
                <w:sz w:val="18"/>
                <w:szCs w:val="18"/>
              </w:rPr>
              <w:t>AgentRunDoc</w:t>
            </w:r>
            <w:proofErr w:type="spellEnd"/>
            <w:r>
              <w:rPr>
                <w:color w:val="000000"/>
                <w:sz w:val="18"/>
                <w:szCs w:val="18"/>
              </w:rPr>
              <w:t xml:space="preserve">, </w:t>
            </w:r>
            <w:proofErr w:type="spellStart"/>
            <w:r>
              <w:rPr>
                <w:color w:val="000000"/>
                <w:sz w:val="18"/>
                <w:szCs w:val="18"/>
              </w:rPr>
              <w:t>ToolCallEntry</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A543C8F" w14:textId="77777777" w:rsidR="003C5CA9" w:rsidRDefault="00000000">
            <w:pPr>
              <w:spacing w:before="40" w:after="40"/>
              <w:jc w:val="both"/>
            </w:pPr>
            <w:r>
              <w:rPr>
                <w:color w:val="000000"/>
                <w:sz w:val="18"/>
                <w:szCs w:val="18"/>
              </w:rPr>
              <w:t>raíz del backend</w:t>
            </w:r>
          </w:p>
        </w:tc>
      </w:tr>
      <w:tr w:rsidR="003C5CA9" w14:paraId="77A3711B"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6D2AC0A" w14:textId="77777777" w:rsidR="003C5CA9" w:rsidRDefault="00000000">
            <w:pPr>
              <w:spacing w:before="40" w:after="40"/>
              <w:jc w:val="both"/>
            </w:pPr>
            <w:proofErr w:type="spellStart"/>
            <w:r>
              <w:rPr>
                <w:b/>
                <w:bCs/>
                <w:color w:val="000000"/>
                <w:sz w:val="18"/>
                <w:szCs w:val="18"/>
              </w:rPr>
              <w:t>Frontend</w:t>
            </w:r>
            <w:proofErr w:type="spellEnd"/>
            <w:r>
              <w:rPr>
                <w:b/>
                <w:bCs/>
                <w:color w:val="000000"/>
                <w:sz w:val="18"/>
                <w:szCs w:val="18"/>
              </w:rPr>
              <w:t xml:space="preserve"> </w:t>
            </w:r>
            <w:proofErr w:type="spellStart"/>
            <w:r>
              <w:rPr>
                <w:b/>
                <w:bCs/>
                <w:color w:val="000000"/>
                <w:sz w:val="18"/>
                <w:szCs w:val="18"/>
              </w:rPr>
              <w:t>React</w:t>
            </w:r>
            <w:proofErr w:type="spellEnd"/>
            <w:r>
              <w:rPr>
                <w:b/>
                <w:bCs/>
                <w:color w:val="000000"/>
                <w:sz w:val="18"/>
                <w:szCs w:val="18"/>
              </w:rPr>
              <w:t xml:space="preserve"> — 14 vistas JSX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2B1ECC68" w14:textId="77777777" w:rsidR="003C5CA9" w:rsidRDefault="00000000">
            <w:pPr>
              <w:spacing w:before="40" w:after="40"/>
              <w:jc w:val="both"/>
            </w:pPr>
            <w:r>
              <w:rPr>
                <w:color w:val="000000"/>
                <w:sz w:val="18"/>
                <w:szCs w:val="18"/>
              </w:rPr>
              <w:t xml:space="preserve">Interfaz completa: Dashboard, HITL, Hallazgos, Pipeline, Reportes, etc., con </w:t>
            </w:r>
            <w:proofErr w:type="spellStart"/>
            <w:r>
              <w:rPr>
                <w:color w:val="000000"/>
                <w:sz w:val="18"/>
                <w:szCs w:val="18"/>
              </w:rPr>
              <w:t>design</w:t>
            </w:r>
            <w:proofErr w:type="spellEnd"/>
            <w:r>
              <w:rPr>
                <w:color w:val="000000"/>
                <w:sz w:val="18"/>
                <w:szCs w:val="18"/>
              </w:rPr>
              <w:t xml:space="preserve"> </w:t>
            </w:r>
            <w:proofErr w:type="spellStart"/>
            <w:r>
              <w:rPr>
                <w:color w:val="000000"/>
                <w:sz w:val="18"/>
                <w:szCs w:val="18"/>
              </w:rPr>
              <w:t>system</w:t>
            </w:r>
            <w:proofErr w:type="spellEnd"/>
            <w:r>
              <w:rPr>
                <w:color w:val="000000"/>
                <w:sz w:val="18"/>
                <w:szCs w:val="18"/>
              </w:rPr>
              <w:t xml:space="preserve"> theme.js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57948447" w14:textId="77777777" w:rsidR="003C5CA9" w:rsidRDefault="00000000">
            <w:pPr>
              <w:spacing w:before="40" w:after="40"/>
              <w:jc w:val="both"/>
            </w:pPr>
            <w:proofErr w:type="spellStart"/>
            <w:r>
              <w:rPr>
                <w:color w:val="000000"/>
                <w:sz w:val="18"/>
                <w:szCs w:val="18"/>
              </w:rPr>
              <w:t>eth</w:t>
            </w:r>
            <w:proofErr w:type="spellEnd"/>
            <w:r>
              <w:rPr>
                <w:color w:val="000000"/>
                <w:sz w:val="18"/>
                <w:szCs w:val="18"/>
              </w:rPr>
              <w:t>-mas-</w:t>
            </w:r>
            <w:proofErr w:type="spellStart"/>
            <w:r>
              <w:rPr>
                <w:color w:val="000000"/>
                <w:sz w:val="18"/>
                <w:szCs w:val="18"/>
              </w:rPr>
              <w:t>frontend</w:t>
            </w:r>
            <w:proofErr w:type="spellEnd"/>
            <w:r>
              <w:rPr>
                <w:color w:val="000000"/>
                <w:sz w:val="18"/>
                <w:szCs w:val="18"/>
              </w:rPr>
              <w:t>/</w:t>
            </w:r>
            <w:proofErr w:type="spellStart"/>
            <w:r>
              <w:rPr>
                <w:color w:val="000000"/>
                <w:sz w:val="18"/>
                <w:szCs w:val="18"/>
              </w:rPr>
              <w:t>src</w:t>
            </w:r>
            <w:proofErr w:type="spellEnd"/>
            <w:r>
              <w:rPr>
                <w:color w:val="000000"/>
                <w:sz w:val="18"/>
                <w:szCs w:val="18"/>
              </w:rPr>
              <w:t>/</w:t>
            </w:r>
            <w:proofErr w:type="spellStart"/>
            <w:r>
              <w:rPr>
                <w:color w:val="000000"/>
                <w:sz w:val="18"/>
                <w:szCs w:val="18"/>
              </w:rPr>
              <w:t>views</w:t>
            </w:r>
            <w:proofErr w:type="spellEnd"/>
            <w:r>
              <w:rPr>
                <w:color w:val="000000"/>
                <w:sz w:val="18"/>
                <w:szCs w:val="18"/>
              </w:rPr>
              <w:t>/</w:t>
            </w:r>
          </w:p>
        </w:tc>
      </w:tr>
      <w:tr w:rsidR="003C5CA9" w14:paraId="049CC844"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437066E" w14:textId="77777777" w:rsidR="003C5CA9" w:rsidRDefault="00000000">
            <w:pPr>
              <w:spacing w:before="40" w:after="40"/>
              <w:jc w:val="both"/>
            </w:pPr>
            <w:proofErr w:type="spellStart"/>
            <w:r>
              <w:rPr>
                <w:b/>
                <w:bCs/>
                <w:color w:val="000000"/>
                <w:sz w:val="18"/>
                <w:szCs w:val="18"/>
              </w:rPr>
              <w:t>Endpoints</w:t>
            </w:r>
            <w:proofErr w:type="spellEnd"/>
            <w:r>
              <w:rPr>
                <w:b/>
                <w:bCs/>
                <w:color w:val="000000"/>
                <w:sz w:val="18"/>
                <w:szCs w:val="18"/>
              </w:rPr>
              <w:t xml:space="preserve"> funcionales</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5DFE79E8" w14:textId="77777777" w:rsidR="003C5CA9" w:rsidRDefault="00000000">
            <w:pPr>
              <w:spacing w:before="40" w:after="40"/>
              <w:jc w:val="both"/>
            </w:pPr>
            <w:r>
              <w:rPr>
                <w:color w:val="000000"/>
                <w:sz w:val="18"/>
                <w:szCs w:val="18"/>
              </w:rPr>
              <w:t>GET /</w:t>
            </w:r>
            <w:proofErr w:type="spellStart"/>
            <w:r>
              <w:rPr>
                <w:color w:val="000000"/>
                <w:sz w:val="18"/>
                <w:szCs w:val="18"/>
              </w:rPr>
              <w:t>surface-map</w:t>
            </w:r>
            <w:proofErr w:type="spellEnd"/>
            <w:r>
              <w:rPr>
                <w:color w:val="000000"/>
                <w:sz w:val="18"/>
                <w:szCs w:val="18"/>
              </w:rPr>
              <w:t xml:space="preserve"> retorna mapa real; POST /</w:t>
            </w:r>
            <w:proofErr w:type="spellStart"/>
            <w:r>
              <w:rPr>
                <w:color w:val="000000"/>
                <w:sz w:val="18"/>
                <w:szCs w:val="18"/>
              </w:rPr>
              <w:t>scan</w:t>
            </w:r>
            <w:proofErr w:type="spellEnd"/>
            <w:r>
              <w:rPr>
                <w:color w:val="000000"/>
                <w:sz w:val="18"/>
                <w:szCs w:val="18"/>
              </w:rPr>
              <w:t xml:space="preserve"> ejecuta </w:t>
            </w:r>
            <w:proofErr w:type="spellStart"/>
            <w:r>
              <w:rPr>
                <w:color w:val="000000"/>
                <w:sz w:val="18"/>
                <w:szCs w:val="18"/>
              </w:rPr>
              <w:t>nmap</w:t>
            </w:r>
            <w:proofErr w:type="spellEnd"/>
            <w:r>
              <w:rPr>
                <w:color w:val="000000"/>
                <w:sz w:val="18"/>
                <w:szCs w:val="18"/>
              </w:rPr>
              <w:t xml:space="preserve"> sobre targets en </w:t>
            </w:r>
            <w:proofErr w:type="spellStart"/>
            <w:r>
              <w:rPr>
                <w:color w:val="000000"/>
                <w:sz w:val="18"/>
                <w:szCs w:val="18"/>
              </w:rPr>
              <w:t>scope</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0697B238" w14:textId="77777777" w:rsidR="003C5CA9" w:rsidRDefault="00000000">
            <w:pPr>
              <w:spacing w:before="40" w:after="40"/>
              <w:jc w:val="both"/>
            </w:pPr>
            <w:proofErr w:type="gramStart"/>
            <w:r>
              <w:rPr>
                <w:color w:val="000000"/>
                <w:sz w:val="18"/>
                <w:szCs w:val="18"/>
              </w:rPr>
              <w:t>API desplegada</w:t>
            </w:r>
            <w:proofErr w:type="gramEnd"/>
            <w:r>
              <w:rPr>
                <w:color w:val="000000"/>
                <w:sz w:val="18"/>
                <w:szCs w:val="18"/>
              </w:rPr>
              <w:t xml:space="preserve"> en desarrollo local</w:t>
            </w:r>
          </w:p>
        </w:tc>
      </w:tr>
      <w:tr w:rsidR="003C5CA9" w14:paraId="03926308"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DBB9BD8" w14:textId="77777777" w:rsidR="003C5CA9" w:rsidRDefault="00000000">
            <w:pPr>
              <w:spacing w:before="40" w:after="40"/>
              <w:jc w:val="both"/>
            </w:pPr>
            <w:r>
              <w:rPr>
                <w:b/>
                <w:bCs/>
                <w:color w:val="000000"/>
                <w:sz w:val="18"/>
                <w:szCs w:val="18"/>
              </w:rPr>
              <w:t xml:space="preserve">MongoDB — colección </w:t>
            </w:r>
            <w:proofErr w:type="spellStart"/>
            <w:r>
              <w:rPr>
                <w:b/>
                <w:bCs/>
                <w:color w:val="000000"/>
                <w:sz w:val="18"/>
                <w:szCs w:val="18"/>
              </w:rPr>
              <w:t>surface_map</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7156575A" w14:textId="77777777" w:rsidR="003C5CA9" w:rsidRDefault="00000000">
            <w:pPr>
              <w:spacing w:before="40" w:after="40"/>
              <w:jc w:val="both"/>
            </w:pPr>
            <w:r>
              <w:rPr>
                <w:color w:val="000000"/>
                <w:sz w:val="18"/>
                <w:szCs w:val="18"/>
              </w:rPr>
              <w:t xml:space="preserve">Documentos generados durante ejecuciones reales del </w:t>
            </w:r>
            <w:proofErr w:type="spellStart"/>
            <w:r>
              <w:rPr>
                <w:color w:val="000000"/>
                <w:sz w:val="18"/>
                <w:szCs w:val="18"/>
              </w:rPr>
              <w:t>ReconAgent</w:t>
            </w:r>
            <w:proofErr w:type="spellEnd"/>
            <w:r>
              <w:rPr>
                <w:color w:val="000000"/>
                <w:sz w:val="18"/>
                <w:szCs w:val="18"/>
              </w:rPr>
              <w:t xml:space="preserve"> sobre targets de prueba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8620624" w14:textId="77777777" w:rsidR="003C5CA9" w:rsidRDefault="00000000">
            <w:pPr>
              <w:spacing w:before="40" w:after="40"/>
              <w:jc w:val="both"/>
            </w:pPr>
            <w:r>
              <w:rPr>
                <w:color w:val="000000"/>
                <w:sz w:val="18"/>
                <w:szCs w:val="18"/>
              </w:rPr>
              <w:t>MongoDB local (</w:t>
            </w:r>
            <w:proofErr w:type="spellStart"/>
            <w:r>
              <w:rPr>
                <w:color w:val="000000"/>
                <w:sz w:val="18"/>
                <w:szCs w:val="18"/>
              </w:rPr>
              <w:t>docker-compose</w:t>
            </w:r>
            <w:proofErr w:type="spellEnd"/>
            <w:r>
              <w:rPr>
                <w:color w:val="000000"/>
                <w:sz w:val="18"/>
                <w:szCs w:val="18"/>
              </w:rPr>
              <w:t>)</w:t>
            </w:r>
          </w:p>
        </w:tc>
      </w:tr>
      <w:tr w:rsidR="003C5CA9" w14:paraId="24A2BAD9" w14:textId="77777777">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21EDD61E" w14:textId="77777777" w:rsidR="003C5CA9" w:rsidRDefault="00000000">
            <w:pPr>
              <w:spacing w:before="40" w:after="40"/>
              <w:jc w:val="both"/>
            </w:pPr>
            <w:r>
              <w:rPr>
                <w:b/>
                <w:bCs/>
                <w:color w:val="000000"/>
                <w:sz w:val="18"/>
                <w:szCs w:val="18"/>
              </w:rPr>
              <w:t>Registro de Uso IA</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3C3BF6D2" w14:textId="77777777" w:rsidR="003C5CA9" w:rsidRDefault="00000000">
            <w:pPr>
              <w:spacing w:before="40" w:after="40"/>
              <w:jc w:val="both"/>
            </w:pPr>
            <w:r>
              <w:rPr>
                <w:color w:val="000000"/>
                <w:sz w:val="18"/>
                <w:szCs w:val="18"/>
              </w:rPr>
              <w:t xml:space="preserve">15 entradas documentando uso de Claude API por integrante, sprint, </w:t>
            </w:r>
            <w:proofErr w:type="spellStart"/>
            <w:r>
              <w:rPr>
                <w:color w:val="000000"/>
                <w:sz w:val="18"/>
                <w:szCs w:val="18"/>
              </w:rPr>
              <w:t>prompt</w:t>
            </w:r>
            <w:proofErr w:type="spellEnd"/>
            <w:r>
              <w:rPr>
                <w:color w:val="000000"/>
                <w:sz w:val="18"/>
                <w:szCs w:val="18"/>
              </w:rPr>
              <w:t xml:space="preserve"> y resultado</w:t>
            </w:r>
          </w:p>
        </w:tc>
        <w:tc>
          <w:tcPr>
            <w:tcW w:w="0" w:type="auto"/>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14:paraId="6378996C" w14:textId="77777777" w:rsidR="003C5CA9" w:rsidRDefault="00000000">
            <w:pPr>
              <w:spacing w:before="40" w:after="40"/>
              <w:jc w:val="both"/>
            </w:pPr>
            <w:r>
              <w:rPr>
                <w:color w:val="000000"/>
                <w:sz w:val="18"/>
                <w:szCs w:val="18"/>
              </w:rPr>
              <w:t>Plantilla_Registro_Uso_IA_Capstone_ETH-MAS.xlsx</w:t>
            </w:r>
          </w:p>
        </w:tc>
      </w:tr>
    </w:tbl>
    <w:p w14:paraId="11E6DEEB" w14:textId="77777777" w:rsidR="003C5CA9" w:rsidRDefault="003C5CA9">
      <w:pPr>
        <w:spacing w:before="280"/>
      </w:pPr>
    </w:p>
    <w:p w14:paraId="610286CE" w14:textId="77777777" w:rsidR="003C5CA9" w:rsidRDefault="00000000">
      <w:pPr>
        <w:pStyle w:val="Ttulo1"/>
      </w:pPr>
      <w:r>
        <w:t>6. Intereses y proyecciones profesionales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7BD40EE7"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38FA77D6" w14:textId="77777777" w:rsidR="003C5CA9" w:rsidRDefault="00000000">
            <w:r>
              <w:rPr>
                <w:b/>
                <w:bCs/>
                <w:color w:val="1F3864"/>
              </w:rPr>
              <w:t xml:space="preserve">6.1 — </w:t>
            </w:r>
            <w:r>
              <w:rPr>
                <w:b/>
                <w:bCs/>
                <w:color w:val="2E5F8A"/>
              </w:rPr>
              <w:t>¿De qué manera el Proyecto APT aportó al conocimiento de intereses profesionales?</w:t>
            </w:r>
          </w:p>
        </w:tc>
      </w:tr>
      <w:tr w:rsidR="003C5CA9" w14:paraId="43232390"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114C9CAC" w14:textId="77777777" w:rsidR="003C5CA9" w:rsidRDefault="00000000">
            <w:pPr>
              <w:spacing w:before="60" w:after="60"/>
              <w:jc w:val="both"/>
            </w:pPr>
            <w:r>
              <w:t xml:space="preserve">Para Rodrigo, el proyecto ratificó un interés particular en el diseño de sistemas de software complejos con múltiples componentes interactuantes. Trabajar con la integración entre FastAPI, PostgreSQL, MongoDB, MCP y </w:t>
            </w:r>
            <w:proofErr w:type="spellStart"/>
            <w:r>
              <w:t>React</w:t>
            </w:r>
            <w:proofErr w:type="spellEnd"/>
            <w:r>
              <w:t xml:space="preserve"> en un mismo sistema demostró que la arquitectura de software es donde puede aportar mayor valor profesional.  Para Yerson, la implementación de </w:t>
            </w:r>
            <w:r>
              <w:lastRenderedPageBreak/>
              <w:t>herramientas reales de seguridad (</w:t>
            </w:r>
            <w:proofErr w:type="spellStart"/>
            <w:r>
              <w:t>nmap</w:t>
            </w:r>
            <w:proofErr w:type="spellEnd"/>
            <w:r>
              <w:t xml:space="preserve">, </w:t>
            </w:r>
            <w:proofErr w:type="spellStart"/>
            <w:r>
              <w:t>theHarvester</w:t>
            </w:r>
            <w:proofErr w:type="spellEnd"/>
            <w:r>
              <w:t xml:space="preserve">, </w:t>
            </w:r>
            <w:proofErr w:type="spellStart"/>
            <w:r>
              <w:t>nuclei</w:t>
            </w:r>
            <w:proofErr w:type="spellEnd"/>
            <w:r>
              <w:t xml:space="preserve">) vía código Python confirmó un interés en el área de </w:t>
            </w:r>
            <w:proofErr w:type="spellStart"/>
            <w:r>
              <w:t>security</w:t>
            </w:r>
            <w:proofErr w:type="spellEnd"/>
            <w:r>
              <w:t xml:space="preserve"> </w:t>
            </w:r>
            <w:proofErr w:type="spellStart"/>
            <w:r>
              <w:t>engineering</w:t>
            </w:r>
            <w:proofErr w:type="spellEnd"/>
            <w:r>
              <w:t xml:space="preserve"> y automatización de ciberseguridad, que va más allá del </w:t>
            </w:r>
            <w:proofErr w:type="spellStart"/>
            <w:r>
              <w:t>pentesting</w:t>
            </w:r>
            <w:proofErr w:type="spellEnd"/>
            <w:r>
              <w:t xml:space="preserve"> manual hacia la construcción de plataformas de seguridad programáticas.  Para David, el trabajo con </w:t>
            </w:r>
            <w:proofErr w:type="spellStart"/>
            <w:r>
              <w:t>LLMs</w:t>
            </w:r>
            <w:proofErr w:type="spellEnd"/>
            <w:r>
              <w:t xml:space="preserve"> en el contexto de análisis de vulnerabilidades y generación de reportes abrió el interés en la IA aplicada a ciberseguridad como campo profesional emergente, donde la combinación de conocimiento de seguridad y capacidad de integrar modelos de lenguaje es una habilidad diferenciadora.  Los intereses profesionales del equipo se mantienen alineados con lo planteado al inicio de la asignatura, pero con mayor claridad sobre el nicho específico: no solo ciberseguridad o desarrollo, sino el punto de intersección entre ambas, donde se construyen herramientas que potencian a los profesionales de seguridad.</w:t>
            </w:r>
          </w:p>
        </w:tc>
      </w:tr>
    </w:tbl>
    <w:p w14:paraId="3618242E" w14:textId="77777777" w:rsidR="003C5CA9" w:rsidRDefault="003C5CA9">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C5CA9" w14:paraId="03BD22EC" w14:textId="77777777">
        <w:tc>
          <w:tcPr>
            <w:tcW w:w="0" w:type="auto"/>
            <w:tcBorders>
              <w:top w:val="single" w:sz="1" w:space="0" w:color="AAAAAA"/>
              <w:left w:val="single" w:sz="1" w:space="0" w:color="AAAAAA"/>
              <w:bottom w:val="single" w:sz="1" w:space="0" w:color="AAAAAA"/>
              <w:right w:val="single" w:sz="1" w:space="0" w:color="AAAAAA"/>
            </w:tcBorders>
            <w:shd w:val="clear" w:color="auto" w:fill="EBF5FB"/>
            <w:tcMar>
              <w:top w:w="100" w:type="dxa"/>
              <w:left w:w="140" w:type="dxa"/>
              <w:bottom w:w="100" w:type="dxa"/>
              <w:right w:w="140" w:type="dxa"/>
            </w:tcMar>
          </w:tcPr>
          <w:p w14:paraId="5730BC85" w14:textId="77777777" w:rsidR="003C5CA9" w:rsidRDefault="00000000">
            <w:r>
              <w:rPr>
                <w:b/>
                <w:bCs/>
                <w:color w:val="1F3864"/>
              </w:rPr>
              <w:t xml:space="preserve">6.2 — </w:t>
            </w:r>
            <w:r>
              <w:rPr>
                <w:b/>
                <w:bCs/>
                <w:color w:val="2E5F8A"/>
              </w:rPr>
              <w:t>¿Qué intereses profesionales se desea explorar y cómo se proyecta laboralmente el equipo?</w:t>
            </w:r>
          </w:p>
        </w:tc>
      </w:tr>
      <w:tr w:rsidR="003C5CA9" w14:paraId="0B3264BF"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14:paraId="09F15ABB" w14:textId="77777777" w:rsidR="003C5CA9" w:rsidRDefault="00000000">
            <w:pPr>
              <w:spacing w:before="60" w:after="60"/>
              <w:jc w:val="both"/>
            </w:pPr>
            <w:r>
              <w:t xml:space="preserve">Los tres integrantes proyectan explorar el área de Security Engineering y AI Security </w:t>
            </w:r>
            <w:proofErr w:type="spellStart"/>
            <w:r>
              <w:t>Tooling</w:t>
            </w:r>
            <w:proofErr w:type="spellEnd"/>
            <w:r>
              <w:t>, que combina desarrollo de software, ciberseguridad y aplicación práctica de IA. Las proyecciones específicas incluyen: desarrollo de plataformas de automatización de seguridad para empresas de la región, participación en equipos de red team con enfoque en automatización de reconocimiento y análisis, y contribución a proyectos open-</w:t>
            </w:r>
            <w:proofErr w:type="spellStart"/>
            <w:r>
              <w:t>source</w:t>
            </w:r>
            <w:proofErr w:type="spellEnd"/>
            <w:r>
              <w:t xml:space="preserve"> de herramientas de seguridad basadas en </w:t>
            </w:r>
            <w:proofErr w:type="spellStart"/>
            <w:r>
              <w:t>LLMs</w:t>
            </w:r>
            <w:proofErr w:type="spellEnd"/>
            <w:r>
              <w:t xml:space="preserve">.  El proyecto ETH-MAS demostró que los conceptos aprendidos en la carrera —diseño de sistemas, bases de datos, redes, seguridad informática— son aplicables de manera integrada en proyectos reales de alta complejidad técnica. La experiencia con el protocolo MCP de </w:t>
            </w:r>
            <w:proofErr w:type="spellStart"/>
            <w:r>
              <w:t>Anthropic</w:t>
            </w:r>
            <w:proofErr w:type="spellEnd"/>
            <w:r>
              <w:t xml:space="preserve"> y con arquitecturas </w:t>
            </w:r>
            <w:proofErr w:type="spellStart"/>
            <w:r>
              <w:t>multi-agente</w:t>
            </w:r>
            <w:proofErr w:type="spellEnd"/>
            <w:r>
              <w:t>, que son el paradigma emergente en aplicaciones de IA, posiciona al equipo con habilidades de alta demanda en el mercado laboral chileno y latinoamericano.</w:t>
            </w:r>
          </w:p>
        </w:tc>
      </w:tr>
    </w:tbl>
    <w:p w14:paraId="274F9854" w14:textId="77777777" w:rsidR="002055F4" w:rsidRDefault="002055F4"/>
    <w:sectPr w:rsidR="002055F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AAE8C" w14:textId="77777777" w:rsidR="007F63DF" w:rsidRDefault="007F63DF">
      <w:r>
        <w:separator/>
      </w:r>
    </w:p>
  </w:endnote>
  <w:endnote w:type="continuationSeparator" w:id="0">
    <w:p w14:paraId="587AF6DD" w14:textId="77777777" w:rsidR="007F63DF" w:rsidRDefault="007F6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195D" w14:textId="77777777" w:rsidR="003C5CA9" w:rsidRDefault="00000000">
    <w:pPr>
      <w:pBdr>
        <w:top w:val="single" w:sz="4" w:space="4" w:color="1F3864"/>
      </w:pBdr>
      <w:jc w:val="right"/>
    </w:pPr>
    <w:r>
      <w:rPr>
        <w:color w:val="555555"/>
        <w:sz w:val="16"/>
        <w:szCs w:val="16"/>
      </w:rPr>
      <w:t xml:space="preserve">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9E0C9D">
      <w:rPr>
        <w:noProof/>
        <w:color w:val="555555"/>
        <w:sz w:val="16"/>
        <w:szCs w:val="16"/>
      </w:rPr>
      <w:t>1</w:t>
    </w:r>
    <w:r>
      <w:rPr>
        <w:color w:val="555555"/>
        <w:sz w:val="16"/>
        <w:szCs w:val="16"/>
      </w:rPr>
      <w:fldChar w:fldCharType="end"/>
    </w:r>
    <w:r>
      <w:rPr>
        <w:color w:val="555555"/>
        <w:sz w:val="16"/>
        <w:szCs w:val="16"/>
      </w:rPr>
      <w:t xml:space="preserve"> / </w:t>
    </w:r>
    <w:r>
      <w:rPr>
        <w:color w:val="555555"/>
        <w:sz w:val="16"/>
        <w:szCs w:val="16"/>
      </w:rPr>
      <w:fldChar w:fldCharType="begin"/>
    </w:r>
    <w:r>
      <w:rPr>
        <w:color w:val="555555"/>
        <w:sz w:val="16"/>
        <w:szCs w:val="16"/>
      </w:rPr>
      <w:instrText>NUMPAGES</w:instrText>
    </w:r>
    <w:r>
      <w:rPr>
        <w:color w:val="555555"/>
        <w:sz w:val="16"/>
        <w:szCs w:val="16"/>
      </w:rPr>
      <w:fldChar w:fldCharType="separate"/>
    </w:r>
    <w:r w:rsidR="009E0C9D">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5650D" w14:textId="77777777" w:rsidR="007F63DF" w:rsidRDefault="007F63DF">
      <w:r>
        <w:separator/>
      </w:r>
    </w:p>
  </w:footnote>
  <w:footnote w:type="continuationSeparator" w:id="0">
    <w:p w14:paraId="4CE30E27" w14:textId="77777777" w:rsidR="007F63DF" w:rsidRDefault="007F63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4915AE" w:rsidRPr="00A7239E" w14:paraId="67B362BD" w14:textId="77777777" w:rsidTr="00CF345D">
      <w:trPr>
        <w:trHeight w:val="697"/>
      </w:trPr>
      <w:tc>
        <w:tcPr>
          <w:tcW w:w="5707" w:type="dxa"/>
          <w:tcBorders>
            <w:top w:val="nil"/>
            <w:left w:val="nil"/>
            <w:bottom w:val="nil"/>
            <w:right w:val="nil"/>
          </w:tcBorders>
        </w:tcPr>
        <w:p w14:paraId="2046BDC7" w14:textId="29B798C1" w:rsidR="004915AE" w:rsidRDefault="004915AE" w:rsidP="004915AE">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54EB36DC" w14:textId="77777777" w:rsidR="004915AE" w:rsidRPr="005673ED" w:rsidRDefault="004915AE" w:rsidP="004915AE">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EA47F45" w14:textId="77777777" w:rsidR="004915AE" w:rsidRPr="00A7239E" w:rsidRDefault="004915AE" w:rsidP="004915AE">
          <w:pPr>
            <w:jc w:val="right"/>
            <w:rPr>
              <w:rFonts w:ascii="Century Gothic" w:eastAsiaTheme="minorEastAsia" w:hAnsi="Century Gothic"/>
              <w:b/>
              <w:sz w:val="30"/>
              <w:szCs w:val="30"/>
              <w:lang w:val="es-ES_tradnl" w:eastAsia="es-ES"/>
            </w:rPr>
          </w:pPr>
          <w:r>
            <w:rPr>
              <w:noProof/>
              <w:lang w:eastAsia="es-CL"/>
            </w:rPr>
            <w:drawing>
              <wp:inline distT="0" distB="0" distL="0" distR="0" wp14:anchorId="67DFE358" wp14:editId="13219C62">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1010F49" w14:textId="12DCD992" w:rsidR="003C5CA9" w:rsidRDefault="003C5CA9" w:rsidP="004915AE">
    <w:pPr>
      <w:pBdr>
        <w:bottom w:val="single" w:sz="4" w:space="4" w:color="1F3864"/>
      </w:pBdr>
      <w:tabs>
        <w:tab w:val="left" w:pos="15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3F56CB"/>
    <w:multiLevelType w:val="hybridMultilevel"/>
    <w:tmpl w:val="CCA68A90"/>
    <w:lvl w:ilvl="0" w:tplc="325EC57E">
      <w:start w:val="1"/>
      <w:numFmt w:val="bullet"/>
      <w:lvlText w:val="●"/>
      <w:lvlJc w:val="left"/>
      <w:pPr>
        <w:ind w:left="720" w:hanging="360"/>
      </w:pPr>
    </w:lvl>
    <w:lvl w:ilvl="1" w:tplc="1D56F688">
      <w:start w:val="1"/>
      <w:numFmt w:val="bullet"/>
      <w:lvlText w:val="○"/>
      <w:lvlJc w:val="left"/>
      <w:pPr>
        <w:ind w:left="1440" w:hanging="360"/>
      </w:pPr>
    </w:lvl>
    <w:lvl w:ilvl="2" w:tplc="59C2CFFC">
      <w:start w:val="1"/>
      <w:numFmt w:val="bullet"/>
      <w:lvlText w:val="■"/>
      <w:lvlJc w:val="left"/>
      <w:pPr>
        <w:ind w:left="2160" w:hanging="360"/>
      </w:pPr>
    </w:lvl>
    <w:lvl w:ilvl="3" w:tplc="8D1A805E">
      <w:start w:val="1"/>
      <w:numFmt w:val="bullet"/>
      <w:lvlText w:val="●"/>
      <w:lvlJc w:val="left"/>
      <w:pPr>
        <w:ind w:left="2880" w:hanging="360"/>
      </w:pPr>
    </w:lvl>
    <w:lvl w:ilvl="4" w:tplc="34E003D0">
      <w:start w:val="1"/>
      <w:numFmt w:val="bullet"/>
      <w:lvlText w:val="○"/>
      <w:lvlJc w:val="left"/>
      <w:pPr>
        <w:ind w:left="3600" w:hanging="360"/>
      </w:pPr>
    </w:lvl>
    <w:lvl w:ilvl="5" w:tplc="B00088FC">
      <w:start w:val="1"/>
      <w:numFmt w:val="bullet"/>
      <w:lvlText w:val="■"/>
      <w:lvlJc w:val="left"/>
      <w:pPr>
        <w:ind w:left="4320" w:hanging="360"/>
      </w:pPr>
    </w:lvl>
    <w:lvl w:ilvl="6" w:tplc="8AF69D14">
      <w:start w:val="1"/>
      <w:numFmt w:val="bullet"/>
      <w:lvlText w:val="●"/>
      <w:lvlJc w:val="left"/>
      <w:pPr>
        <w:ind w:left="5040" w:hanging="360"/>
      </w:pPr>
    </w:lvl>
    <w:lvl w:ilvl="7" w:tplc="88B0577E">
      <w:start w:val="1"/>
      <w:numFmt w:val="bullet"/>
      <w:lvlText w:val="●"/>
      <w:lvlJc w:val="left"/>
      <w:pPr>
        <w:ind w:left="5760" w:hanging="360"/>
      </w:pPr>
    </w:lvl>
    <w:lvl w:ilvl="8" w:tplc="E91C9CD6">
      <w:start w:val="1"/>
      <w:numFmt w:val="bullet"/>
      <w:lvlText w:val="●"/>
      <w:lvlJc w:val="left"/>
      <w:pPr>
        <w:ind w:left="6480" w:hanging="360"/>
      </w:pPr>
    </w:lvl>
  </w:abstractNum>
  <w:num w:numId="1" w16cid:durableId="2513583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CA9"/>
    <w:rsid w:val="001E1A60"/>
    <w:rsid w:val="002055F4"/>
    <w:rsid w:val="00326C16"/>
    <w:rsid w:val="003C5CA9"/>
    <w:rsid w:val="004915AE"/>
    <w:rsid w:val="007F63DF"/>
    <w:rsid w:val="009E0C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B54BE"/>
  <w15:docId w15:val="{E1AEEBAD-9AA5-4214-B990-20DCD3D5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F8A"/>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E0C9D"/>
    <w:pPr>
      <w:tabs>
        <w:tab w:val="center" w:pos="4419"/>
        <w:tab w:val="right" w:pos="8838"/>
      </w:tabs>
    </w:pPr>
  </w:style>
  <w:style w:type="character" w:customStyle="1" w:styleId="EncabezadoCar">
    <w:name w:val="Encabezado Car"/>
    <w:basedOn w:val="Fuentedeprrafopredeter"/>
    <w:link w:val="Encabezado"/>
    <w:uiPriority w:val="99"/>
    <w:rsid w:val="009E0C9D"/>
  </w:style>
  <w:style w:type="paragraph" w:styleId="Piedepgina">
    <w:name w:val="footer"/>
    <w:basedOn w:val="Normal"/>
    <w:link w:val="PiedepginaCar"/>
    <w:uiPriority w:val="99"/>
    <w:unhideWhenUsed/>
    <w:rsid w:val="009E0C9D"/>
    <w:pPr>
      <w:tabs>
        <w:tab w:val="center" w:pos="4419"/>
        <w:tab w:val="right" w:pos="8838"/>
      </w:tabs>
    </w:pPr>
  </w:style>
  <w:style w:type="character" w:customStyle="1" w:styleId="PiedepginaCar">
    <w:name w:val="Pie de página Car"/>
    <w:basedOn w:val="Fuentedeprrafopredeter"/>
    <w:link w:val="Piedepgina"/>
    <w:uiPriority w:val="99"/>
    <w:rsid w:val="009E0C9D"/>
  </w:style>
  <w:style w:type="table" w:customStyle="1" w:styleId="Tablaconcuadrcula1">
    <w:name w:val="Tabla con cuadrícula1"/>
    <w:basedOn w:val="Tablanormal"/>
    <w:next w:val="Tablaconcuadrcula"/>
    <w:uiPriority w:val="39"/>
    <w:rsid w:val="004915A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4915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2346</Words>
  <Characters>12904</Characters>
  <Application>Microsoft Office Word</Application>
  <DocSecurity>0</DocSecurity>
  <Lines>107</Lines>
  <Paragraphs>30</Paragraphs>
  <ScaleCrop>false</ScaleCrop>
  <Company/>
  <LinksUpToDate>false</LinksUpToDate>
  <CharactersWithSpaces>15220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 GARRIDO VENEGAS</cp:lastModifiedBy>
  <cp:revision>3</cp:revision>
  <dcterms:created xsi:type="dcterms:W3CDTF">2026-05-16T04:09:00Z</dcterms:created>
  <dcterms:modified xsi:type="dcterms:W3CDTF">2026-05-23T02:26:00Z</dcterms:modified>
</cp:coreProperties>
</file>