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0A1628"/>
          <w:sz w:val="72"/>
          <w:szCs w:val="72"/>
        </w:rPr>
        <w:t xml:space="preserve">VeloxLane</w:t>
      </w:r>
      <w:r>
        <w:t xml:space="preserve"/>
      </w:r>
    </w:p>
    <w:p>
      <w:pPr>
        <w:spacing w:after="40"/>
        <w:jc w:val="center"/>
      </w:pPr>
      <w:r>
        <w:rPr>
          <w:color w:val="3D4550"/>
          <w:sz w:val="32"/>
          <w:szCs w:val="32"/>
        </w:rPr>
        <w:t xml:space="preserve">Platform Blueprint &amp; Development Guide</w:t>
      </w:r>
    </w:p>
    <w:p>
      <w:pPr>
        <w:spacing w:after="200"/>
        <w:jc w:val="center"/>
      </w:pPr>
      <w:r>
        <w:rPr>
          <w:b/>
          <w:bCs/>
          <w:color w:val="E8A03D"/>
          <w:sz w:val="24"/>
          <w:szCs w:val="24"/>
        </w:rPr>
        <w:t xml:space="preserve">Private-Party Car Marketplace</w:t>
      </w:r>
    </w:p>
    <w:p>
      <w:pPr>
        <w:spacing w:after="40"/>
        <w:jc w:val="center"/>
      </w:pPr>
      <w:r>
        <w:rPr>
          <w:color w:val="3D4550"/>
          <w:sz w:val="22"/>
          <w:szCs w:val="22"/>
        </w:rPr>
        <w:t xml:space="preserve">Web · iOS · Android · Admin · APIs</w:t>
      </w:r>
    </w:p>
    <w:p>
      <w:pPr>
        <w:spacing w:after="240"/>
        <w:jc w:val="center"/>
      </w:pPr>
      <w:r>
        <w:rPr>
          <w:i/>
          <w:iCs/>
          <w:color w:val="3D4550"/>
          <w:sz w:val="20"/>
          <w:szCs w:val="20"/>
        </w:rPr>
        <w:t xml:space="preserve">Confidential — Internal Use Only</w:t>
      </w:r>
    </w:p>
    <w:p>
      <w:pPr>
        <w:spacing w:after="0"/>
        <w:jc w:val="center"/>
      </w:pPr>
      <w:r>
        <w:rPr>
          <w:b/>
          <w:bCs/>
          <w:color w:val="0A1628"/>
          <w:sz w:val="22"/>
          <w:szCs w:val="22"/>
        </w:rPr>
        <w:t xml:space="preserve">Version 1.1  ·  June 2026</w:t>
      </w:r>
    </w:p>
    <w:p>
      <w:r>
        <w:br w:type="page"/>
      </w:r>
    </w:p>
    <w:p>
      <w:pPr>
        <w:pStyle w:val="Heading1"/>
        <w:spacing w:after="160" w:before="320"/>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Executive Summary</w:t>
      </w:r>
    </w:p>
    <w:p>
      <w:pPr>
        <w:spacing w:after="120" w:line="276"/>
      </w:pPr>
      <w:r>
        <w:rPr>
          <w:b/>
          <w:bCs/>
        </w:rPr>
        <w:t xml:space="preserve">VeloxLane</w:t>
      </w:r>
      <w:r>
        <w:t xml:space="preserve"> is a private-party vehicle marketplace that connects verified individual sellers directly with verified buyers — no dealers, no middlemen. Every transaction is protected by licensed escrow (Escrow.com), identity-verified via Stripe Identity, and documented with a state-specific electronic bill of sale generated on-platform.</w:t>
      </w:r>
    </w:p>
    <w:p>
      <w:pPr>
        <w:spacing w:after="120" w:line="276"/>
      </w:pPr>
      <w:r>
        <w:rPr>
          <w:b/>
          <w:bCs/>
        </w:rPr>
        <w:t xml:space="preserve">Core value proposition: </w:t>
      </w:r>
      <w:r>
        <w:t xml:space="preserve">Sellers keep more money. Buyers pay less. Both parties get the safety and documentation that only dealers used to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Metric</w:t>
            </w:r>
          </w:p>
        </w:tc>
        <w:tc>
          <w:tcPr>
            <w:tcW w:type="dxa" w:w="39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Target value</w:t>
            </w:r>
          </w:p>
        </w:tc>
      </w:tr>
      <w:tr>
        <w:tc>
          <w:tcPr>
            <w:tcW w:type="dxa" w:w="5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Total US private-party market</w:t>
            </w:r>
          </w:p>
        </w:tc>
        <w:tc>
          <w:tcPr>
            <w:tcW w:type="dxa" w:w="39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~$348 billion annually</w:t>
            </w:r>
          </w:p>
        </w:tc>
      </w:tr>
      <w:tr>
        <w:tc>
          <w:tcPr>
            <w:tcW w:type="dxa" w:w="5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Annual private transactions</w:t>
            </w:r>
          </w:p>
        </w:tc>
        <w:tc>
          <w:tcPr>
            <w:tcW w:type="dxa" w:w="39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15+ million vehicles</w:t>
            </w:r>
          </w:p>
        </w:tc>
      </w:tr>
      <w:tr>
        <w:tc>
          <w:tcPr>
            <w:tcW w:type="dxa" w:w="5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Primary competitors</w:t>
            </w:r>
          </w:p>
        </w:tc>
        <w:tc>
          <w:tcPr>
            <w:tcW w:type="dxa" w:w="39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PrivateAuto (seed), Facebook Marketplace, Craigslist</w:t>
            </w:r>
          </w:p>
        </w:tc>
      </w:tr>
      <w:tr>
        <w:tc>
          <w:tcPr>
            <w:tcW w:type="dxa" w:w="5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Listing fee (seller)</w:t>
            </w:r>
          </w:p>
        </w:tc>
        <w:tc>
          <w:tcPr>
            <w:tcW w:type="dxa" w:w="39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$12–15 one-time</w:t>
            </w:r>
          </w:p>
        </w:tc>
      </w:tr>
      <w:tr>
        <w:tc>
          <w:tcPr>
            <w:tcW w:type="dxa" w:w="5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Contact unlock fee (buyer)</w:t>
            </w:r>
          </w:p>
        </w:tc>
        <w:tc>
          <w:tcPr>
            <w:tcW w:type="dxa" w:w="39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$6</w:t>
            </w:r>
          </w:p>
        </w:tc>
      </w:tr>
      <w:tr>
        <w:tc>
          <w:tcPr>
            <w:tcW w:type="dxa" w:w="5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Escrow fee (split)</w:t>
            </w:r>
          </w:p>
        </w:tc>
        <w:tc>
          <w:tcPr>
            <w:tcW w:type="dxa" w:w="39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~1.25% of sale price, split 50/50</w:t>
            </w:r>
          </w:p>
        </w:tc>
      </w:tr>
      <w:tr>
        <w:tc>
          <w:tcPr>
            <w:tcW w:type="dxa" w:w="5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Break-even volume</w:t>
            </w:r>
          </w:p>
        </w:tc>
        <w:tc>
          <w:tcPr>
            <w:tcW w:type="dxa" w:w="39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~200 listings/month</w:t>
            </w:r>
          </w:p>
        </w:tc>
      </w:tr>
      <w:tr>
        <w:tc>
          <w:tcPr>
            <w:tcW w:type="dxa" w:w="5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MVP investment required</w:t>
            </w:r>
          </w:p>
        </w:tc>
        <w:tc>
          <w:tcPr>
            <w:tcW w:type="dxa" w:w="39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$15,000–$30,000</w:t>
            </w:r>
          </w:p>
        </w:tc>
      </w:tr>
      <w:tr>
        <w:tc>
          <w:tcPr>
            <w:tcW w:type="dxa" w:w="5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Target launch states</w:t>
            </w:r>
          </w:p>
        </w:tc>
        <w:tc>
          <w:tcPr>
            <w:tcW w:type="dxa" w:w="39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Florida, Texas (phase 1)</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D4A8" w:sz="2"/>
              <w:left w:val="single" w:color="E8A03D" w:sz="24"/>
              <w:bottom w:val="single" w:color="E7D4A8" w:sz="2"/>
              <w:right w:val="single" w:color="E7D4A8" w:sz="2"/>
            </w:tcBorders>
            <w:shd w:fill="FBEFD6" w:val="clear"/>
            <w:tcMar>
              <w:top w:type="dxa" w:w="130"/>
              <w:left w:type="dxa" w:w="200"/>
              <w:bottom w:type="dxa" w:w="130"/>
              <w:right w:type="dxa" w:w="160"/>
            </w:tcMar>
          </w:tcPr>
          <w:p>
            <w:pPr>
              <w:spacing w:after="60"/>
            </w:pPr>
            <w:r>
              <w:rPr>
                <w:b/>
                <w:bCs/>
                <w:color w:val="9A6A12"/>
                <w:sz w:val="18"/>
                <w:szCs w:val="18"/>
              </w:rPr>
              <w:t xml:space="preserve">STRATEGIC ADVANTAGE</w:t>
            </w:r>
          </w:p>
          <w:p>
            <w:pPr>
              <w:spacing w:after="0" w:line="270"/>
            </w:pPr>
            <w:r>
              <w:rPr>
                <w:color w:val="2A2A2A"/>
              </w:rPr>
              <w:t xml:space="preserve">PrivateAuto — the closest direct competitor — has only one investor, a dealer back-door via DealNow.com, no guided photo system, and uses AutoCheck instead of CARFAX. VeloxLane is built to be better on every dimension that matters to private sellers.</w:t>
            </w:r>
          </w:p>
        </w:tc>
      </w:tr>
    </w:tbl>
    <w:p>
      <w:pPr>
        <w:pStyle w:val="Heading1"/>
        <w:spacing w:after="160" w:before="320"/>
      </w:pPr>
      <w:r>
        <w:t xml:space="preserve">2. Platform Architecture Overview</w:t>
      </w:r>
    </w:p>
    <w:p>
      <w:pPr>
        <w:spacing w:after="120" w:line="276"/>
      </w:pPr>
      <w:r>
        <w:t xml:space="preserve">VeloxLane is built as three interconnected systems: a public-facing web platform, a native mobile app (iOS + Android), and a secure admin backend. All systems share a single API layer and database.</w:t>
      </w:r>
    </w:p>
    <w:p>
      <w:pPr>
        <w:pStyle w:val="Heading2"/>
        <w:spacing w:after="120" w:before="240"/>
      </w:pPr>
      <w:r>
        <w:t xml:space="preserve">2.1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Layer</w:t>
            </w:r>
          </w:p>
        </w:tc>
        <w:tc>
          <w:tcPr>
            <w:tcW w:type="dxa" w:w="32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Technology</w:t>
            </w:r>
          </w:p>
        </w:tc>
        <w:tc>
          <w:tcPr>
            <w:tcW w:type="dxa" w:w="35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Purpose</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Frontend Web</w:t>
            </w:r>
          </w:p>
        </w:tc>
        <w:tc>
          <w:tcPr>
            <w:tcW w:type="dxa" w:w="3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Next.js 14 (React)</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Public website, listings, buyer/seller flows</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Mobile App</w:t>
            </w:r>
          </w:p>
        </w:tc>
        <w:tc>
          <w:tcPr>
            <w:tcW w:type="dxa" w:w="3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React Native + Expo</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iOS and Android — camera, KYC, notifications</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API Layer</w:t>
            </w:r>
          </w:p>
        </w:tc>
        <w:tc>
          <w:tcPr>
            <w:tcW w:type="dxa" w:w="3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Node.js + Express / tRPC</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Single backend serving web and mobile</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Database</w:t>
            </w:r>
          </w:p>
        </w:tc>
        <w:tc>
          <w:tcPr>
            <w:tcW w:type="dxa" w:w="3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PostgreSQL (primary)</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All transactional data</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Cache</w:t>
            </w:r>
          </w:p>
        </w:tc>
        <w:tc>
          <w:tcPr>
            <w:tcW w:type="dxa" w:w="3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Redis</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Sessions, search cache, rate limiting</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File Storage</w:t>
            </w:r>
          </w:p>
        </w:tc>
        <w:tc>
          <w:tcPr>
            <w:tcW w:type="dxa" w:w="3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AWS S3</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Car photos, documents, reports</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Search</w:t>
            </w:r>
          </w:p>
        </w:tc>
        <w:tc>
          <w:tcPr>
            <w:tcW w:type="dxa" w:w="3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Elasticsearch (or Typesense)</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Listing search with filters</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Auth</w:t>
            </w:r>
          </w:p>
        </w:tc>
        <w:tc>
          <w:tcPr>
            <w:tcW w:type="dxa" w:w="3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Firebase Auth (free to 50K MAU)</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Email, phone, social login</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Realtime sync</w:t>
            </w:r>
          </w:p>
        </w:tc>
        <w:tc>
          <w:tcPr>
            <w:tcW w:type="dxa" w:w="3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Firebase Realtime DB / Firestore (or Pusher channels)</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Cross-device handoff: live draft + photo sync</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Handoff-session service</w:t>
            </w:r>
          </w:p>
        </w:tc>
        <w:tc>
          <w:tcPr>
            <w:tcW w:type="dxa" w:w="3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Signed-token service + QR generation utility</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Issues, claims, and expires cross-device sessions</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Payments — platform fees</w:t>
            </w:r>
          </w:p>
        </w:tc>
        <w:tc>
          <w:tcPr>
            <w:tcW w:type="dxa" w:w="3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Stripe</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Listing, unlock, featured fees</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Payments — escrow</w:t>
            </w:r>
          </w:p>
        </w:tc>
        <w:tc>
          <w:tcPr>
            <w:tcW w:type="dxa" w:w="3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Escrow.com API</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Vehicle purchase funds — zero liability</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Identity verification</w:t>
            </w:r>
          </w:p>
        </w:tc>
        <w:tc>
          <w:tcPr>
            <w:tcW w:type="dxa" w:w="3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Stripe Identity (~$1.50/verify)</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Seller ID + selfie verification</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Phone verification</w:t>
            </w:r>
          </w:p>
        </w:tc>
        <w:tc>
          <w:tcPr>
            <w:tcW w:type="dxa" w:w="3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Twilio ($0.05/OTP)</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SMS one-time passcodes + handoff magic-links</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Vehicle history</w:t>
            </w:r>
          </w:p>
        </w:tc>
        <w:tc>
          <w:tcPr>
            <w:tcW w:type="dxa" w:w="3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CARFAX API (partner)</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Auto-pull on VIN entry</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Pricing data</w:t>
            </w:r>
          </w:p>
        </w:tc>
        <w:tc>
          <w:tcPr>
            <w:tcW w:type="dxa" w:w="3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Marketcheck API ($99–299/mo)</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KBB-equivalent fair market value</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Photo AI</w:t>
            </w:r>
          </w:p>
        </w:tc>
        <w:tc>
          <w:tcPr>
            <w:tcW w:type="dxa" w:w="3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AWS Rekognition ($0.001/image)</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Quality check on guided photos</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Maps</w:t>
            </w:r>
          </w:p>
        </w:tc>
        <w:tc>
          <w:tcPr>
            <w:tcW w:type="dxa" w:w="3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Google Maps API</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Location search, seller proximity</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Hosting</w:t>
            </w:r>
          </w:p>
        </w:tc>
        <w:tc>
          <w:tcPr>
            <w:tcW w:type="dxa" w:w="3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Vercel (frontend) + AWS (backend)</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Scalable, low-ops infrastructure</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CDN</w:t>
            </w:r>
          </w:p>
        </w:tc>
        <w:tc>
          <w:tcPr>
            <w:tcW w:type="dxa" w:w="3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CloudFront</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Fast photo delivery globally</w:t>
            </w:r>
          </w:p>
        </w:tc>
      </w:tr>
    </w:tbl>
    <w:p>
      <w:pPr>
        <w:spacing w:after="60"/>
      </w:pPr>
      <w:r>
        <w:t xml:space="preserve"/>
      </w:r>
    </w:p>
    <w:p>
      <w:pPr>
        <w:pStyle w:val="Heading2"/>
        <w:spacing w:after="120" w:before="240"/>
      </w:pPr>
      <w:r>
        <w:t xml:space="preserve">2.2 Data Flow Summary</w:t>
      </w:r>
    </w:p>
    <w:p>
      <w:pPr>
        <w:spacing w:after="120" w:line="276"/>
      </w:pPr>
      <w:r>
        <w:t xml:space="preserve">Every deal follows a linear pipeline. No funds ever touch the VeloxLane bank account.</w:t>
      </w:r>
    </w:p>
    <w:p>
      <w:pPr>
        <w:pStyle w:val="ListParagraph"/>
        <w:numPr>
          <w:ilvl w:val="0"/>
          <w:numId w:val="2"/>
        </w:numPr>
        <w:spacing w:after="80" w:line="270"/>
      </w:pPr>
      <w:r>
        <w:t xml:space="preserve">Seller signs up → identity verified via Stripe Identity</w:t>
      </w:r>
    </w:p>
    <w:p>
      <w:pPr>
        <w:pStyle w:val="ListParagraph"/>
        <w:numPr>
          <w:ilvl w:val="0"/>
          <w:numId w:val="2"/>
        </w:numPr>
        <w:spacing w:after="80" w:line="270"/>
      </w:pPr>
      <w:r>
        <w:t xml:space="preserve">Seller scans VIN → CARFAX report auto-pulled → guided 10-shot camera → listing published</w:t>
      </w:r>
    </w:p>
    <w:p>
      <w:pPr>
        <w:pStyle w:val="ListParagraph"/>
        <w:numPr>
          <w:ilvl w:val="0"/>
          <w:numId w:val="2"/>
        </w:numPr>
        <w:spacing w:after="80" w:line="270"/>
      </w:pPr>
      <w:r>
        <w:t xml:space="preserve">Buyer browses freely → pays $6 unlock fee via Stripe → seller contact revealed</w:t>
      </w:r>
    </w:p>
    <w:p>
      <w:pPr>
        <w:pStyle w:val="ListParagraph"/>
        <w:numPr>
          <w:ilvl w:val="0"/>
          <w:numId w:val="2"/>
        </w:numPr>
        <w:spacing w:after="80" w:line="270"/>
      </w:pPr>
      <w:r>
        <w:t xml:space="preserve">In-app chat and test drive scheduling — no personal numbers exchanged</w:t>
      </w:r>
    </w:p>
    <w:p>
      <w:pPr>
        <w:pStyle w:val="ListParagraph"/>
        <w:numPr>
          <w:ilvl w:val="0"/>
          <w:numId w:val="2"/>
        </w:numPr>
        <w:spacing w:after="80" w:line="270"/>
      </w:pPr>
      <w:r>
        <w:t xml:space="preserve">Buyer submits offer → funds deposited directly into Escrow.com (not VeloxLane)</w:t>
      </w:r>
    </w:p>
    <w:p>
      <w:pPr>
        <w:pStyle w:val="ListParagraph"/>
        <w:numPr>
          <w:ilvl w:val="0"/>
          <w:numId w:val="2"/>
        </w:numPr>
        <w:spacing w:after="80" w:line="270"/>
      </w:pPr>
      <w:r>
        <w:t xml:space="preserve">Both parties e-sign state-specific bill of sale inside the app</w:t>
      </w:r>
    </w:p>
    <w:p>
      <w:pPr>
        <w:pStyle w:val="ListParagraph"/>
        <w:numPr>
          <w:ilvl w:val="0"/>
          <w:numId w:val="2"/>
        </w:numPr>
        <w:spacing w:after="80" w:line="270"/>
      </w:pPr>
      <w:r>
        <w:t xml:space="preserve">VeloxLane signals Escrow.com API to release funds → seller receives payment</w:t>
      </w:r>
    </w:p>
    <w:p>
      <w:pPr>
        <w:pStyle w:val="ListParagraph"/>
        <w:numPr>
          <w:ilvl w:val="0"/>
          <w:numId w:val="2"/>
        </w:numPr>
        <w:spacing w:after="80" w:line="270"/>
      </w:pPr>
      <w:r>
        <w:t xml:space="preserve">Affiliate offers triggered: warranty, insurance, financing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2"/>
              <w:left w:val="single" w:color="E8A03D" w:sz="24"/>
              <w:bottom w:val="single" w:color="0A1628" w:sz="2"/>
              <w:right w:val="single" w:color="0A1628" w:sz="2"/>
            </w:tcBorders>
            <w:shd w:fill="0A1628" w:val="clear"/>
            <w:tcMar>
              <w:top w:type="dxa" w:w="130"/>
              <w:left w:type="dxa" w:w="200"/>
              <w:bottom w:type="dxa" w:w="130"/>
              <w:right w:type="dxa" w:w="160"/>
            </w:tcMar>
          </w:tcPr>
          <w:p>
            <w:pPr>
              <w:spacing w:after="60"/>
            </w:pPr>
            <w:r>
              <w:rPr>
                <w:b/>
                <w:bCs/>
                <w:color w:val="E8A03D"/>
                <w:sz w:val="18"/>
                <w:szCs w:val="18"/>
              </w:rPr>
              <w:t xml:space="preserve">CRITICAL LEGAL NOTE</w:t>
            </w:r>
          </w:p>
          <w:p>
            <w:pPr>
              <w:spacing w:after="0" w:line="270"/>
            </w:pPr>
            <w:r>
              <w:rPr>
                <w:color w:val="FFFFFF"/>
              </w:rPr>
              <w:t xml:space="preserve">VeloxLane must never hold vehicle purchase funds in its own accounts. All car sale payments route through Escrow.com, which is a fully licensed escrow agent in all 50 US states. VeloxLane only collects its own platform fees (listing, unlock, upgrades) via Stripe. This structure completely eliminates money transmitter license requirements.</w:t>
            </w:r>
          </w:p>
        </w:tc>
      </w:tr>
    </w:tbl>
    <w:p>
      <w:pPr>
        <w:spacing w:after="60"/>
      </w:pPr>
      <w:r>
        <w:t xml:space="preserve"/>
      </w:r>
    </w:p>
    <w:p>
      <w:pPr>
        <w:pStyle w:val="Heading2"/>
        <w:spacing w:after="120" w:before="240"/>
      </w:pPr>
      <w:r>
        <w:t xml:space="preserve">2.3 Cross-Device Handoff Flow</w:t>
      </w:r>
    </w:p>
    <w:p>
      <w:pPr>
        <w:spacing w:after="120" w:line="276"/>
      </w:pPr>
      <w:r>
        <w:t xml:space="preserve">The guided 10-shot camera is mobile-only, but many sellers begin a listing on a desktop. Cross-device handoff lets a seller start on the web and continue capturing photos on their phone — then finish on either device — without losing draft state.</w:t>
      </w:r>
    </w:p>
    <w:p>
      <w:pPr>
        <w:pStyle w:val="ListParagraph"/>
        <w:numPr>
          <w:ilvl w:val="0"/>
          <w:numId w:val="2"/>
        </w:numPr>
        <w:spacing w:after="80" w:line="270"/>
      </w:pPr>
      <w:r>
        <w:t xml:space="preserve">Seller starts a listing on web → enters VIN and details → reaches the guided-photo step</w:t>
      </w:r>
    </w:p>
    <w:p>
      <w:pPr>
        <w:pStyle w:val="ListParagraph"/>
        <w:numPr>
          <w:ilvl w:val="0"/>
          <w:numId w:val="2"/>
        </w:numPr>
        <w:spacing w:after="80" w:line="270"/>
      </w:pPr>
      <w:r>
        <w:t xml:space="preserve">Web requests a handoff session → the handoff-session service issues a short-lived, signed, single-use token scoped to the draft and the authenticated seller</w:t>
      </w:r>
    </w:p>
    <w:p>
      <w:pPr>
        <w:pStyle w:val="ListParagraph"/>
        <w:numPr>
          <w:ilvl w:val="0"/>
          <w:numId w:val="2"/>
        </w:numPr>
        <w:spacing w:after="80" w:line="270"/>
      </w:pPr>
      <w:r>
        <w:t xml:space="preserve">Seller scans the on-screen QR code (primary) or taps an SMS magic-link (fallback) → the token rides inside a deep link / universal link that opens the VeloxLane app (falling back to mobile web if the app is not installed)</w:t>
      </w:r>
    </w:p>
    <w:p>
      <w:pPr>
        <w:pStyle w:val="ListParagraph"/>
        <w:numPr>
          <w:ilvl w:val="0"/>
          <w:numId w:val="2"/>
        </w:numPr>
        <w:spacing w:after="80" w:line="270"/>
      </w:pPr>
      <w:r>
        <w:t xml:space="preserve">Mobile claims the session, re-authenticates the seller, and opens directly into the guided camera for that exact draft</w:t>
      </w:r>
    </w:p>
    <w:p>
      <w:pPr>
        <w:pStyle w:val="ListParagraph"/>
        <w:numPr>
          <w:ilvl w:val="0"/>
          <w:numId w:val="2"/>
        </w:numPr>
        <w:spacing w:after="80" w:line="270"/>
      </w:pPr>
      <w:r>
        <w:t xml:space="preserve">Photos and draft state sync bidirectionally in real time over a dedicated channel — the desktop photo grid fills as the phone shoots</w:t>
      </w:r>
    </w:p>
    <w:p>
      <w:pPr>
        <w:pStyle w:val="ListParagraph"/>
        <w:numPr>
          <w:ilvl w:val="0"/>
          <w:numId w:val="2"/>
        </w:numPr>
        <w:spacing w:after="80" w:line="270"/>
      </w:pPr>
      <w:r>
        <w:t xml:space="preserve">Seller finishes on either device; the session auto-expires (~10 minutes) or is revoked on completion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2"/>
              <w:left w:val="single" w:color="E8A03D" w:sz="24"/>
              <w:bottom w:val="single" w:color="0A1628" w:sz="2"/>
              <w:right w:val="single" w:color="0A1628" w:sz="2"/>
            </w:tcBorders>
            <w:shd w:fill="0A1628" w:val="clear"/>
            <w:tcMar>
              <w:top w:type="dxa" w:w="130"/>
              <w:left w:type="dxa" w:w="200"/>
              <w:bottom w:type="dxa" w:w="130"/>
              <w:right w:type="dxa" w:w="160"/>
            </w:tcMar>
          </w:tcPr>
          <w:p>
            <w:pPr>
              <w:spacing w:after="60"/>
            </w:pPr>
            <w:r>
              <w:rPr>
                <w:b/>
                <w:bCs/>
                <w:color w:val="E8A03D"/>
                <w:sz w:val="18"/>
                <w:szCs w:val="18"/>
              </w:rPr>
              <w:t xml:space="preserve">TRADE-OFF: DESKTOP UPLOAD SKIPS THE AI QUALITY CHECK</w:t>
            </w:r>
          </w:p>
          <w:p>
            <w:pPr>
              <w:spacing w:after="0" w:line="270"/>
            </w:pPr>
            <w:r>
              <w:rPr>
                <w:color w:val="FFFFFF"/>
              </w:rPr>
              <w:t xml:space="preserve">Uploading photos directly from the desktop remains supported, but those photos bypass the guided 10-shot overlay and the AWS Rekognition quality check (blur, framing, mileage legibility). Handoff to the phone is the recommended path because it produces consistently higher-quality, AI-validated listings.</w:t>
            </w:r>
          </w:p>
        </w:tc>
      </w:tr>
    </w:tbl>
    <w:p>
      <w:pPr>
        <w:pStyle w:val="Heading1"/>
        <w:spacing w:after="160" w:before="320"/>
      </w:pPr>
      <w:r>
        <w:t xml:space="preserve">3. Web Platform — Frontend</w:t>
      </w:r>
    </w:p>
    <w:p>
      <w:pPr>
        <w:spacing w:after="120" w:line="276"/>
      </w:pPr>
      <w:r>
        <w:t xml:space="preserve">The web platform is the primary discovery surface. It is optimized for SEO (so listings appear in Google), fast listing browsing, and seamless transition into the app for transactions.</w:t>
      </w:r>
    </w:p>
    <w:p>
      <w:pPr>
        <w:pStyle w:val="Heading2"/>
        <w:spacing w:after="120" w:before="240"/>
      </w:pPr>
      <w: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Component</w:t>
            </w:r>
          </w:p>
        </w:tc>
        <w:tc>
          <w:tcPr>
            <w:tcW w:type="dxa" w:w="32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Choice</w:t>
            </w:r>
          </w:p>
        </w:tc>
        <w:tc>
          <w:tcPr>
            <w:tcW w:type="dxa" w:w="35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Reason</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Framework</w:t>
            </w:r>
          </w:p>
        </w:tc>
        <w:tc>
          <w:tcPr>
            <w:tcW w:type="dxa" w:w="3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Next.js 14 (App Router)</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SSR/SSG for SEO, fast loads, API routes</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UI library</w:t>
            </w:r>
          </w:p>
        </w:tc>
        <w:tc>
          <w:tcPr>
            <w:tcW w:type="dxa" w:w="3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Tailwind CSS + shadcn/ui</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Fast, consistent, accessible components</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State management</w:t>
            </w:r>
          </w:p>
        </w:tc>
        <w:tc>
          <w:tcPr>
            <w:tcW w:type="dxa" w:w="3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Zustand + React Query</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Lightweight, server-state friendly</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Forms</w:t>
            </w:r>
          </w:p>
        </w:tc>
        <w:tc>
          <w:tcPr>
            <w:tcW w:type="dxa" w:w="3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React Hook Form + Zod</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Type-safe validation throughout</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Maps</w:t>
            </w:r>
          </w:p>
        </w:tc>
        <w:tc>
          <w:tcPr>
            <w:tcW w:type="dxa" w:w="3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Google Maps React</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Location-based search</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Realtime client</w:t>
            </w:r>
          </w:p>
        </w:tc>
        <w:tc>
          <w:tcPr>
            <w:tcW w:type="dxa" w:w="3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Firebase SDK / Pusher JS</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Live handoff sync — desktop grid fills as phone shoots</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Analytics</w:t>
            </w:r>
          </w:p>
        </w:tc>
        <w:tc>
          <w:tcPr>
            <w:tcW w:type="dxa" w:w="3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PostHog (open-source)</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User behavior, funnel analysis</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Error monitoring</w:t>
            </w:r>
          </w:p>
        </w:tc>
        <w:tc>
          <w:tcPr>
            <w:tcW w:type="dxa" w:w="3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Sentry</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Real-time error tracking</w:t>
            </w:r>
          </w:p>
        </w:tc>
      </w:tr>
    </w:tbl>
    <w:p>
      <w:pPr>
        <w:spacing w:after="60"/>
      </w:pPr>
      <w:r>
        <w:t xml:space="preserve"/>
      </w:r>
    </w:p>
    <w:p>
      <w:pPr>
        <w:pStyle w:val="Heading2"/>
        <w:spacing w:after="120" w:before="240"/>
      </w:pPr>
      <w:r>
        <w:t xml:space="preserve">3.2 Page Structure — Public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5160"/>
      </w:tblGrid>
      <w:tr>
        <w:trPr>
          <w:tblHeader/>
        </w:trPr>
        <w:tc>
          <w:tcPr>
            <w:tcW w:type="dxa" w:w="19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Route</w:t>
            </w:r>
          </w:p>
        </w:tc>
        <w:tc>
          <w:tcPr>
            <w:tcW w:type="dxa" w:w="23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Page</w:t>
            </w:r>
          </w:p>
        </w:tc>
        <w:tc>
          <w:tcPr>
            <w:tcW w:type="dxa" w:w="51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Key functionality</w:t>
            </w:r>
          </w:p>
        </w:tc>
      </w:tr>
      <w:tr>
        <w:tc>
          <w:tcPr>
            <w:tcW w:type="dxa" w:w="1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w:t>
            </w:r>
          </w:p>
        </w:tc>
        <w:tc>
          <w:tcPr>
            <w:tcW w:type="dxa" w:w="23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Home</w:t>
            </w:r>
          </w:p>
        </w:tc>
        <w:tc>
          <w:tcPr>
            <w:tcW w:type="dxa" w:w="5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Hero, search bar, featured listings, trust badges</w:t>
            </w:r>
          </w:p>
        </w:tc>
      </w:tr>
      <w:tr>
        <w:tc>
          <w:tcPr>
            <w:tcW w:type="dxa" w:w="1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/buy</w:t>
            </w:r>
          </w:p>
        </w:tc>
        <w:tc>
          <w:tcPr>
            <w:tcW w:type="dxa" w:w="23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Browse listings</w:t>
            </w:r>
          </w:p>
        </w:tc>
        <w:tc>
          <w:tcPr>
            <w:tcW w:type="dxa" w:w="5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Filters: make, model, year, price, location, mileage</w:t>
            </w:r>
          </w:p>
        </w:tc>
      </w:tr>
      <w:tr>
        <w:tc>
          <w:tcPr>
            <w:tcW w:type="dxa" w:w="1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/listing/[id]</w:t>
            </w:r>
          </w:p>
        </w:tc>
        <w:tc>
          <w:tcPr>
            <w:tcW w:type="dxa" w:w="23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Listing detail</w:t>
            </w:r>
          </w:p>
        </w:tc>
        <w:tc>
          <w:tcPr>
            <w:tcW w:type="dxa" w:w="5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Photos, CARFAX badge, price, unlock CTA, map</w:t>
            </w:r>
          </w:p>
        </w:tc>
      </w:tr>
      <w:tr>
        <w:tc>
          <w:tcPr>
            <w:tcW w:type="dxa" w:w="1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/sell</w:t>
            </w:r>
          </w:p>
        </w:tc>
        <w:tc>
          <w:tcPr>
            <w:tcW w:type="dxa" w:w="23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Sell landing</w:t>
            </w:r>
          </w:p>
        </w:tc>
        <w:tc>
          <w:tcPr>
            <w:tcW w:type="dxa" w:w="5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VIN scanner, pricing explanation, sign-up CTA</w:t>
            </w:r>
          </w:p>
        </w:tc>
      </w:tr>
      <w:tr>
        <w:tc>
          <w:tcPr>
            <w:tcW w:type="dxa" w:w="1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/how-it-works</w:t>
            </w:r>
          </w:p>
        </w:tc>
        <w:tc>
          <w:tcPr>
            <w:tcW w:type="dxa" w:w="23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Explainer</w:t>
            </w:r>
          </w:p>
        </w:tc>
        <w:tc>
          <w:tcPr>
            <w:tcW w:type="dxa" w:w="5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Buyer and seller pipeline, escrow explanation</w:t>
            </w:r>
          </w:p>
        </w:tc>
      </w:tr>
      <w:tr>
        <w:tc>
          <w:tcPr>
            <w:tcW w:type="dxa" w:w="1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/pricing</w:t>
            </w:r>
          </w:p>
        </w:tc>
        <w:tc>
          <w:tcPr>
            <w:tcW w:type="dxa" w:w="23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Pricing</w:t>
            </w:r>
          </w:p>
        </w:tc>
        <w:tc>
          <w:tcPr>
            <w:tcW w:type="dxa" w:w="5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Transparent fee breakdown for buyers and sellers</w:t>
            </w:r>
          </w:p>
        </w:tc>
      </w:tr>
      <w:tr>
        <w:tc>
          <w:tcPr>
            <w:tcW w:type="dxa" w:w="1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/dealers</w:t>
            </w:r>
          </w:p>
        </w:tc>
        <w:tc>
          <w:tcPr>
            <w:tcW w:type="dxa" w:w="23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Dealer policy</w:t>
            </w:r>
          </w:p>
        </w:tc>
        <w:tc>
          <w:tcPr>
            <w:tcW w:type="dxa" w:w="5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Why dealers are blocked, how enforcement works</w:t>
            </w:r>
          </w:p>
        </w:tc>
      </w:tr>
    </w:tbl>
    <w:p>
      <w:pPr>
        <w:spacing w:after="60"/>
      </w:pPr>
      <w:r>
        <w:t xml:space="preserve"/>
      </w:r>
    </w:p>
    <w:p>
      <w:pPr>
        <w:pStyle w:val="Heading2"/>
        <w:spacing w:after="120" w:before="240"/>
      </w:pPr>
      <w:r>
        <w:t xml:space="preserve">3.3 Authenticated Seller Web Flow</w:t>
      </w:r>
    </w:p>
    <w:p>
      <w:pPr>
        <w:pStyle w:val="ListParagraph"/>
        <w:numPr>
          <w:ilvl w:val="0"/>
          <w:numId w:val="2"/>
        </w:numPr>
        <w:spacing w:after="80" w:line="270"/>
      </w:pPr>
      <w:r>
        <w:t xml:space="preserve">Sign up → email + phone verification (Twilio OTP)</w:t>
      </w:r>
    </w:p>
    <w:p>
      <w:pPr>
        <w:pStyle w:val="ListParagraph"/>
        <w:numPr>
          <w:ilvl w:val="0"/>
          <w:numId w:val="2"/>
        </w:numPr>
        <w:spacing w:after="80" w:line="270"/>
      </w:pPr>
      <w:r>
        <w:t xml:space="preserve">Identity verification → Stripe Identity widget embedded in onboarding</w:t>
      </w:r>
    </w:p>
    <w:p>
      <w:pPr>
        <w:pStyle w:val="ListParagraph"/>
        <w:numPr>
          <w:ilvl w:val="0"/>
          <w:numId w:val="2"/>
        </w:numPr>
        <w:spacing w:after="80" w:line="270"/>
      </w:pPr>
      <w:r>
        <w:t xml:space="preserve">Create listing → VIN entry → CARFAX auto-pull → guided photo upload → price suggestion → fee selection → publish</w:t>
      </w:r>
    </w:p>
    <w:p>
      <w:pPr>
        <w:pStyle w:val="ListParagraph"/>
        <w:numPr>
          <w:ilvl w:val="0"/>
          <w:numId w:val="2"/>
        </w:numPr>
        <w:spacing w:after="80" w:line="270"/>
      </w:pPr>
      <w:r>
        <w:t xml:space="preserve">Photo step → </w:t>
      </w:r>
      <w:r>
        <w:rPr>
          <w:b/>
          <w:bCs/>
        </w:rPr>
        <w:t xml:space="preserve">hand off to phone for guided capture</w:t>
      </w:r>
      <w:r>
        <w:t xml:space="preserve">: the web shows a QR panel (primary) and a “text me the link” SMS option (fallback); the photo grid then live-fills as the phone shoots. Desktop upload remains available but skips the AI quality check.</w:t>
      </w:r>
    </w:p>
    <w:p>
      <w:pPr>
        <w:pStyle w:val="ListParagraph"/>
        <w:numPr>
          <w:ilvl w:val="0"/>
          <w:numId w:val="2"/>
        </w:numPr>
        <w:spacing w:after="80" w:line="270"/>
      </w:pPr>
      <w:r>
        <w:t xml:space="preserve">Listing dashboard → view inquiries, unlock events, offer management</w:t>
      </w:r>
    </w:p>
    <w:p>
      <w:pPr>
        <w:pStyle w:val="ListParagraph"/>
        <w:numPr>
          <w:ilvl w:val="0"/>
          <w:numId w:val="2"/>
        </w:numPr>
        <w:spacing w:after="80" w:line="270"/>
      </w:pPr>
      <w:r>
        <w:t xml:space="preserve">Offer received → review, counter, accept → Escrow.com flow initiated → e-sign bill of sale → deal closed</w:t>
      </w:r>
    </w:p>
    <w:p>
      <w:pPr>
        <w:spacing w:after="60"/>
      </w:pPr>
      <w:r>
        <w:t xml:space="preserve"/>
      </w:r>
    </w:p>
    <w:p>
      <w:pPr>
        <w:pStyle w:val="Heading2"/>
        <w:spacing w:after="120" w:before="240"/>
      </w:pPr>
      <w:r>
        <w:t xml:space="preserve">3.4 Authenticated Buyer Web Flow</w:t>
      </w:r>
    </w:p>
    <w:p>
      <w:pPr>
        <w:pStyle w:val="ListParagraph"/>
        <w:numPr>
          <w:ilvl w:val="0"/>
          <w:numId w:val="2"/>
        </w:numPr>
        <w:spacing w:after="80" w:line="270"/>
      </w:pPr>
      <w:r>
        <w:t xml:space="preserve">Browse freely — no account required</w:t>
      </w:r>
    </w:p>
    <w:p>
      <w:pPr>
        <w:pStyle w:val="ListParagraph"/>
        <w:numPr>
          <w:ilvl w:val="0"/>
          <w:numId w:val="2"/>
        </w:numPr>
        <w:spacing w:after="80" w:line="270"/>
      </w:pPr>
      <w:r>
        <w:t xml:space="preserve">Unlock contact → account creation + phone verify → $6 Stripe payment → contact revealed</w:t>
      </w:r>
    </w:p>
    <w:p>
      <w:pPr>
        <w:pStyle w:val="ListParagraph"/>
        <w:numPr>
          <w:ilvl w:val="0"/>
          <w:numId w:val="2"/>
        </w:numPr>
        <w:spacing w:after="80" w:line="270"/>
      </w:pPr>
      <w:r>
        <w:t xml:space="preserve">In-app messaging → test drive scheduling</w:t>
      </w:r>
    </w:p>
    <w:p>
      <w:pPr>
        <w:pStyle w:val="ListParagraph"/>
        <w:numPr>
          <w:ilvl w:val="0"/>
          <w:numId w:val="2"/>
        </w:numPr>
        <w:spacing w:after="80" w:line="270"/>
      </w:pPr>
      <w:r>
        <w:t xml:space="preserve">Make offer → Escrow.com redirect → deposit funds → await seller acceptance</w:t>
      </w:r>
    </w:p>
    <w:p>
      <w:pPr>
        <w:pStyle w:val="ListParagraph"/>
        <w:numPr>
          <w:ilvl w:val="0"/>
          <w:numId w:val="2"/>
        </w:numPr>
        <w:spacing w:after="80" w:line="270"/>
      </w:pPr>
      <w:r>
        <w:t xml:space="preserve">Both parties confirm → e-sign bill of sale → funds released → affiliate offers shown</w:t>
      </w:r>
    </w:p>
    <w:p>
      <w:pPr>
        <w:spacing w:after="60"/>
      </w:pPr>
      <w:r>
        <w:t xml:space="preserve"/>
      </w:r>
    </w:p>
    <w:p>
      <w:pPr>
        <w:pStyle w:val="Heading2"/>
        <w:spacing w:after="120" w:before="240"/>
      </w:pPr>
      <w:r>
        <w:t xml:space="preserve">3.5 Key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Component</w:t>
            </w:r>
          </w:p>
        </w:tc>
        <w:tc>
          <w:tcPr>
            <w:tcW w:type="dxa" w:w="64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Description</w:t>
            </w:r>
          </w:p>
        </w:tc>
      </w:tr>
      <w:tr>
        <w:tc>
          <w:tcPr>
            <w:tcW w:type="dxa" w:w="2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VIN scanner</w:t>
            </w:r>
          </w:p>
        </w:tc>
        <w:tc>
          <w:tcPr>
            <w:tcW w:type="dxa" w:w="64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Camera-based VIN capture on web (via device camera API) + manual entry fallback</w:t>
            </w:r>
          </w:p>
        </w:tc>
      </w:tr>
      <w:tr>
        <w:tc>
          <w:tcPr>
            <w:tcW w:type="dxa" w:w="2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CARFAX badge</w:t>
            </w:r>
          </w:p>
        </w:tc>
        <w:tc>
          <w:tcPr>
            <w:tcW w:type="dxa" w:w="64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Auto-generated trust badge showing accident history summary, number of owners</w:t>
            </w:r>
          </w:p>
        </w:tc>
      </w:tr>
      <w:tr>
        <w:tc>
          <w:tcPr>
            <w:tcW w:type="dxa" w:w="2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Guided photo uploader</w:t>
            </w:r>
          </w:p>
        </w:tc>
        <w:tc>
          <w:tcPr>
            <w:tcW w:type="dxa" w:w="64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10-slot photo grid with angle labels — web version with drag-and-drop</w:t>
            </w:r>
          </w:p>
        </w:tc>
      </w:tr>
      <w:tr>
        <w:tc>
          <w:tcPr>
            <w:tcW w:type="dxa" w:w="2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Handoff QR panel</w:t>
            </w:r>
          </w:p>
        </w:tc>
        <w:tc>
          <w:tcPr>
            <w:tcW w:type="dxa" w:w="64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Displays a scannable QR encoding the signed handoff token in a deep/universal link — the primary way to continue on phone</w:t>
            </w:r>
          </w:p>
        </w:tc>
      </w:tr>
      <w:tr>
        <w:tc>
          <w:tcPr>
            <w:tcW w:type="dxa" w:w="2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“Text me the link” SMS input</w:t>
            </w:r>
          </w:p>
        </w:tc>
        <w:tc>
          <w:tcPr>
            <w:tcW w:type="dxa" w:w="64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Phone-number field that sends the same handoff magic-link via Twilio when the seller cannot scan</w:t>
            </w:r>
          </w:p>
        </w:tc>
      </w:tr>
      <w:tr>
        <w:tc>
          <w:tcPr>
            <w:tcW w:type="dxa" w:w="2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Session-expiry timer</w:t>
            </w:r>
          </w:p>
        </w:tc>
        <w:tc>
          <w:tcPr>
            <w:tcW w:type="dxa" w:w="64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Live countdown (~10 min) showing how long the handoff session stays valid, with a “regenerate” action</w:t>
            </w:r>
          </w:p>
        </w:tc>
      </w:tr>
      <w:tr>
        <w:tc>
          <w:tcPr>
            <w:tcW w:type="dxa" w:w="2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Live-syncing photo grid</w:t>
            </w:r>
          </w:p>
        </w:tc>
        <w:tc>
          <w:tcPr>
            <w:tcW w:type="dxa" w:w="64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Desktop 10-slot grid that fills in real time as the phone captures each guided shot</w:t>
            </w:r>
          </w:p>
        </w:tc>
      </w:tr>
      <w:tr>
        <w:tc>
          <w:tcPr>
            <w:tcW w:type="dxa" w:w="2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Continue-on-device banner</w:t>
            </w:r>
          </w:p>
        </w:tc>
        <w:tc>
          <w:tcPr>
            <w:tcW w:type="dxa" w:w="64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State indicator: “Continue on your phone” before handoff, “Phone connected — capturing” during, “Finish on desktop” after</w:t>
            </w:r>
          </w:p>
        </w:tc>
      </w:tr>
      <w:tr>
        <w:tc>
          <w:tcPr>
            <w:tcW w:type="dxa" w:w="2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Fair price widget</w:t>
            </w:r>
          </w:p>
        </w:tc>
        <w:tc>
          <w:tcPr>
            <w:tcW w:type="dxa" w:w="64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KBB-equivalent range shown as a color-coded bar (below / fair / above market)</w:t>
            </w:r>
          </w:p>
        </w:tc>
      </w:tr>
      <w:tr>
        <w:tc>
          <w:tcPr>
            <w:tcW w:type="dxa" w:w="2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Escrow fee calculator</w:t>
            </w:r>
          </w:p>
        </w:tc>
        <w:tc>
          <w:tcPr>
            <w:tcW w:type="dxa" w:w="64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Live fee preview as seller sets price — shows split per party</w:t>
            </w:r>
          </w:p>
        </w:tc>
      </w:tr>
      <w:tr>
        <w:tc>
          <w:tcPr>
            <w:tcW w:type="dxa" w:w="2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Listing card</w:t>
            </w:r>
          </w:p>
        </w:tc>
        <w:tc>
          <w:tcPr>
            <w:tcW w:type="dxa" w:w="64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Photo, year/make/model, mileage, price, CARFAX badge, location, unlock button</w:t>
            </w:r>
          </w:p>
        </w:tc>
      </w:tr>
      <w:tr>
        <w:tc>
          <w:tcPr>
            <w:tcW w:type="dxa" w:w="2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Trust badges</w:t>
            </w:r>
          </w:p>
        </w:tc>
        <w:tc>
          <w:tcPr>
            <w:tcW w:type="dxa" w:w="64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CARFAX partner, Escrow.com protected, ID verified — shown on every listing</w:t>
            </w:r>
          </w:p>
        </w:tc>
      </w:tr>
      <w:tr>
        <w:tc>
          <w:tcPr>
            <w:tcW w:type="dxa" w:w="2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In-app messaging</w:t>
            </w:r>
          </w:p>
        </w:tc>
        <w:tc>
          <w:tcPr>
            <w:tcW w:type="dxa" w:w="64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Secure thread with masked phone numbers, offer button, schedule button</w:t>
            </w:r>
          </w:p>
        </w:tc>
      </w:tr>
      <w:tr>
        <w:tc>
          <w:tcPr>
            <w:tcW w:type="dxa" w:w="2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Bill of sale generator</w:t>
            </w:r>
          </w:p>
        </w:tc>
        <w:tc>
          <w:tcPr>
            <w:tcW w:type="dxa" w:w="64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State-specific PDF auto-filled from listing and user data, e-signed in browser</w:t>
            </w:r>
          </w:p>
        </w:tc>
      </w:tr>
    </w:tbl>
    <w:p>
      <w:pPr>
        <w:pStyle w:val="Heading1"/>
        <w:spacing w:after="160" w:before="320"/>
      </w:pPr>
      <w:r>
        <w:t xml:space="preserve">4. Backend API — Server Architecture</w:t>
      </w:r>
    </w:p>
    <w:p>
      <w:pPr>
        <w:spacing w:after="120" w:line="276"/>
      </w:pPr>
      <w:r>
        <w:t xml:space="preserve">A single Node.js API serves both the web platform and the mobile app. All business logic lives here. The frontend and mobile app are thin clients that display data and capture user input.</w:t>
      </w:r>
    </w:p>
    <w:p>
      <w:pPr>
        <w:pStyle w:val="Heading2"/>
        <w:spacing w:after="120" w:before="240"/>
      </w:pPr>
      <w:r>
        <w:t xml:space="preserve">4.1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Component</w:t>
            </w:r>
          </w:p>
        </w:tc>
        <w:tc>
          <w:tcPr>
            <w:tcW w:type="dxa" w:w="61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Technology</w:t>
            </w:r>
          </w:p>
        </w:tc>
      </w:tr>
      <w:tr>
        <w:tc>
          <w:tcPr>
            <w:tcW w:type="dxa" w:w="3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Runtime</w:t>
            </w:r>
          </w:p>
        </w:tc>
        <w:tc>
          <w:tcPr>
            <w:tcW w:type="dxa" w:w="6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Node.js 20 LTS</w:t>
            </w:r>
          </w:p>
        </w:tc>
      </w:tr>
      <w:tr>
        <w:tc>
          <w:tcPr>
            <w:tcW w:type="dxa" w:w="3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Framework</w:t>
            </w:r>
          </w:p>
        </w:tc>
        <w:tc>
          <w:tcPr>
            <w:tcW w:type="dxa" w:w="6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Express.js (REST) — or tRPC for end-to-end type safety</w:t>
            </w:r>
          </w:p>
        </w:tc>
      </w:tr>
      <w:tr>
        <w:tc>
          <w:tcPr>
            <w:tcW w:type="dxa" w:w="3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Language</w:t>
            </w:r>
          </w:p>
        </w:tc>
        <w:tc>
          <w:tcPr>
            <w:tcW w:type="dxa" w:w="6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TypeScript throughout</w:t>
            </w:r>
          </w:p>
        </w:tc>
      </w:tr>
      <w:tr>
        <w:tc>
          <w:tcPr>
            <w:tcW w:type="dxa" w:w="3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ORM</w:t>
            </w:r>
          </w:p>
        </w:tc>
        <w:tc>
          <w:tcPr>
            <w:tcW w:type="dxa" w:w="6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Prisma (type-safe PostgreSQL queries)</w:t>
            </w:r>
          </w:p>
        </w:tc>
      </w:tr>
      <w:tr>
        <w:tc>
          <w:tcPr>
            <w:tcW w:type="dxa" w:w="3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Validation</w:t>
            </w:r>
          </w:p>
        </w:tc>
        <w:tc>
          <w:tcPr>
            <w:tcW w:type="dxa" w:w="6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Zod schemas shared with frontend</w:t>
            </w:r>
          </w:p>
        </w:tc>
      </w:tr>
      <w:tr>
        <w:tc>
          <w:tcPr>
            <w:tcW w:type="dxa" w:w="3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Auth middleware</w:t>
            </w:r>
          </w:p>
        </w:tc>
        <w:tc>
          <w:tcPr>
            <w:tcW w:type="dxa" w:w="6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Firebase Admin SDK — validates JWT tokens</w:t>
            </w:r>
          </w:p>
        </w:tc>
      </w:tr>
      <w:tr>
        <w:tc>
          <w:tcPr>
            <w:tcW w:type="dxa" w:w="3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Queue</w:t>
            </w:r>
          </w:p>
        </w:tc>
        <w:tc>
          <w:tcPr>
            <w:tcW w:type="dxa" w:w="6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Bull (Redis-backed) — async jobs: photo AI, CARFAX, emails</w:t>
            </w:r>
          </w:p>
        </w:tc>
      </w:tr>
      <w:tr>
        <w:tc>
          <w:tcPr>
            <w:tcW w:type="dxa" w:w="3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Realtime</w:t>
            </w:r>
          </w:p>
        </w:tc>
        <w:tc>
          <w:tcPr>
            <w:tcW w:type="dxa" w:w="6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Firebase Realtime DB / Firestore (or Pusher) — handoff draft + photo sync</w:t>
            </w:r>
          </w:p>
        </w:tc>
      </w:tr>
      <w:tr>
        <w:tc>
          <w:tcPr>
            <w:tcW w:type="dxa" w:w="3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Email</w:t>
            </w:r>
          </w:p>
        </w:tc>
        <w:tc>
          <w:tcPr>
            <w:tcW w:type="dxa" w:w="6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SendGrid — transactional emails</w:t>
            </w:r>
          </w:p>
        </w:tc>
      </w:tr>
      <w:tr>
        <w:tc>
          <w:tcPr>
            <w:tcW w:type="dxa" w:w="3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Logging</w:t>
            </w:r>
          </w:p>
        </w:tc>
        <w:tc>
          <w:tcPr>
            <w:tcW w:type="dxa" w:w="6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Winston + CloudWatch</w:t>
            </w:r>
          </w:p>
        </w:tc>
      </w:tr>
      <w:tr>
        <w:tc>
          <w:tcPr>
            <w:tcW w:type="dxa" w:w="3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Testing</w:t>
            </w:r>
          </w:p>
        </w:tc>
        <w:tc>
          <w:tcPr>
            <w:tcW w:type="dxa" w:w="6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Jest + Supertest</w:t>
            </w:r>
          </w:p>
        </w:tc>
      </w:tr>
      <w:tr>
        <w:tc>
          <w:tcPr>
            <w:tcW w:type="dxa" w:w="3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API docs</w:t>
            </w:r>
          </w:p>
        </w:tc>
        <w:tc>
          <w:tcPr>
            <w:tcW w:type="dxa" w:w="6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OpenAPI / Swagger auto-generated</w:t>
            </w:r>
          </w:p>
        </w:tc>
      </w:tr>
    </w:tbl>
    <w:p>
      <w:pPr>
        <w:spacing w:after="60"/>
      </w:pPr>
      <w:r>
        <w:t xml:space="preserve"/>
      </w:r>
    </w:p>
    <w:p>
      <w:pPr>
        <w:pStyle w:val="Heading2"/>
        <w:spacing w:after="120" w:before="240"/>
      </w:pPr>
      <w:r>
        <w:t xml:space="preserve">4.2 Core API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Module</w:t>
            </w:r>
          </w:p>
        </w:tc>
        <w:tc>
          <w:tcPr>
            <w:tcW w:type="dxa" w:w="69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Endpoints (summary)</w:t>
            </w:r>
          </w:p>
        </w:tc>
      </w:tr>
      <w:tr>
        <w:tc>
          <w:tcPr>
            <w:tcW w:type="dxa" w:w="2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Auth</w:t>
            </w:r>
          </w:p>
        </w:tc>
        <w:tc>
          <w:tcPr>
            <w:tcW w:type="dxa" w:w="69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/auth/register, /auth/login, /auth/verify-phone, /auth/verify-id</w:t>
            </w:r>
          </w:p>
        </w:tc>
      </w:tr>
      <w:tr>
        <w:tc>
          <w:tcPr>
            <w:tcW w:type="dxa" w:w="2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Users</w:t>
            </w:r>
          </w:p>
        </w:tc>
        <w:tc>
          <w:tcPr>
            <w:tcW w:type="dxa" w:w="69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/users/me, /users/[id]/profile, /users/[id]/listings</w:t>
            </w:r>
          </w:p>
        </w:tc>
      </w:tr>
      <w:tr>
        <w:tc>
          <w:tcPr>
            <w:tcW w:type="dxa" w:w="2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Listings</w:t>
            </w:r>
          </w:p>
        </w:tc>
        <w:tc>
          <w:tcPr>
            <w:tcW w:type="dxa" w:w="69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/listings (CRUD), /listings/search, /listings/[id]/photos, /listings/[id]/unlock</w:t>
            </w:r>
          </w:p>
        </w:tc>
      </w:tr>
      <w:tr>
        <w:tc>
          <w:tcPr>
            <w:tcW w:type="dxa" w:w="2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VIN</w:t>
            </w:r>
          </w:p>
        </w:tc>
        <w:tc>
          <w:tcPr>
            <w:tcW w:type="dxa" w:w="69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/vin/decode, /vin/carfax, /vin/nhtsa-recalls, /vin/pricing</w:t>
            </w:r>
          </w:p>
        </w:tc>
      </w:tr>
      <w:tr>
        <w:tc>
          <w:tcPr>
            <w:tcW w:type="dxa" w:w="2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Handoff</w:t>
            </w:r>
          </w:p>
        </w:tc>
        <w:tc>
          <w:tcPr>
            <w:tcW w:type="dxa" w:w="69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/handoff/create, /handoff/[token]/status, /handoff/[token]/claim, /handoff/[token]/photos (draft photo sync)</w:t>
            </w:r>
          </w:p>
        </w:tc>
      </w:tr>
      <w:tr>
        <w:tc>
          <w:tcPr>
            <w:tcW w:type="dxa" w:w="2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Offers</w:t>
            </w:r>
          </w:p>
        </w:tc>
        <w:tc>
          <w:tcPr>
            <w:tcW w:type="dxa" w:w="69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/offers (create/counter/accept/reject), /offers/[id]/escrow-initiate</w:t>
            </w:r>
          </w:p>
        </w:tc>
      </w:tr>
      <w:tr>
        <w:tc>
          <w:tcPr>
            <w:tcW w:type="dxa" w:w="2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Escrow</w:t>
            </w:r>
          </w:p>
        </w:tc>
        <w:tc>
          <w:tcPr>
            <w:tcW w:type="dxa" w:w="69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/escrow/create, /escrow/[id]/status, /escrow/[id]/release</w:t>
            </w:r>
          </w:p>
        </w:tc>
      </w:tr>
      <w:tr>
        <w:tc>
          <w:tcPr>
            <w:tcW w:type="dxa" w:w="2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Messaging</w:t>
            </w:r>
          </w:p>
        </w:tc>
        <w:tc>
          <w:tcPr>
            <w:tcW w:type="dxa" w:w="69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/messages/threads, /messages/[threadId], /messages/send</w:t>
            </w:r>
          </w:p>
        </w:tc>
      </w:tr>
      <w:tr>
        <w:tc>
          <w:tcPr>
            <w:tcW w:type="dxa" w:w="2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Inspections</w:t>
            </w:r>
          </w:p>
        </w:tc>
        <w:tc>
          <w:tcPr>
            <w:tcW w:type="dxa" w:w="69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/inspections/book, /inspections/[id]/report</w:t>
            </w:r>
          </w:p>
        </w:tc>
      </w:tr>
      <w:tr>
        <w:tc>
          <w:tcPr>
            <w:tcW w:type="dxa" w:w="2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Payments (Stripe)</w:t>
            </w:r>
          </w:p>
        </w:tc>
        <w:tc>
          <w:tcPr>
            <w:tcW w:type="dxa" w:w="69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/payments/intent, /payments/webhook, /payments/history</w:t>
            </w:r>
          </w:p>
        </w:tc>
      </w:tr>
      <w:tr>
        <w:tc>
          <w:tcPr>
            <w:tcW w:type="dxa" w:w="2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Admin</w:t>
            </w:r>
          </w:p>
        </w:tc>
        <w:tc>
          <w:tcPr>
            <w:tcW w:type="dxa" w:w="69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/admin/* — all management endpoints (see Section 6)</w:t>
            </w:r>
          </w:p>
        </w:tc>
      </w:tr>
      <w:tr>
        <w:tc>
          <w:tcPr>
            <w:tcW w:type="dxa" w:w="2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Affiliates</w:t>
            </w:r>
          </w:p>
        </w:tc>
        <w:tc>
          <w:tcPr>
            <w:tcW w:type="dxa" w:w="69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/affiliates/warranty-quote, /affiliates/insurance-quote, /affiliates/financing</w:t>
            </w:r>
          </w:p>
        </w:tc>
      </w:tr>
    </w:tbl>
    <w:p>
      <w:pPr>
        <w:spacing w:after="60"/>
      </w:pPr>
      <w:r>
        <w:t xml:space="preserve"/>
      </w:r>
    </w:p>
    <w:p>
      <w:pPr>
        <w:pStyle w:val="Heading2"/>
        <w:spacing w:after="120" w:before="240"/>
      </w:pPr>
      <w:r>
        <w:t xml:space="preserve">4.3 Database Schema —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Table</w:t>
            </w:r>
          </w:p>
        </w:tc>
        <w:tc>
          <w:tcPr>
            <w:tcW w:type="dxa" w:w="68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Key columns</w:t>
            </w:r>
          </w:p>
        </w:tc>
      </w:tr>
      <w:tr>
        <w:tc>
          <w:tcPr>
            <w:tcW w:type="dxa" w:w="2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users</w:t>
            </w:r>
          </w:p>
        </w:tc>
        <w:tc>
          <w:tcPr>
            <w:tcW w:type="dxa" w:w="68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id, email, phone, id_verified, role (seller/buyer/admin), created_at</w:t>
            </w:r>
          </w:p>
        </w:tc>
      </w:tr>
      <w:tr>
        <w:tc>
          <w:tcPr>
            <w:tcW w:type="dxa" w:w="2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listings</w:t>
            </w:r>
          </w:p>
        </w:tc>
        <w:tc>
          <w:tcPr>
            <w:tcW w:type="dxa" w:w="68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id, user_id, vin, make, model, year, mileage, price, status (incl. draft), carfax_data, photos[], escrow_fee_mode</w:t>
            </w:r>
          </w:p>
        </w:tc>
      </w:tr>
      <w:tr>
        <w:tc>
          <w:tcPr>
            <w:tcW w:type="dxa" w:w="2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photos</w:t>
            </w:r>
          </w:p>
        </w:tc>
        <w:tc>
          <w:tcPr>
            <w:tcW w:type="dxa" w:w="68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id, listing_id, url, angle_slot (1–10), ai_quality_score, approved, source (guided/desktop_upload)</w:t>
            </w:r>
          </w:p>
        </w:tc>
      </w:tr>
      <w:tr>
        <w:tc>
          <w:tcPr>
            <w:tcW w:type="dxa" w:w="2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handoff_sessions</w:t>
            </w:r>
          </w:p>
        </w:tc>
        <w:tc>
          <w:tcPr>
            <w:tcW w:type="dxa" w:w="68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id, token (hashed), listing_draft_id, user_id, status (pending/claimed/expired/completed), device_info, created_at, expires_at, claimed_at</w:t>
            </w:r>
          </w:p>
        </w:tc>
      </w:tr>
      <w:tr>
        <w:tc>
          <w:tcPr>
            <w:tcW w:type="dxa" w:w="2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unlocks</w:t>
            </w:r>
          </w:p>
        </w:tc>
        <w:tc>
          <w:tcPr>
            <w:tcW w:type="dxa" w:w="68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id, listing_id, buyer_id, stripe_payment_id, amount, created_at</w:t>
            </w:r>
          </w:p>
        </w:tc>
      </w:tr>
      <w:tr>
        <w:tc>
          <w:tcPr>
            <w:tcW w:type="dxa" w:w="2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offers</w:t>
            </w:r>
          </w:p>
        </w:tc>
        <w:tc>
          <w:tcPr>
            <w:tcW w:type="dxa" w:w="68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id, listing_id, buyer_id, seller_id, amount, status, counter_amount, escrow_txn_id</w:t>
            </w:r>
          </w:p>
        </w:tc>
      </w:tr>
      <w:tr>
        <w:tc>
          <w:tcPr>
            <w:tcW w:type="dxa" w:w="2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escrow_transactions</w:t>
            </w:r>
          </w:p>
        </w:tc>
        <w:tc>
          <w:tcPr>
            <w:tcW w:type="dxa" w:w="68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id, offer_id, escrow_com_id, status, amount, released_at</w:t>
            </w:r>
          </w:p>
        </w:tc>
      </w:tr>
      <w:tr>
        <w:tc>
          <w:tcPr>
            <w:tcW w:type="dxa" w:w="2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messages</w:t>
            </w:r>
          </w:p>
        </w:tc>
        <w:tc>
          <w:tcPr>
            <w:tcW w:type="dxa" w:w="68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id, thread_id, sender_id, body, created_at</w:t>
            </w:r>
          </w:p>
        </w:tc>
      </w:tr>
      <w:tr>
        <w:tc>
          <w:tcPr>
            <w:tcW w:type="dxa" w:w="2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bill_of_sale</w:t>
            </w:r>
          </w:p>
        </w:tc>
        <w:tc>
          <w:tcPr>
            <w:tcW w:type="dxa" w:w="68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id, offer_id, state, pdf_url, seller_signed_at, buyer_signed_at</w:t>
            </w:r>
          </w:p>
        </w:tc>
      </w:tr>
      <w:tr>
        <w:tc>
          <w:tcPr>
            <w:tcW w:type="dxa" w:w="2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inspections</w:t>
            </w:r>
          </w:p>
        </w:tc>
        <w:tc>
          <w:tcPr>
            <w:tcW w:type="dxa" w:w="68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id, listing_id, provider, booked_at, report_url, status</w:t>
            </w:r>
          </w:p>
        </w:tc>
      </w:tr>
      <w:tr>
        <w:tc>
          <w:tcPr>
            <w:tcW w:type="dxa" w:w="2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affiliates_clicks</w:t>
            </w:r>
          </w:p>
        </w:tc>
        <w:tc>
          <w:tcPr>
            <w:tcW w:type="dxa" w:w="68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id, user_id, offer_type (warranty/insurance/financing), commission, converted</w:t>
            </w:r>
          </w:p>
        </w:tc>
      </w:tr>
    </w:tbl>
    <w:p>
      <w:pPr>
        <w:spacing w:after="60"/>
      </w:pPr>
      <w:r>
        <w:t xml:space="preserve"/>
      </w:r>
    </w:p>
    <w:p>
      <w:pPr>
        <w:spacing w:after="120" w:line="276"/>
      </w:pPr>
      <w:r>
        <w:rPr>
          <w:b/>
          <w:bCs/>
        </w:rPr>
        <w:t xml:space="preserve">Draft linkage: </w:t>
      </w:r>
      <w:r>
        <w:t xml:space="preserve">a web listing begins life as a </w:t>
      </w:r>
      <w:r>
        <w:rPr>
          <w:i/>
          <w:iCs/>
        </w:rPr>
        <w:t xml:space="preserve">listings</w:t>
      </w:r>
      <w:r>
        <w:t xml:space="preserve"> row with status </w:t>
      </w:r>
      <w:r>
        <w:rPr>
          <w:i/>
          <w:iCs/>
        </w:rPr>
        <w:t xml:space="preserve">draft</w:t>
      </w:r>
      <w:r>
        <w:t xml:space="preserve">. The </w:t>
      </w:r>
      <w:r>
        <w:rPr>
          <w:i/>
          <w:iCs/>
        </w:rPr>
        <w:t xml:space="preserve">handoff_sessions.listing_draft_id</w:t>
      </w:r>
      <w:r>
        <w:t xml:space="preserve"> column binds a session to that draft so photos captured on the phone write straight back to the same listing.</w:t>
      </w:r>
    </w:p>
    <w:p>
      <w:pPr>
        <w:spacing w:after="60"/>
      </w:pPr>
      <w:r>
        <w:t xml:space="preserve"/>
      </w:r>
    </w:p>
    <w:p>
      <w:pPr>
        <w:pStyle w:val="Heading2"/>
        <w:spacing w:after="120" w:before="240"/>
      </w:pPr>
      <w:r>
        <w:t xml:space="preserve">4.4 Third-Party API Integration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60"/>
        <w:gridCol w:w="2700"/>
      </w:tblGrid>
      <w:tr>
        <w:trPr>
          <w:tblHeader/>
        </w:trPr>
        <w:tc>
          <w:tcPr>
            <w:tcW w:type="dxa" w:w="26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API</w:t>
            </w:r>
          </w:p>
        </w:tc>
        <w:tc>
          <w:tcPr>
            <w:tcW w:type="dxa" w:w="40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Integration pattern</w:t>
            </w:r>
          </w:p>
        </w:tc>
        <w:tc>
          <w:tcPr>
            <w:tcW w:type="dxa" w:w="27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Cost estimate</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CARFAX</w:t>
            </w:r>
          </w:p>
        </w:tc>
        <w:tc>
          <w:tcPr>
            <w:tcW w:type="dxa" w:w="40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REST API — called on VIN entry, result cached per VIN</w:t>
            </w:r>
          </w:p>
        </w:tc>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$4–8/report (bulk partner rate)</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Escrow.com</w:t>
            </w:r>
          </w:p>
        </w:tc>
        <w:tc>
          <w:tcPr>
            <w:tcW w:type="dxa" w:w="40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REST API — called on offer acceptance to create transaction</w:t>
            </w:r>
          </w:p>
        </w:tc>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0.89–1.25% per deal</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Stripe (fees)</w:t>
            </w:r>
          </w:p>
        </w:tc>
        <w:tc>
          <w:tcPr>
            <w:tcW w:type="dxa" w:w="40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Stripe.js + webhooks — listing/unlock/upgrade payments</w:t>
            </w:r>
          </w:p>
        </w:tc>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2.9% + $0.30 per charge</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Stripe Identity</w:t>
            </w:r>
          </w:p>
        </w:tc>
        <w:tc>
          <w:tcPr>
            <w:tcW w:type="dxa" w:w="40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Embedded widget — seller onboarding only</w:t>
            </w:r>
          </w:p>
        </w:tc>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~$1.50/verification</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Twilio</w:t>
            </w:r>
          </w:p>
        </w:tc>
        <w:tc>
          <w:tcPr>
            <w:tcW w:type="dxa" w:w="40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SMS API — OTP, deal milestones, and handoff magic-links</w:t>
            </w:r>
          </w:p>
        </w:tc>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$0.05/OTP, ~$0.01/handoff link</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Realtime sync (Firebase / Pusher)</w:t>
            </w:r>
          </w:p>
        </w:tc>
        <w:tc>
          <w:tcPr>
            <w:tcW w:type="dxa" w:w="40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Persistent channel — handoff draft state + live photo sync</w:t>
            </w:r>
          </w:p>
        </w:tc>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Free tier → ~$0–49/mo by tier</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QR generation</w:t>
            </w:r>
          </w:p>
        </w:tc>
        <w:tc>
          <w:tcPr>
            <w:tcW w:type="dxa" w:w="40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Server-side qrcode library — encodes handoff deep link</w:t>
            </w:r>
          </w:p>
        </w:tc>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$0 (open-source)</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Marketcheck</w:t>
            </w:r>
          </w:p>
        </w:tc>
        <w:tc>
          <w:tcPr>
            <w:tcW w:type="dxa" w:w="40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REST API — pricing data on VIN entry</w:t>
            </w:r>
          </w:p>
        </w:tc>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$99–299/mo flat</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AWS Rekognition</w:t>
            </w:r>
          </w:p>
        </w:tc>
        <w:tc>
          <w:tcPr>
            <w:tcW w:type="dxa" w:w="40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Async job — photo quality check post-upload</w:t>
            </w:r>
          </w:p>
        </w:tc>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$0.001/image</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Google Maps</w:t>
            </w:r>
          </w:p>
        </w:tc>
        <w:tc>
          <w:tcPr>
            <w:tcW w:type="dxa" w:w="40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Places API — geocoding, proximity search</w:t>
            </w:r>
          </w:p>
        </w:tc>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$0.005/request</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Firebase Auth</w:t>
            </w:r>
          </w:p>
        </w:tc>
        <w:tc>
          <w:tcPr>
            <w:tcW w:type="dxa" w:w="40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SDK — JWT issuance and validation</w:t>
            </w:r>
          </w:p>
        </w:tc>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Free to 50K MAU</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NHTSA VIN API</w:t>
            </w:r>
          </w:p>
        </w:tc>
        <w:tc>
          <w:tcPr>
            <w:tcW w:type="dxa" w:w="40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REST API — recall data, completely free</w:t>
            </w:r>
          </w:p>
        </w:tc>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$0</w:t>
            </w:r>
          </w:p>
        </w:tc>
      </w:tr>
    </w:tbl>
    <w:p>
      <w:pPr>
        <w:spacing w:after="60"/>
      </w:pPr>
      <w:r>
        <w:t xml:space="preserve"/>
      </w:r>
    </w:p>
    <w:p>
      <w:pPr>
        <w:pStyle w:val="Heading2"/>
        <w:spacing w:after="120" w:before="240"/>
      </w:pPr>
      <w:r>
        <w:t xml:space="preserve">4.5 Webhook &amp; Event Architecture</w:t>
      </w:r>
    </w:p>
    <w:p>
      <w:pPr>
        <w:spacing w:after="120" w:line="276"/>
      </w:pPr>
      <w:r>
        <w:t xml:space="preserve">All critical state changes are event-driven. The backend emits and consumes webhooks for reliability:</w:t>
      </w:r>
    </w:p>
    <w:p>
      <w:pPr>
        <w:pStyle w:val="ListParagraph"/>
        <w:numPr>
          <w:ilvl w:val="0"/>
          <w:numId w:val="2"/>
        </w:numPr>
        <w:spacing w:after="80" w:line="270"/>
      </w:pPr>
      <w:r>
        <w:t xml:space="preserve">Stripe webhooks → payment_intent.succeeded → trigger unlock reveal / listing activation</w:t>
      </w:r>
    </w:p>
    <w:p>
      <w:pPr>
        <w:pStyle w:val="ListParagraph"/>
        <w:numPr>
          <w:ilvl w:val="0"/>
          <w:numId w:val="2"/>
        </w:numPr>
        <w:spacing w:after="80" w:line="270"/>
      </w:pPr>
      <w:r>
        <w:t xml:space="preserve">Escrow.com webhooks → transaction.funded → notify seller funds are held</w:t>
      </w:r>
    </w:p>
    <w:p>
      <w:pPr>
        <w:pStyle w:val="ListParagraph"/>
        <w:numPr>
          <w:ilvl w:val="0"/>
          <w:numId w:val="2"/>
        </w:numPr>
        <w:spacing w:after="80" w:line="270"/>
      </w:pPr>
      <w:r>
        <w:t xml:space="preserve">Escrow.com webhooks → transaction.closed → trigger fund release confirmation + affiliate display</w:t>
      </w:r>
    </w:p>
    <w:p>
      <w:pPr>
        <w:pStyle w:val="ListParagraph"/>
        <w:numPr>
          <w:ilvl w:val="0"/>
          <w:numId w:val="2"/>
        </w:numPr>
        <w:spacing w:after="80" w:line="270"/>
      </w:pPr>
      <w:r>
        <w:t xml:space="preserve">Firebase Auth webhooks → user.created → trigger welcome email + onboarding sequence</w:t>
      </w:r>
    </w:p>
    <w:p>
      <w:pPr>
        <w:pStyle w:val="ListParagraph"/>
        <w:numPr>
          <w:ilvl w:val="0"/>
          <w:numId w:val="2"/>
        </w:numPr>
        <w:spacing w:after="80" w:line="270"/>
      </w:pPr>
      <w:r>
        <w:t xml:space="preserve">AWS Rekognition async → photo_analyzed → approve/reject photo, notify seller</w:t>
      </w:r>
    </w:p>
    <w:p>
      <w:pPr>
        <w:pStyle w:val="ListParagraph"/>
        <w:numPr>
          <w:ilvl w:val="0"/>
          <w:numId w:val="2"/>
        </w:numPr>
        <w:spacing w:after="80" w:line="270"/>
      </w:pPr>
      <w:r>
        <w:t xml:space="preserve">Handoff event → </w:t>
      </w:r>
      <w:r>
        <w:rPr>
          <w:i/>
          <w:iCs/>
        </w:rPr>
        <w:t xml:space="preserve">session.claimed</w:t>
      </w:r>
      <w:r>
        <w:t xml:space="preserve"> → desktop is notified the phone is connected; UI switches to “capturing” state</w:t>
      </w:r>
    </w:p>
    <w:p>
      <w:pPr>
        <w:pStyle w:val="ListParagraph"/>
        <w:numPr>
          <w:ilvl w:val="0"/>
          <w:numId w:val="2"/>
        </w:numPr>
        <w:spacing w:after="80" w:line="270"/>
      </w:pPr>
      <w:r>
        <w:t xml:space="preserve">Handoff event → </w:t>
      </w:r>
      <w:r>
        <w:rPr>
          <w:i/>
          <w:iCs/>
        </w:rPr>
        <w:t xml:space="preserve">photo.synced</w:t>
      </w:r>
      <w:r>
        <w:t xml:space="preserve"> → each captured shot pushes a thumbnail to the desktop photo grid in real time</w:t>
      </w:r>
    </w:p>
    <w:p>
      <w:pPr>
        <w:pStyle w:val="ListParagraph"/>
        <w:numPr>
          <w:ilvl w:val="0"/>
          <w:numId w:val="2"/>
        </w:numPr>
        <w:spacing w:after="80" w:line="270"/>
      </w:pPr>
      <w:r>
        <w:t xml:space="preserve">Handoff event → </w:t>
      </w:r>
      <w:r>
        <w:rPr>
          <w:i/>
          <w:iCs/>
        </w:rPr>
        <w:t xml:space="preserve">session.expired</w:t>
      </w:r>
      <w:r>
        <w:t xml:space="preserve"> → token revoked; desktop prompts the seller to regenerate the QR / resend the link</w:t>
      </w:r>
    </w:p>
    <w:p>
      <w:pPr>
        <w:pStyle w:val="Heading1"/>
        <w:spacing w:after="160" w:before="320"/>
      </w:pPr>
      <w:r>
        <w:t xml:space="preserve">5. Mobile Application — iOS &amp; Android</w:t>
      </w:r>
    </w:p>
    <w:p>
      <w:pPr>
        <w:spacing w:after="120" w:line="276"/>
      </w:pPr>
      <w:r>
        <w:t xml:space="preserve">The VeloxLane mobile app is built with React Native + Expo for a single codebase that deploys to both iOS and Android. It is the primary tool for sellers (listing creation, camera, KYC) and the preferred experience for buyers on the go.</w:t>
      </w:r>
    </w:p>
    <w:p>
      <w:pPr>
        <w:pStyle w:val="Heading2"/>
        <w:spacing w:after="120" w:before="240"/>
      </w:pPr>
      <w: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Component</w:t>
            </w:r>
          </w:p>
        </w:tc>
        <w:tc>
          <w:tcPr>
            <w:tcW w:type="dxa" w:w="33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Choice</w:t>
            </w:r>
          </w:p>
        </w:tc>
        <w:tc>
          <w:tcPr>
            <w:tcW w:type="dxa" w:w="35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Notes</w:t>
            </w:r>
          </w:p>
        </w:tc>
      </w:tr>
      <w:tr>
        <w:tc>
          <w:tcPr>
            <w:tcW w:type="dxa" w:w="2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Framework</w:t>
            </w:r>
          </w:p>
        </w:tc>
        <w:tc>
          <w:tcPr>
            <w:tcW w:type="dxa" w:w="33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React Native + Expo SDK 51</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Single codebase → iOS + Android</w:t>
            </w:r>
          </w:p>
        </w:tc>
      </w:tr>
      <w:tr>
        <w:tc>
          <w:tcPr>
            <w:tcW w:type="dxa" w:w="2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Navigation</w:t>
            </w:r>
          </w:p>
        </w:tc>
        <w:tc>
          <w:tcPr>
            <w:tcW w:type="dxa" w:w="33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Expo Router (file-based)</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Deep links, tab navigation, modal stacks</w:t>
            </w:r>
          </w:p>
        </w:tc>
      </w:tr>
      <w:tr>
        <w:tc>
          <w:tcPr>
            <w:tcW w:type="dxa" w:w="2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State</w:t>
            </w:r>
          </w:p>
        </w:tc>
        <w:tc>
          <w:tcPr>
            <w:tcW w:type="dxa" w:w="33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Zustand + React Query</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Shared with web layer where possible</w:t>
            </w:r>
          </w:p>
        </w:tc>
      </w:tr>
      <w:tr>
        <w:tc>
          <w:tcPr>
            <w:tcW w:type="dxa" w:w="2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Camera</w:t>
            </w:r>
          </w:p>
        </w:tc>
        <w:tc>
          <w:tcPr>
            <w:tcW w:type="dxa" w:w="33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expo-camera</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VIN scanning + guided photo capture</w:t>
            </w:r>
          </w:p>
        </w:tc>
      </w:tr>
      <w:tr>
        <w:tc>
          <w:tcPr>
            <w:tcW w:type="dxa" w:w="2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Barcode / VIN scan</w:t>
            </w:r>
          </w:p>
        </w:tc>
        <w:tc>
          <w:tcPr>
            <w:tcW w:type="dxa" w:w="33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expo-barcode-scanner</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Scan VIN barcode on door jamb</w:t>
            </w:r>
          </w:p>
        </w:tc>
      </w:tr>
      <w:tr>
        <w:tc>
          <w:tcPr>
            <w:tcW w:type="dxa" w:w="2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KYC (ID verify)</w:t>
            </w:r>
          </w:p>
        </w:tc>
        <w:tc>
          <w:tcPr>
            <w:tcW w:type="dxa" w:w="33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Stripe Identity SDK (native)</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Government ID + selfie, native UX</w:t>
            </w:r>
          </w:p>
        </w:tc>
      </w:tr>
      <w:tr>
        <w:tc>
          <w:tcPr>
            <w:tcW w:type="dxa" w:w="2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Realtime</w:t>
            </w:r>
          </w:p>
        </w:tc>
        <w:tc>
          <w:tcPr>
            <w:tcW w:type="dxa" w:w="33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Firebase SDK / Pusher</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Writes guided photos back to the shared handoff draft</w:t>
            </w:r>
          </w:p>
        </w:tc>
      </w:tr>
      <w:tr>
        <w:tc>
          <w:tcPr>
            <w:tcW w:type="dxa" w:w="2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Push notifications</w:t>
            </w:r>
          </w:p>
        </w:tc>
        <w:tc>
          <w:tcPr>
            <w:tcW w:type="dxa" w:w="33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Expo Notifications + FCM/APNs</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Offer alerts, message alerts</w:t>
            </w:r>
          </w:p>
        </w:tc>
      </w:tr>
      <w:tr>
        <w:tc>
          <w:tcPr>
            <w:tcW w:type="dxa" w:w="2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Secure storage</w:t>
            </w:r>
          </w:p>
        </w:tc>
        <w:tc>
          <w:tcPr>
            <w:tcW w:type="dxa" w:w="33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expo-secure-store</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JWT tokens, sensitive data</w:t>
            </w:r>
          </w:p>
        </w:tc>
      </w:tr>
      <w:tr>
        <w:tc>
          <w:tcPr>
            <w:tcW w:type="dxa" w:w="2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Biometrics</w:t>
            </w:r>
          </w:p>
        </w:tc>
        <w:tc>
          <w:tcPr>
            <w:tcW w:type="dxa" w:w="33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expo-local-authentication</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Face ID / Touch ID for login</w:t>
            </w:r>
          </w:p>
        </w:tc>
      </w:tr>
      <w:tr>
        <w:tc>
          <w:tcPr>
            <w:tcW w:type="dxa" w:w="2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Maps</w:t>
            </w:r>
          </w:p>
        </w:tc>
        <w:tc>
          <w:tcPr>
            <w:tcW w:type="dxa" w:w="33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react-native-maps</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Listing proximity, meeting point</w:t>
            </w:r>
          </w:p>
        </w:tc>
      </w:tr>
      <w:tr>
        <w:tc>
          <w:tcPr>
            <w:tcW w:type="dxa" w:w="2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Deep links</w:t>
            </w:r>
          </w:p>
        </w:tc>
        <w:tc>
          <w:tcPr>
            <w:tcW w:type="dxa" w:w="33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Expo Linking</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Share + handoff links that open the app</w:t>
            </w:r>
          </w:p>
        </w:tc>
      </w:tr>
      <w:tr>
        <w:tc>
          <w:tcPr>
            <w:tcW w:type="dxa" w:w="2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OTA updates</w:t>
            </w:r>
          </w:p>
        </w:tc>
        <w:tc>
          <w:tcPr>
            <w:tcW w:type="dxa" w:w="33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Expo EAS Update</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Push JS updates without App Store review</w:t>
            </w:r>
          </w:p>
        </w:tc>
      </w:tr>
      <w:tr>
        <w:tc>
          <w:tcPr>
            <w:tcW w:type="dxa" w:w="2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Build / deploy</w:t>
            </w:r>
          </w:p>
        </w:tc>
        <w:tc>
          <w:tcPr>
            <w:tcW w:type="dxa" w:w="33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Expo EAS Build</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Cloud builds for iOS + Android</w:t>
            </w:r>
          </w:p>
        </w:tc>
      </w:tr>
      <w:tr>
        <w:tc>
          <w:tcPr>
            <w:tcW w:type="dxa" w:w="2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Analytics</w:t>
            </w:r>
          </w:p>
        </w:tc>
        <w:tc>
          <w:tcPr>
            <w:tcW w:type="dxa" w:w="33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PostHog React Native SDK</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Same analytics as web</w:t>
            </w:r>
          </w:p>
        </w:tc>
      </w:tr>
    </w:tbl>
    <w:p>
      <w:pPr>
        <w:spacing w:after="60"/>
      </w:pPr>
      <w:r>
        <w:t xml:space="preserve"/>
      </w:r>
    </w:p>
    <w:p>
      <w:pPr>
        <w:pStyle w:val="Heading2"/>
        <w:spacing w:after="120" w:before="240"/>
      </w:pPr>
      <w:r>
        <w:t xml:space="preserve">5.2 App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Tab / Stack</w:t>
            </w:r>
          </w:p>
        </w:tc>
        <w:tc>
          <w:tcPr>
            <w:tcW w:type="dxa" w:w="68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Screens</w:t>
            </w:r>
          </w:p>
        </w:tc>
      </w:tr>
      <w:tr>
        <w:tc>
          <w:tcPr>
            <w:tcW w:type="dxa" w:w="2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(Tab) Browse</w:t>
            </w:r>
          </w:p>
        </w:tc>
        <w:tc>
          <w:tcPr>
            <w:tcW w:type="dxa" w:w="68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Search, Filters, Listing Detail, Photo Gallery, Unlock, Offer</w:t>
            </w:r>
          </w:p>
        </w:tc>
      </w:tr>
      <w:tr>
        <w:tc>
          <w:tcPr>
            <w:tcW w:type="dxa" w:w="2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(Tab) Sell</w:t>
            </w:r>
          </w:p>
        </w:tc>
        <w:tc>
          <w:tcPr>
            <w:tcW w:type="dxa" w:w="68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VIN Entry, VIN Scan, CARFAX Preview, Photo Guide, Photo Capture (x10), Price, Fees, Publish</w:t>
            </w:r>
          </w:p>
        </w:tc>
      </w:tr>
      <w:tr>
        <w:tc>
          <w:tcPr>
            <w:tcW w:type="dxa" w:w="2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(Tab) Inbox</w:t>
            </w:r>
          </w:p>
        </w:tc>
        <w:tc>
          <w:tcPr>
            <w:tcW w:type="dxa" w:w="68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Message Threads, Thread Detail, Offer Review, Schedule Test Drive</w:t>
            </w:r>
          </w:p>
        </w:tc>
      </w:tr>
      <w:tr>
        <w:tc>
          <w:tcPr>
            <w:tcW w:type="dxa" w:w="2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(Tab) Deals</w:t>
            </w:r>
          </w:p>
        </w:tc>
        <w:tc>
          <w:tcPr>
            <w:tcW w:type="dxa" w:w="68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Active Deals, Escrow Status, E-sign Bill of Sale, Deal History</w:t>
            </w:r>
          </w:p>
        </w:tc>
      </w:tr>
      <w:tr>
        <w:tc>
          <w:tcPr>
            <w:tcW w:type="dxa" w:w="2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(Tab) Profile</w:t>
            </w:r>
          </w:p>
        </w:tc>
        <w:tc>
          <w:tcPr>
            <w:tcW w:type="dxa" w:w="68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Account, My Listings, My Purchases, Verification Status, Settings</w:t>
            </w:r>
          </w:p>
        </w:tc>
      </w:tr>
      <w:tr>
        <w:tc>
          <w:tcPr>
            <w:tcW w:type="dxa" w:w="2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(Stack) Onboarding</w:t>
            </w:r>
          </w:p>
        </w:tc>
        <w:tc>
          <w:tcPr>
            <w:tcW w:type="dxa" w:w="68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Sign Up, Phone Verify, ID Verify (Stripe Identity), Welcome</w:t>
            </w:r>
          </w:p>
        </w:tc>
      </w:tr>
      <w:tr>
        <w:tc>
          <w:tcPr>
            <w:tcW w:type="dxa" w:w="2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(Stack) Handoff resume</w:t>
            </w:r>
          </w:p>
        </w:tc>
        <w:tc>
          <w:tcPr>
            <w:tcW w:type="dxa" w:w="68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Scan-to-resume entry → claims session → opens guided camera for the shared draft</w:t>
            </w:r>
          </w:p>
        </w:tc>
      </w:tr>
      <w:tr>
        <w:tc>
          <w:tcPr>
            <w:tcW w:type="dxa" w:w="2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(Stack) Escrow</w:t>
            </w:r>
          </w:p>
        </w:tc>
        <w:tc>
          <w:tcPr>
            <w:tcW w:type="dxa" w:w="68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Offer Summary, Escrow Redirect, Payment Status, Release Confirmation</w:t>
            </w:r>
          </w:p>
        </w:tc>
      </w:tr>
      <w:tr>
        <w:tc>
          <w:tcPr>
            <w:tcW w:type="dxa" w:w="2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(Stack) Affiliates</w:t>
            </w:r>
          </w:p>
        </w:tc>
        <w:tc>
          <w:tcPr>
            <w:tcW w:type="dxa" w:w="68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Warranty Quote, Insurance Quote, Financing Application</w:t>
            </w:r>
          </w:p>
        </w:tc>
      </w:tr>
    </w:tbl>
    <w:p>
      <w:pPr>
        <w:spacing w:after="60"/>
      </w:pPr>
      <w:r>
        <w:t xml:space="preserve"/>
      </w:r>
    </w:p>
    <w:p>
      <w:pPr>
        <w:pStyle w:val="Heading2"/>
        <w:spacing w:after="120" w:before="240"/>
      </w:pPr>
      <w:r>
        <w:t xml:space="preserve">5.3 Camera System — Guided Photography</w:t>
      </w:r>
    </w:p>
    <w:p>
      <w:pPr>
        <w:spacing w:after="120" w:line="276"/>
      </w:pPr>
      <w:r>
        <w:t xml:space="preserve">The guided camera is a core differentiator. No competitor has this. It walks sellers through 10 required shots using an overlay system built with expo-camera. When reached via a handoff link, it opens directly into this flow for the shared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3100"/>
        <w:gridCol w:w="2760"/>
      </w:tblGrid>
      <w:tr>
        <w:trPr>
          <w:tblHeader/>
        </w:trPr>
        <w:tc>
          <w:tcPr>
            <w:tcW w:type="dxa" w:w="11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Shot #</w:t>
            </w:r>
          </w:p>
        </w:tc>
        <w:tc>
          <w:tcPr>
            <w:tcW w:type="dxa" w:w="24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Angle</w:t>
            </w:r>
          </w:p>
        </w:tc>
        <w:tc>
          <w:tcPr>
            <w:tcW w:type="dxa" w:w="31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Overlay guide</w:t>
            </w:r>
          </w:p>
        </w:tc>
        <w:tc>
          <w:tcPr>
            <w:tcW w:type="dxa" w:w="27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AI check</w:t>
            </w:r>
          </w:p>
        </w:tc>
      </w:tr>
      <w:tr>
        <w:tc>
          <w:tcPr>
            <w:tcW w:type="dxa" w:w="11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1</w:t>
            </w:r>
          </w:p>
        </w:tc>
        <w:tc>
          <w:tcPr>
            <w:tcW w:type="dxa" w:w="2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Driver side — full view</w:t>
            </w:r>
          </w:p>
        </w:tc>
        <w:tc>
          <w:tcPr>
            <w:tcW w:type="dxa" w:w="31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Corner brackets + grid lines</w:t>
            </w:r>
          </w:p>
        </w:tc>
        <w:tc>
          <w:tcPr>
            <w:tcW w:type="dxa" w:w="27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Full car in frame, not blurry</w:t>
            </w:r>
          </w:p>
        </w:tc>
      </w:tr>
      <w:tr>
        <w:tc>
          <w:tcPr>
            <w:tcW w:type="dxa" w:w="11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2</w:t>
            </w:r>
          </w:p>
        </w:tc>
        <w:tc>
          <w:tcPr>
            <w:tcW w:type="dxa" w:w="2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Passenger side — full view</w:t>
            </w:r>
          </w:p>
        </w:tc>
        <w:tc>
          <w:tcPr>
            <w:tcW w:type="dxa" w:w="31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Corner brackets + grid lines</w:t>
            </w:r>
          </w:p>
        </w:tc>
        <w:tc>
          <w:tcPr>
            <w:tcW w:type="dxa" w:w="27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Full car in frame, not blurry</w:t>
            </w:r>
          </w:p>
        </w:tc>
      </w:tr>
      <w:tr>
        <w:tc>
          <w:tcPr>
            <w:tcW w:type="dxa" w:w="11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3</w:t>
            </w:r>
          </w:p>
        </w:tc>
        <w:tc>
          <w:tcPr>
            <w:tcW w:type="dxa" w:w="2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Front view</w:t>
            </w:r>
          </w:p>
        </w:tc>
        <w:tc>
          <w:tcPr>
            <w:tcW w:type="dxa" w:w="31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Center crosshair, headlight indicators</w:t>
            </w:r>
          </w:p>
        </w:tc>
        <w:tc>
          <w:tcPr>
            <w:tcW w:type="dxa" w:w="27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Headlights visible, centered</w:t>
            </w:r>
          </w:p>
        </w:tc>
      </w:tr>
      <w:tr>
        <w:tc>
          <w:tcPr>
            <w:tcW w:type="dxa" w:w="11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4</w:t>
            </w:r>
          </w:p>
        </w:tc>
        <w:tc>
          <w:tcPr>
            <w:tcW w:type="dxa" w:w="2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Rear view</w:t>
            </w:r>
          </w:p>
        </w:tc>
        <w:tc>
          <w:tcPr>
            <w:tcW w:type="dxa" w:w="31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Center crosshair, taillight indicators</w:t>
            </w:r>
          </w:p>
        </w:tc>
        <w:tc>
          <w:tcPr>
            <w:tcW w:type="dxa" w:w="27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Taillights and plate visible</w:t>
            </w:r>
          </w:p>
        </w:tc>
      </w:tr>
      <w:tr>
        <w:tc>
          <w:tcPr>
            <w:tcW w:type="dxa" w:w="11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5</w:t>
            </w:r>
          </w:p>
        </w:tc>
        <w:tc>
          <w:tcPr>
            <w:tcW w:type="dxa" w:w="2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Front 3/4 angle</w:t>
            </w:r>
          </w:p>
        </w:tc>
        <w:tc>
          <w:tcPr>
            <w:tcW w:type="dxa" w:w="31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Diagonal guide line</w:t>
            </w:r>
          </w:p>
        </w:tc>
        <w:tc>
          <w:tcPr>
            <w:tcW w:type="dxa" w:w="27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Car at correct angle</w:t>
            </w:r>
          </w:p>
        </w:tc>
      </w:tr>
      <w:tr>
        <w:tc>
          <w:tcPr>
            <w:tcW w:type="dxa" w:w="11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6</w:t>
            </w:r>
          </w:p>
        </w:tc>
        <w:tc>
          <w:tcPr>
            <w:tcW w:type="dxa" w:w="2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Rear 3/4 angle</w:t>
            </w:r>
          </w:p>
        </w:tc>
        <w:tc>
          <w:tcPr>
            <w:tcW w:type="dxa" w:w="31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Diagonal guide line</w:t>
            </w:r>
          </w:p>
        </w:tc>
        <w:tc>
          <w:tcPr>
            <w:tcW w:type="dxa" w:w="27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Car at correct angle</w:t>
            </w:r>
          </w:p>
        </w:tc>
      </w:tr>
      <w:tr>
        <w:tc>
          <w:tcPr>
            <w:tcW w:type="dxa" w:w="11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7</w:t>
            </w:r>
          </w:p>
        </w:tc>
        <w:tc>
          <w:tcPr>
            <w:tcW w:type="dxa" w:w="2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Dashboard + odometer</w:t>
            </w:r>
          </w:p>
        </w:tc>
        <w:tc>
          <w:tcPr>
            <w:tcW w:type="dxa" w:w="31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Rectangle overlay on gauge cluster</w:t>
            </w:r>
          </w:p>
        </w:tc>
        <w:tc>
          <w:tcPr>
            <w:tcW w:type="dxa" w:w="27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Mileage clearly readable</w:t>
            </w:r>
          </w:p>
        </w:tc>
      </w:tr>
      <w:tr>
        <w:tc>
          <w:tcPr>
            <w:tcW w:type="dxa" w:w="11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8</w:t>
            </w:r>
          </w:p>
        </w:tc>
        <w:tc>
          <w:tcPr>
            <w:tcW w:type="dxa" w:w="2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Front seats interior</w:t>
            </w:r>
          </w:p>
        </w:tc>
        <w:tc>
          <w:tcPr>
            <w:tcW w:type="dxa" w:w="31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Wide overlay for both seats</w:t>
            </w:r>
          </w:p>
        </w:tc>
        <w:tc>
          <w:tcPr>
            <w:tcW w:type="dxa" w:w="27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Both seats visible</w:t>
            </w:r>
          </w:p>
        </w:tc>
      </w:tr>
      <w:tr>
        <w:tc>
          <w:tcPr>
            <w:tcW w:type="dxa" w:w="11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9</w:t>
            </w:r>
          </w:p>
        </w:tc>
        <w:tc>
          <w:tcPr>
            <w:tcW w:type="dxa" w:w="2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Engine bay</w:t>
            </w:r>
          </w:p>
        </w:tc>
        <w:tc>
          <w:tcPr>
            <w:tcW w:type="dxa" w:w="31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Rectangle overlay</w:t>
            </w:r>
          </w:p>
        </w:tc>
        <w:tc>
          <w:tcPr>
            <w:tcW w:type="dxa" w:w="27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Hood open, engine visible</w:t>
            </w:r>
          </w:p>
        </w:tc>
      </w:tr>
      <w:tr>
        <w:tc>
          <w:tcPr>
            <w:tcW w:type="dxa" w:w="11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10</w:t>
            </w:r>
          </w:p>
        </w:tc>
        <w:tc>
          <w:tcPr>
            <w:tcW w:type="dxa" w:w="2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Trunk / cargo area</w:t>
            </w:r>
          </w:p>
        </w:tc>
        <w:tc>
          <w:tcPr>
            <w:tcW w:type="dxa" w:w="31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Wide overlay</w:t>
            </w:r>
          </w:p>
        </w:tc>
        <w:tc>
          <w:tcPr>
            <w:tcW w:type="dxa" w:w="27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Open and empty</w:t>
            </w:r>
          </w:p>
        </w:tc>
      </w:tr>
    </w:tbl>
    <w:p>
      <w:pPr>
        <w:spacing w:after="60"/>
      </w:pPr>
      <w:r>
        <w:t xml:space="preserve"/>
      </w:r>
    </w:p>
    <w:p>
      <w:pPr>
        <w:spacing w:after="120" w:line="276"/>
      </w:pPr>
      <w:r>
        <w:t xml:space="preserve">Each photo is sent to AWS Rekognition after capture. If a quality check fails (blurry, car not in frame, fingers covering lens), the shutter button shakes and displays a specific tip. Sellers cannot proceed to the next angle until the current shot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D4A8" w:sz="2"/>
              <w:left w:val="single" w:color="E8A03D" w:sz="24"/>
              <w:bottom w:val="single" w:color="E7D4A8" w:sz="2"/>
              <w:right w:val="single" w:color="E7D4A8" w:sz="2"/>
            </w:tcBorders>
            <w:shd w:fill="FBEFD6" w:val="clear"/>
            <w:tcMar>
              <w:top w:type="dxa" w:w="130"/>
              <w:left w:type="dxa" w:w="200"/>
              <w:bottom w:type="dxa" w:w="130"/>
              <w:right w:type="dxa" w:w="160"/>
            </w:tcMar>
          </w:tcPr>
          <w:p>
            <w:pPr>
              <w:spacing w:after="60"/>
            </w:pPr>
            <w:r>
              <w:rPr>
                <w:b/>
                <w:bCs/>
                <w:color w:val="9A6A12"/>
                <w:sz w:val="18"/>
                <w:szCs w:val="18"/>
              </w:rPr>
              <w:t xml:space="preserve">IMPLEMENTATION DETAIL</w:t>
            </w:r>
          </w:p>
          <w:p>
            <w:pPr>
              <w:spacing w:after="0" w:line="270"/>
            </w:pPr>
            <w:r>
              <w:rPr>
                <w:color w:val="2A2A2A"/>
              </w:rPr>
              <w:t xml:space="preserve">The camera overlay is a transparent SVG canvas layer composited over the expo-camera preview. Corner guides, grid lines, and crosshairs are drawn in real time. The shutter triggers capture only when overlay logic detects the phone is held roughly stable (expo-sensors accelerometer). When the camera is reached through a handoff session, each approved shot is written back to the shared draft and emits a photo.synced event.</w:t>
            </w:r>
          </w:p>
        </w:tc>
      </w:tr>
    </w:tbl>
    <w:p>
      <w:pPr>
        <w:spacing w:after="60"/>
      </w:pPr>
      <w:r>
        <w:t xml:space="preserve"/>
      </w:r>
    </w:p>
    <w:p>
      <w:pPr>
        <w:pStyle w:val="Heading2"/>
        <w:spacing w:after="120" w:before="240"/>
      </w:pPr>
      <w:r>
        <w:t xml:space="preserve">5.4 KYC — Identity Verification on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Step</w:t>
            </w:r>
          </w:p>
        </w:tc>
        <w:tc>
          <w:tcPr>
            <w:tcW w:type="dxa" w:w="35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Implementation</w:t>
            </w:r>
          </w:p>
        </w:tc>
        <w:tc>
          <w:tcPr>
            <w:tcW w:type="dxa" w:w="35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Notes</w:t>
            </w:r>
          </w:p>
        </w:tc>
      </w:tr>
      <w:tr>
        <w:tc>
          <w:tcPr>
            <w:tcW w:type="dxa" w:w="23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Phone OTP</w:t>
            </w:r>
          </w:p>
        </w:tc>
        <w:tc>
          <w:tcPr>
            <w:tcW w:type="dxa" w:w="3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Twilio + Firebase Auth (phone provider)</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Required at signup for all users</w:t>
            </w:r>
          </w:p>
        </w:tc>
      </w:tr>
      <w:tr>
        <w:tc>
          <w:tcPr>
            <w:tcW w:type="dxa" w:w="23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Government ID scan</w:t>
            </w:r>
          </w:p>
        </w:tc>
        <w:tc>
          <w:tcPr>
            <w:tcW w:type="dxa" w:w="3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Stripe Identity native SDK</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Sellers only — captures front + back of ID</w:t>
            </w:r>
          </w:p>
        </w:tc>
      </w:tr>
      <w:tr>
        <w:tc>
          <w:tcPr>
            <w:tcW w:type="dxa" w:w="23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Selfie / liveness</w:t>
            </w:r>
          </w:p>
        </w:tc>
        <w:tc>
          <w:tcPr>
            <w:tcW w:type="dxa" w:w="3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Stripe Identity native SDK</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Matches face to ID photo</w:t>
            </w:r>
          </w:p>
        </w:tc>
      </w:tr>
      <w:tr>
        <w:tc>
          <w:tcPr>
            <w:tcW w:type="dxa" w:w="23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Result handling</w:t>
            </w:r>
          </w:p>
        </w:tc>
        <w:tc>
          <w:tcPr>
            <w:tcW w:type="dxa" w:w="3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Webhook → backend → user.id_verified = true</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Async — user notified via push when approved</w:t>
            </w:r>
          </w:p>
        </w:tc>
      </w:tr>
      <w:tr>
        <w:tc>
          <w:tcPr>
            <w:tcW w:type="dxa" w:w="23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Biometric login</w:t>
            </w:r>
          </w:p>
        </w:tc>
        <w:tc>
          <w:tcPr>
            <w:tcW w:type="dxa" w:w="3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expo-local-authentication</w:t>
            </w:r>
          </w:p>
        </w:tc>
        <w:tc>
          <w:tcPr>
            <w:tcW w:type="dxa" w:w="3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Face ID / Touch ID after first login</w:t>
            </w:r>
          </w:p>
        </w:tc>
      </w:tr>
      <w:tr>
        <w:tc>
          <w:tcPr>
            <w:tcW w:type="dxa" w:w="23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Session tokens</w:t>
            </w:r>
          </w:p>
        </w:tc>
        <w:tc>
          <w:tcPr>
            <w:tcW w:type="dxa" w:w="3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expo-secure-store (encrypted)</w:t>
            </w:r>
          </w:p>
        </w:tc>
        <w:tc>
          <w:tcPr>
            <w:tcW w:type="dxa" w:w="3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JWT stored securely, never in AsyncStorage</w:t>
            </w:r>
          </w:p>
        </w:tc>
      </w:tr>
    </w:tbl>
    <w:p>
      <w:pPr>
        <w:spacing w:after="60"/>
      </w:pPr>
      <w:r>
        <w:t xml:space="preserve"/>
      </w:r>
    </w:p>
    <w:p>
      <w:pPr>
        <w:pStyle w:val="Heading2"/>
        <w:spacing w:after="120" w:before="240"/>
      </w:pPr>
      <w:r>
        <w:t xml:space="preserve">5.5 Mobile-Specific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Feature</w:t>
            </w:r>
          </w:p>
        </w:tc>
        <w:tc>
          <w:tcPr>
            <w:tcW w:type="dxa" w:w="66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Description</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Scan-to-resume (handoff)</w:t>
            </w:r>
          </w:p>
        </w:tc>
        <w:tc>
          <w:tcPr>
            <w:tcW w:type="dxa" w:w="66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Scanning the desktop QR (or tapping the SMS magic-link) opens the app via universal/deep link straight into the draft's guided camera. The session is claimed, the seller re-authenticated, and captured photos write back to the shared draft in real time.</w:t>
            </w:r>
          </w:p>
        </w:tc>
      </w:tr>
      <w:tr>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VIN barcode scan</w:t>
            </w:r>
          </w:p>
        </w:tc>
        <w:tc>
          <w:tcPr>
            <w:tcW w:type="dxa" w:w="66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Tap to activate camera, point at VIN barcode on door jamb — instant decode</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Push notifications</w:t>
            </w:r>
          </w:p>
        </w:tc>
        <w:tc>
          <w:tcPr>
            <w:tcW w:type="dxa" w:w="66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Offer received, message received, funds verified, deal closed, photo approved</w:t>
            </w:r>
          </w:p>
        </w:tc>
      </w:tr>
      <w:tr>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Offline mode</w:t>
            </w:r>
          </w:p>
        </w:tc>
        <w:tc>
          <w:tcPr>
            <w:tcW w:type="dxa" w:w="66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Listings cached locally — browsable without connection. Requires connection to unlock/offer.</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Deep links</w:t>
            </w:r>
          </w:p>
        </w:tc>
        <w:tc>
          <w:tcPr>
            <w:tcW w:type="dxa" w:w="66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veloxlane://listing/[id] and veloxlane://handoff/[token] — open the app directly to a listing or a handoff draft</w:t>
            </w:r>
          </w:p>
        </w:tc>
      </w:tr>
      <w:tr>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App Clips (iOS)</w:t>
            </w:r>
          </w:p>
        </w:tc>
        <w:tc>
          <w:tcPr>
            <w:tcW w:type="dxa" w:w="66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Lightweight app preview — lets a seller claim a handoff and shoot guided photos without a full install</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Biometric auth</w:t>
            </w:r>
          </w:p>
        </w:tc>
        <w:tc>
          <w:tcPr>
            <w:tcW w:type="dxa" w:w="66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Face ID / Touch ID replaces password on return visits</w:t>
            </w:r>
          </w:p>
        </w:tc>
      </w:tr>
      <w:tr>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Location services</w:t>
            </w:r>
          </w:p>
        </w:tc>
        <w:tc>
          <w:tcPr>
            <w:tcW w:type="dxa" w:w="66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Opt-in — used to show nearest listings and suggest meeting points</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Share listing</w:t>
            </w:r>
          </w:p>
        </w:tc>
        <w:tc>
          <w:tcPr>
            <w:tcW w:type="dxa" w:w="66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Native share sheet — share to Messages, WhatsApp, email, social</w:t>
            </w:r>
          </w:p>
        </w:tc>
      </w:tr>
      <w:tr>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In-app browser</w:t>
            </w:r>
          </w:p>
        </w:tc>
        <w:tc>
          <w:tcPr>
            <w:tcW w:type="dxa" w:w="66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Escrow.com checkout opens in SafariViewController / Chrome Custom Tab — no app switch</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Dark mode</w:t>
            </w:r>
          </w:p>
        </w:tc>
        <w:tc>
          <w:tcPr>
            <w:tcW w:type="dxa" w:w="66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Full dark mode support — follows system preference</w:t>
            </w:r>
          </w:p>
        </w:tc>
      </w:tr>
    </w:tbl>
    <w:p>
      <w:pPr>
        <w:spacing w:after="60"/>
      </w:pPr>
      <w:r>
        <w:t xml:space="preserve"/>
      </w:r>
    </w:p>
    <w:p>
      <w:pPr>
        <w:pStyle w:val="Heading2"/>
        <w:spacing w:after="120" w:before="240"/>
      </w:pPr>
      <w:r>
        <w:t xml:space="preserve">5.6 App Store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Platform</w:t>
            </w:r>
          </w:p>
        </w:tc>
        <w:tc>
          <w:tcPr>
            <w:tcW w:type="dxa" w:w="71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Key requirements</w:t>
            </w:r>
          </w:p>
        </w:tc>
      </w:tr>
      <w:tr>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iOS App Store</w:t>
            </w:r>
          </w:p>
        </w:tc>
        <w:tc>
          <w:tcPr>
            <w:tcW w:type="dxa" w:w="7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Privacy manifest (required 2024+), camera/location/Face ID usage descriptions, Universal Links + App Clip configuration (for handoff resume), age rating 17+ (financial transactions)</w:t>
            </w:r>
          </w:p>
        </w:tc>
      </w:tr>
      <w:tr>
        <w:tc>
          <w:tcPr>
            <w:tcW w:type="dxa" w:w="2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Google Play Store</w:t>
            </w:r>
          </w:p>
        </w:tc>
        <w:tc>
          <w:tcPr>
            <w:tcW w:type="dxa" w:w="7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Financial services policy compliance, data safety section, App Links (for handoff resume), camera + location permissions declared, content rating questionnaire</w:t>
            </w:r>
          </w:p>
        </w:tc>
      </w:tr>
      <w:tr>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Both platforms</w:t>
            </w:r>
          </w:p>
        </w:tc>
        <w:tc>
          <w:tcPr>
            <w:tcW w:type="dxa" w:w="7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Privacy policy URL, terms of service URL, support email, COPPA compliance (no users under 13), ADA/accessibility compliance</w:t>
            </w:r>
          </w:p>
        </w:tc>
      </w:tr>
    </w:tbl>
    <w:p>
      <w:pPr>
        <w:pStyle w:val="Heading1"/>
        <w:spacing w:after="160" w:before="320"/>
      </w:pPr>
      <w:r>
        <w:t xml:space="preserve">6. Administrator Backend</w:t>
      </w:r>
    </w:p>
    <w:p>
      <w:pPr>
        <w:spacing w:after="120" w:line="276"/>
      </w:pPr>
      <w:r>
        <w:t xml:space="preserve">The admin backend is a separate, access-controlled web application used by the VeloxLane team to manage listings, users, dealer detection, compliance, and platform health.</w:t>
      </w:r>
    </w:p>
    <w:p>
      <w:pPr>
        <w:pStyle w:val="Heading2"/>
        <w:spacing w:after="120" w:before="240"/>
      </w:pPr>
      <w:r>
        <w:t xml:space="preserve">6.1 Admin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Component</w:t>
            </w:r>
          </w:p>
        </w:tc>
        <w:tc>
          <w:tcPr>
            <w:tcW w:type="dxa" w:w="61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Choice</w:t>
            </w:r>
          </w:p>
        </w:tc>
      </w:tr>
      <w:tr>
        <w:tc>
          <w:tcPr>
            <w:tcW w:type="dxa" w:w="3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Framework</w:t>
            </w:r>
          </w:p>
        </w:tc>
        <w:tc>
          <w:tcPr>
            <w:tcW w:type="dxa" w:w="6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Next.js (separate deployment) — or Retool for rapid MVP admin</w:t>
            </w:r>
          </w:p>
        </w:tc>
      </w:tr>
      <w:tr>
        <w:tc>
          <w:tcPr>
            <w:tcW w:type="dxa" w:w="3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Auth</w:t>
            </w:r>
          </w:p>
        </w:tc>
        <w:tc>
          <w:tcPr>
            <w:tcW w:type="dxa" w:w="6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Firebase Auth with admin role claim — separate login URL</w:t>
            </w:r>
          </w:p>
        </w:tc>
      </w:tr>
      <w:tr>
        <w:tc>
          <w:tcPr>
            <w:tcW w:type="dxa" w:w="3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Access levels</w:t>
            </w:r>
          </w:p>
        </w:tc>
        <w:tc>
          <w:tcPr>
            <w:tcW w:type="dxa" w:w="6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Super admin, operations, support, read-only</w:t>
            </w:r>
          </w:p>
        </w:tc>
      </w:tr>
      <w:tr>
        <w:tc>
          <w:tcPr>
            <w:tcW w:type="dxa" w:w="3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Database</w:t>
            </w:r>
          </w:p>
        </w:tc>
        <w:tc>
          <w:tcPr>
            <w:tcW w:type="dxa" w:w="6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Same PostgreSQL — admin-specific views and indexes</w:t>
            </w:r>
          </w:p>
        </w:tc>
      </w:tr>
      <w:tr>
        <w:tc>
          <w:tcPr>
            <w:tcW w:type="dxa" w:w="3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Charts</w:t>
            </w:r>
          </w:p>
        </w:tc>
        <w:tc>
          <w:tcPr>
            <w:tcW w:type="dxa" w:w="6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Recharts or Chart.js for dashboard KPIs</w:t>
            </w:r>
          </w:p>
        </w:tc>
      </w:tr>
      <w:tr>
        <w:tc>
          <w:tcPr>
            <w:tcW w:type="dxa" w:w="3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Deployment</w:t>
            </w:r>
          </w:p>
        </w:tc>
        <w:tc>
          <w:tcPr>
            <w:tcW w:type="dxa" w:w="6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Separate Vercel project — not accessible from public domain</w:t>
            </w:r>
          </w:p>
        </w:tc>
      </w:tr>
    </w:tbl>
    <w:p>
      <w:pPr>
        <w:spacing w:after="60"/>
      </w:pPr>
      <w:r>
        <w:t xml:space="preserve"/>
      </w:r>
    </w:p>
    <w:p>
      <w:pPr>
        <w:pStyle w:val="Heading2"/>
        <w:spacing w:after="120" w:before="240"/>
      </w:pPr>
      <w:r>
        <w:t xml:space="preserve">6.2 Admin Modules</w:t>
      </w:r>
    </w:p>
    <w:p>
      <w:pPr>
        <w:pStyle w:val="Heading3"/>
        <w:spacing w:after="100" w:before="200"/>
      </w:pPr>
      <w:r>
        <w:t xml:space="preserve">6.2.1 Dashboard</w:t>
      </w:r>
    </w:p>
    <w:p>
      <w:pPr>
        <w:pStyle w:val="ListParagraph"/>
        <w:numPr>
          <w:ilvl w:val="0"/>
          <w:numId w:val="2"/>
        </w:numPr>
        <w:spacing w:after="80" w:line="270"/>
      </w:pPr>
      <w:r>
        <w:t xml:space="preserve">Real-time KPIs: active listings, new signups today, deals in escrow, revenue today</w:t>
      </w:r>
    </w:p>
    <w:p>
      <w:pPr>
        <w:pStyle w:val="ListParagraph"/>
        <w:numPr>
          <w:ilvl w:val="0"/>
          <w:numId w:val="2"/>
        </w:numPr>
        <w:spacing w:after="80" w:line="270"/>
      </w:pPr>
      <w:r>
        <w:t xml:space="preserve">Charts: listings by state, deal close rate, revenue by stream (fees vs affiliates)</w:t>
      </w:r>
    </w:p>
    <w:p>
      <w:pPr>
        <w:pStyle w:val="ListParagraph"/>
        <w:numPr>
          <w:ilvl w:val="0"/>
          <w:numId w:val="2"/>
        </w:numPr>
        <w:spacing w:after="80" w:line="270"/>
      </w:pPr>
      <w:r>
        <w:t xml:space="preserve">Alert queue: flagged listings, failed photo QC, failed KYC, suspected dealers</w:t>
      </w:r>
    </w:p>
    <w:p>
      <w:pPr>
        <w:pStyle w:val="Heading3"/>
        <w:spacing w:after="100" w:before="200"/>
      </w:pPr>
      <w:r>
        <w:t xml:space="preserve">6.2.2 Listing Management</w:t>
      </w:r>
    </w:p>
    <w:p>
      <w:pPr>
        <w:pStyle w:val="ListParagraph"/>
        <w:numPr>
          <w:ilvl w:val="0"/>
          <w:numId w:val="2"/>
        </w:numPr>
        <w:spacing w:after="80" w:line="270"/>
      </w:pPr>
      <w:r>
        <w:t xml:space="preserve">View all listings with status (draft, active, under offer, closed, removed)</w:t>
      </w:r>
    </w:p>
    <w:p>
      <w:pPr>
        <w:pStyle w:val="ListParagraph"/>
        <w:numPr>
          <w:ilvl w:val="0"/>
          <w:numId w:val="2"/>
        </w:numPr>
        <w:spacing w:after="80" w:line="270"/>
      </w:pPr>
      <w:r>
        <w:t xml:space="preserve">Manual review queue — listings flagged by AI dealer detection</w:t>
      </w:r>
    </w:p>
    <w:p>
      <w:pPr>
        <w:pStyle w:val="ListParagraph"/>
        <w:numPr>
          <w:ilvl w:val="0"/>
          <w:numId w:val="2"/>
        </w:numPr>
        <w:spacing w:after="80" w:line="270"/>
      </w:pPr>
      <w:r>
        <w:t xml:space="preserve">Approve / remove / request additional photos; view full CARFAX report; edit with audit trail</w:t>
      </w:r>
    </w:p>
    <w:p>
      <w:pPr>
        <w:pStyle w:val="Heading3"/>
        <w:spacing w:after="100" w:before="200"/>
      </w:pPr>
      <w:r>
        <w:t xml:space="preserve">6.2.3 User Management</w:t>
      </w:r>
    </w:p>
    <w:p>
      <w:pPr>
        <w:pStyle w:val="ListParagraph"/>
        <w:numPr>
          <w:ilvl w:val="0"/>
          <w:numId w:val="2"/>
        </w:numPr>
        <w:spacing w:after="80" w:line="270"/>
      </w:pPr>
      <w:r>
        <w:t xml:space="preserve">Search users by email, phone, VIN, listing ID; view KYC status and verification result (masked)</w:t>
      </w:r>
    </w:p>
    <w:p>
      <w:pPr>
        <w:pStyle w:val="ListParagraph"/>
        <w:numPr>
          <w:ilvl w:val="0"/>
          <w:numId w:val="2"/>
        </w:numPr>
        <w:spacing w:after="80" w:line="270"/>
      </w:pPr>
      <w:r>
        <w:t xml:space="preserve">Suspend / ban accounts with reason codes; view full deal history; trigger re-verification</w:t>
      </w:r>
    </w:p>
    <w:p>
      <w:pPr>
        <w:pStyle w:val="Heading3"/>
        <w:spacing w:after="100" w:before="200"/>
      </w:pPr>
      <w:r>
        <w:t xml:space="preserve">6.2.4 Dealer Detection Console</w:t>
      </w:r>
    </w:p>
    <w:p>
      <w:pPr>
        <w:pStyle w:val="ListParagraph"/>
        <w:numPr>
          <w:ilvl w:val="0"/>
          <w:numId w:val="2"/>
        </w:numPr>
        <w:spacing w:after="80" w:line="270"/>
      </w:pPr>
      <w:r>
        <w:t xml:space="preserve">AI-flagged accounts: listing volume &gt;3, pricing patterns, photo metadata analysis</w:t>
      </w:r>
    </w:p>
    <w:p>
      <w:pPr>
        <w:pStyle w:val="ListParagraph"/>
        <w:numPr>
          <w:ilvl w:val="0"/>
          <w:numId w:val="2"/>
        </w:numPr>
        <w:spacing w:after="80" w:line="270"/>
      </w:pPr>
      <w:r>
        <w:t xml:space="preserve">VIN cross-reference + DMV/NIADA lookup; appeal review; full dealer block log</w:t>
      </w:r>
    </w:p>
    <w:p>
      <w:pPr>
        <w:pStyle w:val="Heading3"/>
        <w:spacing w:after="100" w:before="200"/>
      </w:pPr>
      <w:r>
        <w:t xml:space="preserve">6.2.5 Transaction Management</w:t>
      </w:r>
    </w:p>
    <w:p>
      <w:pPr>
        <w:pStyle w:val="ListParagraph"/>
        <w:numPr>
          <w:ilvl w:val="0"/>
          <w:numId w:val="2"/>
        </w:numPr>
        <w:spacing w:after="80" w:line="270"/>
      </w:pPr>
      <w:r>
        <w:t xml:space="preserve">View all Escrow.com transactions: status, amount, both parties, timestamps</w:t>
      </w:r>
    </w:p>
    <w:p>
      <w:pPr>
        <w:pStyle w:val="ListParagraph"/>
        <w:numPr>
          <w:ilvl w:val="0"/>
          <w:numId w:val="2"/>
        </w:numPr>
        <w:spacing w:after="80" w:line="270"/>
      </w:pPr>
      <w:r>
        <w:t xml:space="preserve">Dispute management, refund initiation, bill of sale archive</w:t>
      </w:r>
    </w:p>
    <w:p>
      <w:pPr>
        <w:pStyle w:val="Heading3"/>
        <w:spacing w:after="100" w:before="200"/>
      </w:pPr>
      <w:r>
        <w:t xml:space="preserve">6.2.6 Revenue &amp; Financial Reports</w:t>
      </w:r>
    </w:p>
    <w:p>
      <w:pPr>
        <w:pStyle w:val="ListParagraph"/>
        <w:numPr>
          <w:ilvl w:val="0"/>
          <w:numId w:val="2"/>
        </w:numPr>
        <w:spacing w:after="80" w:line="270"/>
      </w:pPr>
      <w:r>
        <w:t xml:space="preserve">Monthly revenue by stream; Escrow.com partner commission; affiliate payout tracking; CSV/Excel export</w:t>
      </w:r>
    </w:p>
    <w:p>
      <w:pPr>
        <w:pStyle w:val="Heading3"/>
        <w:spacing w:after="100" w:before="200"/>
      </w:pPr>
      <w:r>
        <w:t xml:space="preserve">6.2.7 Content &amp; SEO Management</w:t>
      </w:r>
    </w:p>
    <w:p>
      <w:pPr>
        <w:pStyle w:val="ListParagraph"/>
        <w:numPr>
          <w:ilvl w:val="0"/>
          <w:numId w:val="2"/>
        </w:numPr>
        <w:spacing w:after="80" w:line="270"/>
      </w:pPr>
      <w:r>
        <w:t xml:space="preserve">Blog/resource articles, state-specific landing pages, email templates, push notification composer</w:t>
      </w:r>
    </w:p>
    <w:p>
      <w:pPr>
        <w:pStyle w:val="Heading1"/>
        <w:spacing w:after="160" w:before="320"/>
      </w:pPr>
      <w:r>
        <w:t xml:space="preserve">7. Seller &amp; Buyer Pipeline (Full Detail)</w:t>
      </w:r>
    </w:p>
    <w:p>
      <w:pPr>
        <w:pStyle w:val="Heading2"/>
        <w:spacing w:after="120" w:before="240"/>
      </w:pPr>
      <w:r>
        <w:t xml:space="preserve">7.1 Seller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rPr>
          <w:tblHeader/>
        </w:trPr>
        <w:tc>
          <w:tcPr>
            <w:tcW w:type="dxa" w:w="17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Step</w:t>
            </w:r>
          </w:p>
        </w:tc>
        <w:tc>
          <w:tcPr>
            <w:tcW w:type="dxa" w:w="34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Action</w:t>
            </w:r>
          </w:p>
        </w:tc>
        <w:tc>
          <w:tcPr>
            <w:tcW w:type="dxa" w:w="42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System trigger</w:t>
            </w:r>
          </w:p>
        </w:tc>
      </w:tr>
      <w:tr>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1. Sign up</w:t>
            </w:r>
          </w:p>
        </w:tc>
        <w:tc>
          <w:tcPr>
            <w:tcW w:type="dxa" w:w="3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Email + password or Google sign-in</w:t>
            </w:r>
          </w:p>
        </w:tc>
        <w:tc>
          <w:tcPr>
            <w:tcW w:type="dxa" w:w="42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Firebase Auth creates user record</w:t>
            </w:r>
          </w:p>
        </w:tc>
      </w:tr>
      <w:tr>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2. Phone verify</w:t>
            </w:r>
          </w:p>
        </w:tc>
        <w:tc>
          <w:tcPr>
            <w:tcW w:type="dxa" w:w="3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Enter phone → receive SMS OTP → confirm</w:t>
            </w:r>
          </w:p>
        </w:tc>
        <w:tc>
          <w:tcPr>
            <w:tcW w:type="dxa" w:w="42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Twilio OTP → user.phone_verified = true</w:t>
            </w:r>
          </w:p>
        </w:tc>
      </w:tr>
      <w:tr>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3. Identity verify</w:t>
            </w:r>
          </w:p>
        </w:tc>
        <w:tc>
          <w:tcPr>
            <w:tcW w:type="dxa" w:w="3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Open Stripe Identity widget → scan ID → selfie</w:t>
            </w:r>
          </w:p>
        </w:tc>
        <w:tc>
          <w:tcPr>
            <w:tcW w:type="dxa" w:w="42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Stripe webhook → user.id_verified = true</w:t>
            </w:r>
          </w:p>
        </w:tc>
      </w:tr>
      <w:tr>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4. VIN entry</w:t>
            </w:r>
          </w:p>
        </w:tc>
        <w:tc>
          <w:tcPr>
            <w:tcW w:type="dxa" w:w="3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Type or scan VIN (camera barcode scan on mobile)</w:t>
            </w:r>
          </w:p>
        </w:tc>
        <w:tc>
          <w:tcPr>
            <w:tcW w:type="dxa" w:w="42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CARFAX API called, result cached</w:t>
            </w:r>
          </w:p>
        </w:tc>
      </w:tr>
      <w:tr>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5. CARFAX preview</w:t>
            </w:r>
          </w:p>
        </w:tc>
        <w:tc>
          <w:tcPr>
            <w:tcW w:type="dxa" w:w="3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Review accident history, title, owners</w:t>
            </w:r>
          </w:p>
        </w:tc>
        <w:tc>
          <w:tcPr>
            <w:tcW w:type="dxa" w:w="42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Data stored in listing.carfax_data</w:t>
            </w:r>
          </w:p>
        </w:tc>
      </w:tr>
      <w:tr>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6. Photo guide</w:t>
            </w:r>
          </w:p>
        </w:tc>
        <w:tc>
          <w:tcPr>
            <w:tcW w:type="dxa" w:w="3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10-slot grid shown; choose to shoot on this device or hand off to phone</w:t>
            </w:r>
          </w:p>
        </w:tc>
        <w:tc>
          <w:tcPr>
            <w:tcW w:type="dxa" w:w="42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Listing saved as draft; camera overlay active</w:t>
            </w:r>
          </w:p>
        </w:tc>
      </w:tr>
      <w:tr>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6a. Hand off to phone</w:t>
            </w:r>
          </w:p>
        </w:tc>
        <w:tc>
          <w:tcPr>
            <w:tcW w:type="dxa" w:w="3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Web shows QR (primary) + “text me the link” SMS (fallback)</w:t>
            </w:r>
          </w:p>
        </w:tc>
        <w:tc>
          <w:tcPr>
            <w:tcW w:type="dxa" w:w="42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/handoff/create issues a signed, single-use session token bound to the draft + seller</w:t>
            </w:r>
          </w:p>
        </w:tc>
      </w:tr>
      <w:tr>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6b. Mobile guided capture</w:t>
            </w:r>
          </w:p>
        </w:tc>
        <w:tc>
          <w:tcPr>
            <w:tcW w:type="dxa" w:w="3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Seller scans QR / taps link → app opens to guided camera for the draft</w:t>
            </w:r>
          </w:p>
        </w:tc>
        <w:tc>
          <w:tcPr>
            <w:tcW w:type="dxa" w:w="42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/handoff/[token]/claim → session.claimed; seller re-authenticated</w:t>
            </w:r>
          </w:p>
        </w:tc>
      </w:tr>
      <w:tr>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6c. Real-time sync</w:t>
            </w:r>
          </w:p>
        </w:tc>
        <w:tc>
          <w:tcPr>
            <w:tcW w:type="dxa" w:w="3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Each guided shot appears on the desktop grid as it is taken</w:t>
            </w:r>
          </w:p>
        </w:tc>
        <w:tc>
          <w:tcPr>
            <w:tcW w:type="dxa" w:w="42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photo.synced events stream photos to the shared draft (either device can finish)</w:t>
            </w:r>
          </w:p>
        </w:tc>
      </w:tr>
      <w:tr>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7. Photo capture</w:t>
            </w:r>
          </w:p>
        </w:tc>
        <w:tc>
          <w:tcPr>
            <w:tcW w:type="dxa" w:w="3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10 shots captured, each sent to AWS Rekognition</w:t>
            </w:r>
          </w:p>
        </w:tc>
        <w:tc>
          <w:tcPr>
            <w:tcW w:type="dxa" w:w="42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Pass: stored in S3. Fail: reshoot prompt</w:t>
            </w:r>
          </w:p>
        </w:tc>
      </w:tr>
      <w:tr>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8. Price + description</w:t>
            </w:r>
          </w:p>
        </w:tc>
        <w:tc>
          <w:tcPr>
            <w:tcW w:type="dxa" w:w="3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Seller sets asking price, sees fair market range</w:t>
            </w:r>
          </w:p>
        </w:tc>
        <w:tc>
          <w:tcPr>
            <w:tcW w:type="dxa" w:w="42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Marketcheck API provides range</w:t>
            </w:r>
          </w:p>
        </w:tc>
      </w:tr>
      <w:tr>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9. Fee selection</w:t>
            </w:r>
          </w:p>
        </w:tc>
        <w:tc>
          <w:tcPr>
            <w:tcW w:type="dxa" w:w="3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Choose escrow split: 50/50 / buyer pays / seller pays</w:t>
            </w:r>
          </w:p>
        </w:tc>
        <w:tc>
          <w:tcPr>
            <w:tcW w:type="dxa" w:w="42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Stored in listing.escrow_fee_mode</w:t>
            </w:r>
          </w:p>
        </w:tc>
      </w:tr>
      <w:tr>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10. Pay listing fee</w:t>
            </w:r>
          </w:p>
        </w:tc>
        <w:tc>
          <w:tcPr>
            <w:tcW w:type="dxa" w:w="3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$12 charged via Stripe</w:t>
            </w:r>
          </w:p>
        </w:tc>
        <w:tc>
          <w:tcPr>
            <w:tcW w:type="dxa" w:w="42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Stripe payment_intent.succeeded webhook</w:t>
            </w:r>
          </w:p>
        </w:tc>
      </w:tr>
      <w:tr>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11. Listing live</w:t>
            </w:r>
          </w:p>
        </w:tc>
        <w:tc>
          <w:tcPr>
            <w:tcW w:type="dxa" w:w="3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Published with CARFAX badge and protection badge</w:t>
            </w:r>
          </w:p>
        </w:tc>
        <w:tc>
          <w:tcPr>
            <w:tcW w:type="dxa" w:w="42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Listing status → active</w:t>
            </w:r>
          </w:p>
        </w:tc>
      </w:tr>
      <w:tr>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12. Receive unlock alert</w:t>
            </w:r>
          </w:p>
        </w:tc>
        <w:tc>
          <w:tcPr>
            <w:tcW w:type="dxa" w:w="3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Push + email: “A buyer has unlocked your listing”</w:t>
            </w:r>
          </w:p>
        </w:tc>
        <w:tc>
          <w:tcPr>
            <w:tcW w:type="dxa" w:w="42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Unlock record created</w:t>
            </w:r>
          </w:p>
        </w:tc>
      </w:tr>
      <w:tr>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13. Receive offer</w:t>
            </w:r>
          </w:p>
        </w:tc>
        <w:tc>
          <w:tcPr>
            <w:tcW w:type="dxa" w:w="3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In-app notification: offer amount + buyer verified badge</w:t>
            </w:r>
          </w:p>
        </w:tc>
        <w:tc>
          <w:tcPr>
            <w:tcW w:type="dxa" w:w="42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Offer record created</w:t>
            </w:r>
          </w:p>
        </w:tc>
      </w:tr>
      <w:tr>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14. Accept offer</w:t>
            </w:r>
          </w:p>
        </w:tc>
        <w:tc>
          <w:tcPr>
            <w:tcW w:type="dxa" w:w="3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Tap Accept → Escrow.com transaction initiated</w:t>
            </w:r>
          </w:p>
        </w:tc>
        <w:tc>
          <w:tcPr>
            <w:tcW w:type="dxa" w:w="42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Escrow.com API called</w:t>
            </w:r>
          </w:p>
        </w:tc>
      </w:tr>
      <w:tr>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15. Funds verified</w:t>
            </w:r>
          </w:p>
        </w:tc>
        <w:tc>
          <w:tcPr>
            <w:tcW w:type="dxa" w:w="3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Escrow.com webhook: buyer funds deposited and held</w:t>
            </w:r>
          </w:p>
        </w:tc>
        <w:tc>
          <w:tcPr>
            <w:tcW w:type="dxa" w:w="42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Seller notified: “Funds secured”</w:t>
            </w:r>
          </w:p>
        </w:tc>
      </w:tr>
      <w:tr>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16. Meet and handoff</w:t>
            </w:r>
          </w:p>
        </w:tc>
        <w:tc>
          <w:tcPr>
            <w:tcW w:type="dxa" w:w="3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Test drive, confirm condition, hand over keys</w:t>
            </w:r>
          </w:p>
        </w:tc>
        <w:tc>
          <w:tcPr>
            <w:tcW w:type="dxa" w:w="42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Manual — coordinated in app</w:t>
            </w:r>
          </w:p>
        </w:tc>
      </w:tr>
      <w:tr>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17. E-sign bill of sale</w:t>
            </w:r>
          </w:p>
        </w:tc>
        <w:tc>
          <w:tcPr>
            <w:tcW w:type="dxa" w:w="3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State-specific document auto-filled, both parties sign</w:t>
            </w:r>
          </w:p>
        </w:tc>
        <w:tc>
          <w:tcPr>
            <w:tcW w:type="dxa" w:w="42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PDF stored, signatures timestamped</w:t>
            </w:r>
          </w:p>
        </w:tc>
      </w:tr>
      <w:tr>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18. Receive payment</w:t>
            </w:r>
          </w:p>
        </w:tc>
        <w:tc>
          <w:tcPr>
            <w:tcW w:type="dxa" w:w="3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VeloxLane signals Escrow.com to release funds</w:t>
            </w:r>
          </w:p>
        </w:tc>
        <w:tc>
          <w:tcPr>
            <w:tcW w:type="dxa" w:w="42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Seller receives wire to bank account</w:t>
            </w:r>
          </w:p>
        </w:tc>
      </w:tr>
      <w:tr>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19. Rate buyer</w:t>
            </w:r>
          </w:p>
        </w:tc>
        <w:tc>
          <w:tcPr>
            <w:tcW w:type="dxa" w:w="3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1–5 stars + comment</w:t>
            </w:r>
          </w:p>
        </w:tc>
        <w:tc>
          <w:tcPr>
            <w:tcW w:type="dxa" w:w="42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Stored for future seller reference</w:t>
            </w:r>
          </w:p>
        </w:tc>
      </w:tr>
    </w:tbl>
    <w:p>
      <w:pPr>
        <w:spacing w:after="60"/>
      </w:pPr>
      <w:r>
        <w:t xml:space="preserve"/>
      </w:r>
    </w:p>
    <w:p>
      <w:pPr>
        <w:pStyle w:val="Heading2"/>
        <w:spacing w:after="120" w:before="240"/>
      </w:pPr>
      <w:r>
        <w:t xml:space="preserve">7.2 Buyer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rPr>
          <w:tblHeader/>
        </w:trPr>
        <w:tc>
          <w:tcPr>
            <w:tcW w:type="dxa" w:w="17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Step</w:t>
            </w:r>
          </w:p>
        </w:tc>
        <w:tc>
          <w:tcPr>
            <w:tcW w:type="dxa" w:w="34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Action</w:t>
            </w:r>
          </w:p>
        </w:tc>
        <w:tc>
          <w:tcPr>
            <w:tcW w:type="dxa" w:w="42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System trigger</w:t>
            </w:r>
          </w:p>
        </w:tc>
      </w:tr>
      <w:tr>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1. Browse freely</w:t>
            </w:r>
          </w:p>
        </w:tc>
        <w:tc>
          <w:tcPr>
            <w:tcW w:type="dxa" w:w="3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Search by make/model/year/price/location/mileage</w:t>
            </w:r>
          </w:p>
        </w:tc>
        <w:tc>
          <w:tcPr>
            <w:tcW w:type="dxa" w:w="42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No account required</w:t>
            </w:r>
          </w:p>
        </w:tc>
      </w:tr>
      <w:tr>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2. View listing</w:t>
            </w:r>
          </w:p>
        </w:tc>
        <w:tc>
          <w:tcPr>
            <w:tcW w:type="dxa" w:w="3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Photos, CARFAX summary, price, protection badge</w:t>
            </w:r>
          </w:p>
        </w:tc>
        <w:tc>
          <w:tcPr>
            <w:tcW w:type="dxa" w:w="42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Read-only, public</w:t>
            </w:r>
          </w:p>
        </w:tc>
      </w:tr>
      <w:tr>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3. Create account</w:t>
            </w:r>
          </w:p>
        </w:tc>
        <w:tc>
          <w:tcPr>
            <w:tcW w:type="dxa" w:w="3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Email + password or Google sign-in (on unlock)</w:t>
            </w:r>
          </w:p>
        </w:tc>
        <w:tc>
          <w:tcPr>
            <w:tcW w:type="dxa" w:w="42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Firebase Auth</w:t>
            </w:r>
          </w:p>
        </w:tc>
      </w:tr>
      <w:tr>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4. Phone verify</w:t>
            </w:r>
          </w:p>
        </w:tc>
        <w:tc>
          <w:tcPr>
            <w:tcW w:type="dxa" w:w="3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SMS OTP confirmation</w:t>
            </w:r>
          </w:p>
        </w:tc>
        <w:tc>
          <w:tcPr>
            <w:tcW w:type="dxa" w:w="42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Twilio → buyer.phone_verified = true</w:t>
            </w:r>
          </w:p>
        </w:tc>
      </w:tr>
      <w:tr>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5. Unlock contact</w:t>
            </w:r>
          </w:p>
        </w:tc>
        <w:tc>
          <w:tcPr>
            <w:tcW w:type="dxa" w:w="3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Pay $6 via Stripe → seller phone/email revealed</w:t>
            </w:r>
          </w:p>
        </w:tc>
        <w:tc>
          <w:tcPr>
            <w:tcW w:type="dxa" w:w="42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Unlock record created, seller alerted</w:t>
            </w:r>
          </w:p>
        </w:tc>
      </w:tr>
      <w:tr>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6. Message seller</w:t>
            </w:r>
          </w:p>
        </w:tc>
        <w:tc>
          <w:tcPr>
            <w:tcW w:type="dxa" w:w="3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In-app secure chat — no personal numbers shown</w:t>
            </w:r>
          </w:p>
        </w:tc>
        <w:tc>
          <w:tcPr>
            <w:tcW w:type="dxa" w:w="42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Message thread created</w:t>
            </w:r>
          </w:p>
        </w:tc>
      </w:tr>
      <w:tr>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7. Schedule test drive</w:t>
            </w:r>
          </w:p>
        </w:tc>
        <w:tc>
          <w:tcPr>
            <w:tcW w:type="dxa" w:w="3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Pick from seller availability in app</w:t>
            </w:r>
          </w:p>
        </w:tc>
        <w:tc>
          <w:tcPr>
            <w:tcW w:type="dxa" w:w="42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Calendar event created</w:t>
            </w:r>
          </w:p>
        </w:tc>
      </w:tr>
      <w:tr>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8. Optional: inspection</w:t>
            </w:r>
          </w:p>
        </w:tc>
        <w:tc>
          <w:tcPr>
            <w:tcW w:type="dxa" w:w="3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Book third-party inspection through platform</w:t>
            </w:r>
          </w:p>
        </w:tc>
        <w:tc>
          <w:tcPr>
            <w:tcW w:type="dxa" w:w="42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Inspection record, report uploaded</w:t>
            </w:r>
          </w:p>
        </w:tc>
      </w:tr>
      <w:tr>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9. Make offer</w:t>
            </w:r>
          </w:p>
        </w:tc>
        <w:tc>
          <w:tcPr>
            <w:tcW w:type="dxa" w:w="3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Enter offer amount → seller notified</w:t>
            </w:r>
          </w:p>
        </w:tc>
        <w:tc>
          <w:tcPr>
            <w:tcW w:type="dxa" w:w="42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Offer record status: pending</w:t>
            </w:r>
          </w:p>
        </w:tc>
      </w:tr>
      <w:tr>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10. Offer accepted</w:t>
            </w:r>
          </w:p>
        </w:tc>
        <w:tc>
          <w:tcPr>
            <w:tcW w:type="dxa" w:w="3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Notification: proceed to payment</w:t>
            </w:r>
          </w:p>
        </w:tc>
        <w:tc>
          <w:tcPr>
            <w:tcW w:type="dxa" w:w="42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Offer status: accepted</w:t>
            </w:r>
          </w:p>
        </w:tc>
      </w:tr>
      <w:tr>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11. Escrow deposit</w:t>
            </w:r>
          </w:p>
        </w:tc>
        <w:tc>
          <w:tcPr>
            <w:tcW w:type="dxa" w:w="3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Redirect to Escrow.com — deposit full amount</w:t>
            </w:r>
          </w:p>
        </w:tc>
        <w:tc>
          <w:tcPr>
            <w:tcW w:type="dxa" w:w="42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Escrow.com holds funds</w:t>
            </w:r>
          </w:p>
        </w:tc>
      </w:tr>
      <w:tr>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12. Funds verified</w:t>
            </w:r>
          </w:p>
        </w:tc>
        <w:tc>
          <w:tcPr>
            <w:tcW w:type="dxa" w:w="3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Both parties notified: funds held</w:t>
            </w:r>
          </w:p>
        </w:tc>
        <w:tc>
          <w:tcPr>
            <w:tcW w:type="dxa" w:w="42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Escrow status: funded</w:t>
            </w:r>
          </w:p>
        </w:tc>
      </w:tr>
      <w:tr>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13. Inspect and accept</w:t>
            </w:r>
          </w:p>
        </w:tc>
        <w:tc>
          <w:tcPr>
            <w:tcW w:type="dxa" w:w="3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Meet seller, inspect vehicle, confirm deal</w:t>
            </w:r>
          </w:p>
        </w:tc>
        <w:tc>
          <w:tcPr>
            <w:tcW w:type="dxa" w:w="42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Manual</w:t>
            </w:r>
          </w:p>
        </w:tc>
      </w:tr>
      <w:tr>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14. E-sign bill of sale</w:t>
            </w:r>
          </w:p>
        </w:tc>
        <w:tc>
          <w:tcPr>
            <w:tcW w:type="dxa" w:w="3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Sign state-specific transfer document in app</w:t>
            </w:r>
          </w:p>
        </w:tc>
        <w:tc>
          <w:tcPr>
            <w:tcW w:type="dxa" w:w="42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PDF signed, deal confirmed</w:t>
            </w:r>
          </w:p>
        </w:tc>
      </w:tr>
      <w:tr>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15. Funds released</w:t>
            </w:r>
          </w:p>
        </w:tc>
        <w:tc>
          <w:tcPr>
            <w:tcW w:type="dxa" w:w="3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Escrow.com API releases funds to seller</w:t>
            </w:r>
          </w:p>
        </w:tc>
        <w:tc>
          <w:tcPr>
            <w:tcW w:type="dxa" w:w="42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Buyer receives title guidance</w:t>
            </w:r>
          </w:p>
        </w:tc>
      </w:tr>
      <w:tr>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16. Affiliate offers</w:t>
            </w:r>
          </w:p>
        </w:tc>
        <w:tc>
          <w:tcPr>
            <w:tcW w:type="dxa" w:w="3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Warranty, insurance, financing options displayed</w:t>
            </w:r>
          </w:p>
        </w:tc>
        <w:tc>
          <w:tcPr>
            <w:tcW w:type="dxa" w:w="42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Highest-intent affiliate moment</w:t>
            </w:r>
          </w:p>
        </w:tc>
      </w:tr>
      <w:tr>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17. Rate seller</w:t>
            </w:r>
          </w:p>
        </w:tc>
        <w:tc>
          <w:tcPr>
            <w:tcW w:type="dxa" w:w="3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1–5 stars + comment</w:t>
            </w:r>
          </w:p>
        </w:tc>
        <w:tc>
          <w:tcPr>
            <w:tcW w:type="dxa" w:w="42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Trust score updated</w:t>
            </w:r>
          </w:p>
        </w:tc>
      </w:tr>
    </w:tbl>
    <w:p>
      <w:pPr>
        <w:pStyle w:val="Heading1"/>
        <w:spacing w:after="160" w:before="320"/>
      </w:pPr>
      <w:r>
        <w:t xml:space="preserve">8. Revenue Model &amp; Fee Structure</w:t>
      </w:r>
    </w:p>
    <w:p>
      <w:pPr>
        <w:pStyle w:val="Heading2"/>
        <w:spacing w:after="120" w:before="240"/>
      </w:pPr>
      <w:r>
        <w:t xml:space="preserve">8.1 Platform Fees (via Stripe)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3360"/>
      </w:tblGrid>
      <w:tr>
        <w:trPr>
          <w:tblHeader/>
        </w:trPr>
        <w:tc>
          <w:tcPr>
            <w:tcW w:type="dxa" w:w="26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Fee</w:t>
            </w:r>
          </w:p>
        </w:tc>
        <w:tc>
          <w:tcPr>
            <w:tcW w:type="dxa" w:w="17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Who pays</w:t>
            </w:r>
          </w:p>
        </w:tc>
        <w:tc>
          <w:tcPr>
            <w:tcW w:type="dxa" w:w="17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Amount</w:t>
            </w:r>
          </w:p>
        </w:tc>
        <w:tc>
          <w:tcPr>
            <w:tcW w:type="dxa" w:w="33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When charged</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Listing fee</w:t>
            </w:r>
          </w:p>
        </w:tc>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Seller</w:t>
            </w:r>
          </w:p>
        </w:tc>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$12–15</w:t>
            </w:r>
          </w:p>
        </w:tc>
        <w:tc>
          <w:tcPr>
            <w:tcW w:type="dxa" w:w="33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On listing publication</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Contact unlock fee</w:t>
            </w:r>
          </w:p>
        </w:tc>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Buyer</w:t>
            </w:r>
          </w:p>
        </w:tc>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$6</w:t>
            </w:r>
          </w:p>
        </w:tc>
        <w:tc>
          <w:tcPr>
            <w:tcW w:type="dxa" w:w="33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On unlocking seller contact</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Featured listing</w:t>
            </w:r>
          </w:p>
        </w:tc>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Seller</w:t>
            </w:r>
          </w:p>
        </w:tc>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$18</w:t>
            </w:r>
          </w:p>
        </w:tc>
        <w:tc>
          <w:tcPr>
            <w:tcW w:type="dxa" w:w="33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Optional upgrade, 7-day boost</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CARFAX bundle (full report)</w:t>
            </w:r>
          </w:p>
        </w:tc>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Buyer</w:t>
            </w:r>
          </w:p>
        </w:tc>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$12</w:t>
            </w:r>
          </w:p>
        </w:tc>
        <w:tc>
          <w:tcPr>
            <w:tcW w:type="dxa" w:w="33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Optional — full report vs summary</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Buyer protection add-on</w:t>
            </w:r>
          </w:p>
        </w:tc>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Buyer</w:t>
            </w:r>
          </w:p>
        </w:tc>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$9</w:t>
            </w:r>
          </w:p>
        </w:tc>
        <w:tc>
          <w:tcPr>
            <w:tcW w:type="dxa" w:w="33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Optional — dispute mediation coverage</w:t>
            </w:r>
          </w:p>
        </w:tc>
      </w:tr>
    </w:tbl>
    <w:p>
      <w:pPr>
        <w:spacing w:after="60"/>
      </w:pPr>
      <w:r>
        <w:t xml:space="preserve"/>
      </w:r>
    </w:p>
    <w:p>
      <w:pPr>
        <w:pStyle w:val="Heading2"/>
        <w:spacing w:after="120" w:before="240"/>
      </w:pPr>
      <w:r>
        <w:t xml:space="preserve">8.2 Escrow Fee (via Escrow.com)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200"/>
        <w:gridCol w:w="2560"/>
      </w:tblGrid>
      <w:tr>
        <w:trPr>
          <w:tblHeader/>
        </w:trPr>
        <w:tc>
          <w:tcPr>
            <w:tcW w:type="dxa" w:w="27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Sale price range</w:t>
            </w:r>
          </w:p>
        </w:tc>
        <w:tc>
          <w:tcPr>
            <w:tcW w:type="dxa" w:w="19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Escrow.com rate</w:t>
            </w:r>
          </w:p>
        </w:tc>
        <w:tc>
          <w:tcPr>
            <w:tcW w:type="dxa" w:w="22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Fee on deal</w:t>
            </w:r>
          </w:p>
        </w:tc>
        <w:tc>
          <w:tcPr>
            <w:tcW w:type="dxa" w:w="25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Per party (50/50)</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$2,000 – $8,000</w:t>
            </w:r>
          </w:p>
        </w:tc>
        <w:tc>
          <w:tcPr>
            <w:tcW w:type="dxa" w:w="1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~1.5%</w:t>
            </w:r>
          </w:p>
        </w:tc>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$30–120</w:t>
            </w:r>
          </w:p>
        </w:tc>
        <w:tc>
          <w:tcPr>
            <w:tcW w:type="dxa" w:w="2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$15–60 each</w:t>
            </w:r>
          </w:p>
        </w:tc>
      </w:tr>
      <w:tr>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$8,000 – $25,000</w:t>
            </w:r>
          </w:p>
        </w:tc>
        <w:tc>
          <w:tcPr>
            <w:tcW w:type="dxa" w:w="1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~1.25%</w:t>
            </w:r>
          </w:p>
        </w:tc>
        <w:tc>
          <w:tcPr>
            <w:tcW w:type="dxa" w:w="2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$100–312</w:t>
            </w:r>
          </w:p>
        </w:tc>
        <w:tc>
          <w:tcPr>
            <w:tcW w:type="dxa" w:w="2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$50–156 each</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$25,000 – $50,000</w:t>
            </w:r>
          </w:p>
        </w:tc>
        <w:tc>
          <w:tcPr>
            <w:tcW w:type="dxa" w:w="1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~1.0%</w:t>
            </w:r>
          </w:p>
        </w:tc>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$250–500</w:t>
            </w:r>
          </w:p>
        </w:tc>
        <w:tc>
          <w:tcPr>
            <w:tcW w:type="dxa" w:w="2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$125–250 each</w:t>
            </w:r>
          </w:p>
        </w:tc>
      </w:tr>
      <w:tr>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$50,000+</w:t>
            </w:r>
          </w:p>
        </w:tc>
        <w:tc>
          <w:tcPr>
            <w:tcW w:type="dxa" w:w="1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~0.89%</w:t>
            </w:r>
          </w:p>
        </w:tc>
        <w:tc>
          <w:tcPr>
            <w:tcW w:type="dxa" w:w="2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$445+</w:t>
            </w:r>
          </w:p>
        </w:tc>
        <w:tc>
          <w:tcPr>
            <w:tcW w:type="dxa" w:w="2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$222+ each</w:t>
            </w:r>
          </w:p>
        </w:tc>
      </w:tr>
    </w:tbl>
    <w:p>
      <w:pPr>
        <w:spacing w:after="60"/>
      </w:pPr>
      <w:r>
        <w:t xml:space="preserve"/>
      </w:r>
    </w:p>
    <w:p>
      <w:pPr>
        <w:spacing w:after="120" w:line="276"/>
      </w:pPr>
      <w:r>
        <w:rPr>
          <w:b/>
          <w:bCs/>
        </w:rPr>
        <w:t xml:space="preserve">Fee split options: </w:t>
      </w:r>
      <w:r>
        <w:t xml:space="preserve">Seller chooses at listing time: 50/50 (default), buyer pays all, or seller pays all. Fee is displayed transparently on every listing page.</w:t>
      </w:r>
    </w:p>
    <w:p>
      <w:pPr>
        <w:spacing w:after="60"/>
      </w:pPr>
      <w:r>
        <w:t xml:space="preserve"/>
      </w:r>
    </w:p>
    <w:p>
      <w:pPr>
        <w:pStyle w:val="Heading2"/>
        <w:spacing w:after="120" w:before="240"/>
      </w:pPr>
      <w:r>
        <w:t xml:space="preserve">8.3 Affiliate Revenue (passive, zero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60"/>
        <w:gridCol w:w="2000"/>
        <w:gridCol w:w="2000"/>
      </w:tblGrid>
      <w:tr>
        <w:trPr>
          <w:tblHeader/>
        </w:trPr>
        <w:tc>
          <w:tcPr>
            <w:tcW w:type="dxa" w:w="23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Partner type</w:t>
            </w:r>
          </w:p>
        </w:tc>
        <w:tc>
          <w:tcPr>
            <w:tcW w:type="dxa" w:w="30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Partners</w:t>
            </w:r>
          </w:p>
        </w:tc>
        <w:tc>
          <w:tcPr>
            <w:tcW w:type="dxa" w:w="20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Commission</w:t>
            </w:r>
          </w:p>
        </w:tc>
        <w:tc>
          <w:tcPr>
            <w:tcW w:type="dxa" w:w="20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When triggered</w:t>
            </w:r>
          </w:p>
        </w:tc>
      </w:tr>
      <w:tr>
        <w:tc>
          <w:tcPr>
            <w:tcW w:type="dxa" w:w="23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Extended warranty</w:t>
            </w:r>
          </w:p>
        </w:tc>
        <w:tc>
          <w:tcPr>
            <w:tcW w:type="dxa" w:w="30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Endurance, CARCHEX, CarShield, autopom!</w:t>
            </w:r>
          </w:p>
        </w:tc>
        <w:tc>
          <w:tcPr>
            <w:tcW w:type="dxa" w:w="20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$100–300</w:t>
            </w:r>
          </w:p>
        </w:tc>
        <w:tc>
          <w:tcPr>
            <w:tcW w:type="dxa" w:w="20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Post-closing</w:t>
            </w:r>
          </w:p>
        </w:tc>
      </w:tr>
      <w:tr>
        <w:tc>
          <w:tcPr>
            <w:tcW w:type="dxa" w:w="23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Auto insurance</w:t>
            </w:r>
          </w:p>
        </w:tc>
        <w:tc>
          <w:tcPr>
            <w:tcW w:type="dxa" w:w="30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Progressive, Root, Lemonade (referral)</w:t>
            </w:r>
          </w:p>
        </w:tc>
        <w:tc>
          <w:tcPr>
            <w:tcW w:type="dxa" w:w="20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$20–80/policy</w:t>
            </w:r>
          </w:p>
        </w:tc>
        <w:tc>
          <w:tcPr>
            <w:tcW w:type="dxa" w:w="20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Post-closing</w:t>
            </w:r>
          </w:p>
        </w:tc>
      </w:tr>
      <w:tr>
        <w:tc>
          <w:tcPr>
            <w:tcW w:type="dxa" w:w="23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Auto financing</w:t>
            </w:r>
          </w:p>
        </w:tc>
        <w:tc>
          <w:tcPr>
            <w:tcW w:type="dxa" w:w="30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LightStream, Capital One Auto</w:t>
            </w:r>
          </w:p>
        </w:tc>
        <w:tc>
          <w:tcPr>
            <w:tcW w:type="dxa" w:w="20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$50–200/loan</w:t>
            </w:r>
          </w:p>
        </w:tc>
        <w:tc>
          <w:tcPr>
            <w:tcW w:type="dxa" w:w="20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At offer stage</w:t>
            </w:r>
          </w:p>
        </w:tc>
      </w:tr>
      <w:tr>
        <w:tc>
          <w:tcPr>
            <w:tcW w:type="dxa" w:w="23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Inspection referrals</w:t>
            </w:r>
          </w:p>
        </w:tc>
        <w:tc>
          <w:tcPr>
            <w:tcW w:type="dxa" w:w="30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Local mechanic network</w:t>
            </w:r>
          </w:p>
        </w:tc>
        <w:tc>
          <w:tcPr>
            <w:tcW w:type="dxa" w:w="20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$15–40/booking</w:t>
            </w:r>
          </w:p>
        </w:tc>
        <w:tc>
          <w:tcPr>
            <w:tcW w:type="dxa" w:w="20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At test drive</w:t>
            </w:r>
          </w:p>
        </w:tc>
      </w:tr>
    </w:tbl>
    <w:p>
      <w:pPr>
        <w:spacing w:after="60"/>
      </w:pPr>
      <w:r>
        <w:t xml:space="preserve"/>
      </w:r>
    </w:p>
    <w:p>
      <w:pPr>
        <w:pStyle w:val="Heading2"/>
        <w:spacing w:after="120" w:before="240"/>
      </w:pPr>
      <w:r>
        <w:t xml:space="preserve">8.4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860"/>
        <w:gridCol w:w="1300"/>
      </w:tblGrid>
      <w:tr>
        <w:trPr>
          <w:tblHeader/>
        </w:trPr>
        <w:tc>
          <w:tcPr>
            <w:tcW w:type="dxa" w:w="24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Phase</w:t>
            </w:r>
          </w:p>
        </w:tc>
        <w:tc>
          <w:tcPr>
            <w:tcW w:type="dxa" w:w="19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Monthly listings</w:t>
            </w:r>
          </w:p>
        </w:tc>
        <w:tc>
          <w:tcPr>
            <w:tcW w:type="dxa" w:w="19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Direct rev/mo</w:t>
            </w:r>
          </w:p>
        </w:tc>
        <w:tc>
          <w:tcPr>
            <w:tcW w:type="dxa" w:w="18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Affiliate/mo</w:t>
            </w:r>
          </w:p>
        </w:tc>
        <w:tc>
          <w:tcPr>
            <w:tcW w:type="dxa" w:w="13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Total ARR</w:t>
            </w:r>
          </w:p>
        </w:tc>
      </w:tr>
      <w:tr>
        <w:tc>
          <w:tcPr>
            <w:tcW w:type="dxa" w:w="2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MVP (month 1–3)</w:t>
            </w:r>
          </w:p>
        </w:tc>
        <w:tc>
          <w:tcPr>
            <w:tcW w:type="dxa" w:w="1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50–100</w:t>
            </w:r>
          </w:p>
        </w:tc>
        <w:tc>
          <w:tcPr>
            <w:tcW w:type="dxa" w:w="1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$900–1,800</w:t>
            </w:r>
          </w:p>
        </w:tc>
        <w:tc>
          <w:tcPr>
            <w:tcW w:type="dxa" w:w="18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$300–600</w:t>
            </w:r>
          </w:p>
        </w:tc>
        <w:tc>
          <w:tcPr>
            <w:tcW w:type="dxa" w:w="13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~$15K</w:t>
            </w:r>
          </w:p>
        </w:tc>
      </w:tr>
      <w:tr>
        <w:tc>
          <w:tcPr>
            <w:tcW w:type="dxa" w:w="2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Early traction (3–6)</w:t>
            </w:r>
          </w:p>
        </w:tc>
        <w:tc>
          <w:tcPr>
            <w:tcW w:type="dxa" w:w="1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200–500</w:t>
            </w:r>
          </w:p>
        </w:tc>
        <w:tc>
          <w:tcPr>
            <w:tcW w:type="dxa" w:w="1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$3,600–9,000</w:t>
            </w:r>
          </w:p>
        </w:tc>
        <w:tc>
          <w:tcPr>
            <w:tcW w:type="dxa" w:w="18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$1,200–3,000</w:t>
            </w:r>
          </w:p>
        </w:tc>
        <w:tc>
          <w:tcPr>
            <w:tcW w:type="dxa" w:w="13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~$80K</w:t>
            </w:r>
          </w:p>
        </w:tc>
      </w:tr>
      <w:tr>
        <w:tc>
          <w:tcPr>
            <w:tcW w:type="dxa" w:w="2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Growth (6–12)</w:t>
            </w:r>
          </w:p>
        </w:tc>
        <w:tc>
          <w:tcPr>
            <w:tcW w:type="dxa" w:w="1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500–1,500</w:t>
            </w:r>
          </w:p>
        </w:tc>
        <w:tc>
          <w:tcPr>
            <w:tcW w:type="dxa" w:w="1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$9,000–27,000</w:t>
            </w:r>
          </w:p>
        </w:tc>
        <w:tc>
          <w:tcPr>
            <w:tcW w:type="dxa" w:w="18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$3,000–9,000</w:t>
            </w:r>
          </w:p>
        </w:tc>
        <w:tc>
          <w:tcPr>
            <w:tcW w:type="dxa" w:w="13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~$300K</w:t>
            </w:r>
          </w:p>
        </w:tc>
      </w:tr>
      <w:tr>
        <w:tc>
          <w:tcPr>
            <w:tcW w:type="dxa" w:w="2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Seed scale (year 2)</w:t>
            </w:r>
          </w:p>
        </w:tc>
        <w:tc>
          <w:tcPr>
            <w:tcW w:type="dxa" w:w="1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2,000–5,000</w:t>
            </w:r>
          </w:p>
        </w:tc>
        <w:tc>
          <w:tcPr>
            <w:tcW w:type="dxa" w:w="1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$36,000–90,000</w:t>
            </w:r>
          </w:p>
        </w:tc>
        <w:tc>
          <w:tcPr>
            <w:tcW w:type="dxa" w:w="18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$12,000–30,000</w:t>
            </w:r>
          </w:p>
        </w:tc>
        <w:tc>
          <w:tcPr>
            <w:tcW w:type="dxa" w:w="13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~$1.2M</w:t>
            </w:r>
          </w:p>
        </w:tc>
      </w:tr>
    </w:tbl>
    <w:p>
      <w:pPr>
        <w:pStyle w:val="Heading1"/>
        <w:spacing w:after="160" w:before="320"/>
      </w:pPr>
      <w:r>
        <w:t xml:space="preserve">9. Dealer Detection &amp; Platform Integrity</w:t>
      </w:r>
    </w:p>
    <w:p>
      <w:pPr>
        <w:spacing w:after="120" w:line="276"/>
      </w:pPr>
      <w:r>
        <w:t xml:space="preserve">Keeping dealers off the platform is a core technical requirement, not just a policy. The detection system runs in layers — the more layers a suspect triggers, the higher their risk score.</w:t>
      </w:r>
    </w:p>
    <w:p>
      <w:pPr>
        <w:pStyle w:val="Heading2"/>
        <w:spacing w:after="120" w:before="240"/>
      </w:pPr>
      <w:r>
        <w:t xml:space="preserve">9.1 Detection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2660"/>
      </w:tblGrid>
      <w:tr>
        <w:trPr>
          <w:tblHeader/>
        </w:trPr>
        <w:tc>
          <w:tcPr>
            <w:tcW w:type="dxa" w:w="23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Layer</w:t>
            </w:r>
          </w:p>
        </w:tc>
        <w:tc>
          <w:tcPr>
            <w:tcW w:type="dxa" w:w="44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Method</w:t>
            </w:r>
          </w:p>
        </w:tc>
        <w:tc>
          <w:tcPr>
            <w:tcW w:type="dxa" w:w="26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Action on trigger</w:t>
            </w:r>
          </w:p>
        </w:tc>
      </w:tr>
      <w:tr>
        <w:tc>
          <w:tcPr>
            <w:tcW w:type="dxa" w:w="23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Volume cap</w:t>
            </w:r>
          </w:p>
        </w:tc>
        <w:tc>
          <w:tcPr>
            <w:tcW w:type="dxa" w:w="4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More than 3 active listings → auto-flag</w:t>
            </w:r>
          </w:p>
        </w:tc>
        <w:tc>
          <w:tcPr>
            <w:tcW w:type="dxa" w:w="26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Manual review queue</w:t>
            </w:r>
          </w:p>
        </w:tc>
      </w:tr>
      <w:tr>
        <w:tc>
          <w:tcPr>
            <w:tcW w:type="dxa" w:w="23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VIN cross-reference</w:t>
            </w:r>
          </w:p>
        </w:tc>
        <w:tc>
          <w:tcPr>
            <w:tcW w:type="dxa" w:w="4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VIN appears in known dealer inventory APIs</w:t>
            </w:r>
          </w:p>
        </w:tc>
        <w:tc>
          <w:tcPr>
            <w:tcW w:type="dxa" w:w="26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Immediate flag + hold</w:t>
            </w:r>
          </w:p>
        </w:tc>
      </w:tr>
      <w:tr>
        <w:tc>
          <w:tcPr>
            <w:tcW w:type="dxa" w:w="23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DMV / NIADA lookup</w:t>
            </w:r>
          </w:p>
        </w:tc>
        <w:tc>
          <w:tcPr>
            <w:tcW w:type="dxa" w:w="4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Seller name/phone matched to dealer registry</w:t>
            </w:r>
          </w:p>
        </w:tc>
        <w:tc>
          <w:tcPr>
            <w:tcW w:type="dxa" w:w="26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Automatic ban</w:t>
            </w:r>
          </w:p>
        </w:tc>
      </w:tr>
      <w:tr>
        <w:tc>
          <w:tcPr>
            <w:tcW w:type="dxa" w:w="23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Identity pattern</w:t>
            </w:r>
          </w:p>
        </w:tc>
        <w:tc>
          <w:tcPr>
            <w:tcW w:type="dxa" w:w="4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Business address, dealer-style name, LLC</w:t>
            </w:r>
          </w:p>
        </w:tc>
        <w:tc>
          <w:tcPr>
            <w:tcW w:type="dxa" w:w="26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Flag for manual review</w:t>
            </w:r>
          </w:p>
        </w:tc>
      </w:tr>
      <w:tr>
        <w:tc>
          <w:tcPr>
            <w:tcW w:type="dxa" w:w="23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AI listing analysis</w:t>
            </w:r>
          </w:p>
        </w:tc>
        <w:tc>
          <w:tcPr>
            <w:tcW w:type="dxa" w:w="4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Pro photo style, pricing, template copy</w:t>
            </w:r>
          </w:p>
        </w:tc>
        <w:tc>
          <w:tcPr>
            <w:tcW w:type="dxa" w:w="26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Risk score increase</w:t>
            </w:r>
          </w:p>
        </w:tc>
      </w:tr>
      <w:tr>
        <w:tc>
          <w:tcPr>
            <w:tcW w:type="dxa" w:w="23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Photo metadata</w:t>
            </w:r>
          </w:p>
        </w:tc>
        <w:tc>
          <w:tcPr>
            <w:tcW w:type="dxa" w:w="4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EXIF from pro camera, studio lighting</w:t>
            </w:r>
          </w:p>
        </w:tc>
        <w:tc>
          <w:tcPr>
            <w:tcW w:type="dxa" w:w="26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Risk score increase</w:t>
            </w:r>
          </w:p>
        </w:tc>
      </w:tr>
      <w:tr>
        <w:tc>
          <w:tcPr>
            <w:tcW w:type="dxa" w:w="23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Posting cadence</w:t>
            </w:r>
          </w:p>
        </w:tc>
        <w:tc>
          <w:tcPr>
            <w:tcW w:type="dxa" w:w="44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Multiple listings in rapid succession</w:t>
            </w:r>
          </w:p>
        </w:tc>
        <w:tc>
          <w:tcPr>
            <w:tcW w:type="dxa" w:w="26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Flag + throttle</w:t>
            </w:r>
          </w:p>
        </w:tc>
      </w:tr>
      <w:tr>
        <w:tc>
          <w:tcPr>
            <w:tcW w:type="dxa" w:w="23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Phone number analysis</w:t>
            </w:r>
          </w:p>
        </w:tc>
        <w:tc>
          <w:tcPr>
            <w:tcW w:type="dxa" w:w="44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VOIP numbers, known dealer prefixes</w:t>
            </w:r>
          </w:p>
        </w:tc>
        <w:tc>
          <w:tcPr>
            <w:tcW w:type="dxa" w:w="26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Risk score increase</w:t>
            </w:r>
          </w:p>
        </w:tc>
      </w:tr>
    </w:tbl>
    <w:p>
      <w:pPr>
        <w:spacing w:after="60"/>
      </w:pPr>
      <w:r>
        <w:t xml:space="preserve"/>
      </w:r>
    </w:p>
    <w:p>
      <w:pPr>
        <w:pStyle w:val="Heading2"/>
        <w:spacing w:after="120" w:before="240"/>
      </w:pPr>
      <w:r>
        <w:t xml:space="preserve">9.2 Risk Score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Score range</w:t>
            </w:r>
          </w:p>
        </w:tc>
        <w:tc>
          <w:tcPr>
            <w:tcW w:type="dxa" w:w="26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Status</w:t>
            </w:r>
          </w:p>
        </w:tc>
        <w:tc>
          <w:tcPr>
            <w:tcW w:type="dxa" w:w="45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Action</w:t>
            </w:r>
          </w:p>
        </w:tc>
      </w:tr>
      <w:tr>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0–30</w:t>
            </w:r>
          </w:p>
        </w:tc>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Clean</w:t>
            </w:r>
          </w:p>
        </w:tc>
        <w:tc>
          <w:tcPr>
            <w:tcW w:type="dxa" w:w="4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Normal platform access</w:t>
            </w:r>
          </w:p>
        </w:tc>
      </w:tr>
      <w:tr>
        <w:tc>
          <w:tcPr>
            <w:tcW w:type="dxa" w:w="2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31–60</w:t>
            </w:r>
          </w:p>
        </w:tc>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Elevated</w:t>
            </w:r>
          </w:p>
        </w:tc>
        <w:tc>
          <w:tcPr>
            <w:tcW w:type="dxa" w:w="4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Additional verification requested, volume cap applied</w:t>
            </w:r>
          </w:p>
        </w:tc>
      </w:tr>
      <w:tr>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61–80</w:t>
            </w:r>
          </w:p>
        </w:tc>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Suspected dealer</w:t>
            </w:r>
          </w:p>
        </w:tc>
        <w:tc>
          <w:tcPr>
            <w:tcW w:type="dxa" w:w="4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Listings paused, manual review within 24 hours</w:t>
            </w:r>
          </w:p>
        </w:tc>
      </w:tr>
      <w:tr>
        <w:tc>
          <w:tcPr>
            <w:tcW w:type="dxa" w:w="2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81–100</w:t>
            </w:r>
          </w:p>
        </w:tc>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Confirmed dealer</w:t>
            </w:r>
          </w:p>
        </w:tc>
        <w:tc>
          <w:tcPr>
            <w:tcW w:type="dxa" w:w="4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Account banned, listings removed, escrow cancelled</w:t>
            </w:r>
          </w:p>
        </w:tc>
      </w:tr>
    </w:tbl>
    <w:p>
      <w:pPr>
        <w:spacing w:after="60"/>
      </w:pPr>
      <w:r>
        <w:t xml:space="preserve"/>
      </w:r>
    </w:p>
    <w:p>
      <w:pPr>
        <w:pStyle w:val="Heading2"/>
        <w:spacing w:after="120" w:before="240"/>
      </w:pPr>
      <w:r>
        <w:t xml:space="preserve">9.3 Appeal Process</w:t>
      </w:r>
    </w:p>
    <w:p>
      <w:pPr>
        <w:pStyle w:val="ListParagraph"/>
        <w:numPr>
          <w:ilvl w:val="0"/>
          <w:numId w:val="2"/>
        </w:numPr>
        <w:spacing w:after="80" w:line="270"/>
      </w:pPr>
      <w:r>
        <w:t xml:space="preserve">Banned seller receives email with ban reason and appeal instructions</w:t>
      </w:r>
    </w:p>
    <w:p>
      <w:pPr>
        <w:pStyle w:val="ListParagraph"/>
        <w:numPr>
          <w:ilvl w:val="0"/>
          <w:numId w:val="2"/>
        </w:numPr>
        <w:spacing w:after="80" w:line="270"/>
      </w:pPr>
      <w:r>
        <w:t xml:space="preserve">Seller submits appeal form with government ID, proof of personal ownership, and VIN documentation</w:t>
      </w:r>
    </w:p>
    <w:p>
      <w:pPr>
        <w:pStyle w:val="ListParagraph"/>
        <w:numPr>
          <w:ilvl w:val="0"/>
          <w:numId w:val="2"/>
        </w:numPr>
        <w:spacing w:after="80" w:line="270"/>
      </w:pPr>
      <w:r>
        <w:t xml:space="preserve">Admin reviews within 5 business days</w:t>
      </w:r>
    </w:p>
    <w:p>
      <w:pPr>
        <w:pStyle w:val="ListParagraph"/>
        <w:numPr>
          <w:ilvl w:val="0"/>
          <w:numId w:val="2"/>
        </w:numPr>
        <w:spacing w:after="80" w:line="270"/>
      </w:pPr>
      <w:r>
        <w:t xml:space="preserve">If approved: account reinstated, listings restored. If denied: permanent ban, email explanation sent</w:t>
      </w:r>
    </w:p>
    <w:p>
      <w:pPr>
        <w:pStyle w:val="Heading1"/>
        <w:spacing w:after="160" w:before="320"/>
      </w:pPr>
      <w:r>
        <w:t xml:space="preserve">10. API Costs &amp; Infrastructure Budget</w:t>
      </w:r>
    </w:p>
    <w:p>
      <w:pPr>
        <w:pStyle w:val="Heading2"/>
        <w:spacing w:after="120" w:before="240"/>
      </w:pPr>
      <w:r>
        <w:t xml:space="preserve">10.1 Monthly API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2100"/>
        <w:gridCol w:w="2200"/>
        <w:gridCol w:w="2200"/>
      </w:tblGrid>
      <w:tr>
        <w:trPr>
          <w:tblHeader/>
        </w:trPr>
        <w:tc>
          <w:tcPr>
            <w:tcW w:type="dxa" w:w="28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API / Service</w:t>
            </w:r>
          </w:p>
        </w:tc>
        <w:tc>
          <w:tcPr>
            <w:tcW w:type="dxa" w:w="21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MVP (50)</w:t>
            </w:r>
          </w:p>
        </w:tc>
        <w:tc>
          <w:tcPr>
            <w:tcW w:type="dxa" w:w="22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Early (200)</w:t>
            </w:r>
          </w:p>
        </w:tc>
        <w:tc>
          <w:tcPr>
            <w:tcW w:type="dxa" w:w="22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Growth (1,000)</w:t>
            </w:r>
          </w:p>
        </w:tc>
      </w:tr>
      <w:tr>
        <w:tc>
          <w:tcPr>
            <w:tcW w:type="dxa" w:w="28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CARFAX (@ $6/report)</w:t>
            </w:r>
          </w:p>
        </w:tc>
        <w:tc>
          <w:tcPr>
            <w:tcW w:type="dxa" w:w="21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$300</w:t>
            </w:r>
          </w:p>
        </w:tc>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$1,200</w:t>
            </w:r>
          </w:p>
        </w:tc>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$6,000</w:t>
            </w:r>
          </w:p>
        </w:tc>
      </w:tr>
      <w:tr>
        <w:tc>
          <w:tcPr>
            <w:tcW w:type="dxa" w:w="28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Stripe Identity (@ $1.50)</w:t>
            </w:r>
          </w:p>
        </w:tc>
        <w:tc>
          <w:tcPr>
            <w:tcW w:type="dxa" w:w="21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$75</w:t>
            </w:r>
          </w:p>
        </w:tc>
        <w:tc>
          <w:tcPr>
            <w:tcW w:type="dxa" w:w="2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$300</w:t>
            </w:r>
          </w:p>
        </w:tc>
        <w:tc>
          <w:tcPr>
            <w:tcW w:type="dxa" w:w="2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$1,500</w:t>
            </w:r>
          </w:p>
        </w:tc>
      </w:tr>
      <w:tr>
        <w:tc>
          <w:tcPr>
            <w:tcW w:type="dxa" w:w="28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Twilio OTP (@ $0.05)</w:t>
            </w:r>
          </w:p>
        </w:tc>
        <w:tc>
          <w:tcPr>
            <w:tcW w:type="dxa" w:w="21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$10</w:t>
            </w:r>
          </w:p>
        </w:tc>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$40</w:t>
            </w:r>
          </w:p>
        </w:tc>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$200</w:t>
            </w:r>
          </w:p>
        </w:tc>
      </w:tr>
      <w:tr>
        <w:tc>
          <w:tcPr>
            <w:tcW w:type="dxa" w:w="28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Twilio handoff links (@ ~$0.01)</w:t>
            </w:r>
          </w:p>
        </w:tc>
        <w:tc>
          <w:tcPr>
            <w:tcW w:type="dxa" w:w="21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w:t>
            </w:r>
          </w:p>
        </w:tc>
        <w:tc>
          <w:tcPr>
            <w:tcW w:type="dxa" w:w="2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$3</w:t>
            </w:r>
          </w:p>
        </w:tc>
        <w:tc>
          <w:tcPr>
            <w:tcW w:type="dxa" w:w="2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$15</w:t>
            </w:r>
          </w:p>
        </w:tc>
      </w:tr>
      <w:tr>
        <w:tc>
          <w:tcPr>
            <w:tcW w:type="dxa" w:w="28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Realtime infra (Firebase/Pusher)</w:t>
            </w:r>
          </w:p>
        </w:tc>
        <w:tc>
          <w:tcPr>
            <w:tcW w:type="dxa" w:w="21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$0</w:t>
            </w:r>
          </w:p>
        </w:tc>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$0–19</w:t>
            </w:r>
          </w:p>
        </w:tc>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$29–49</w:t>
            </w:r>
          </w:p>
        </w:tc>
      </w:tr>
      <w:tr>
        <w:tc>
          <w:tcPr>
            <w:tcW w:type="dxa" w:w="28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QR generation (open-source)</w:t>
            </w:r>
          </w:p>
        </w:tc>
        <w:tc>
          <w:tcPr>
            <w:tcW w:type="dxa" w:w="21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$0</w:t>
            </w:r>
          </w:p>
        </w:tc>
        <w:tc>
          <w:tcPr>
            <w:tcW w:type="dxa" w:w="2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$0</w:t>
            </w:r>
          </w:p>
        </w:tc>
        <w:tc>
          <w:tcPr>
            <w:tcW w:type="dxa" w:w="2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$0</w:t>
            </w:r>
          </w:p>
        </w:tc>
      </w:tr>
      <w:tr>
        <w:tc>
          <w:tcPr>
            <w:tcW w:type="dxa" w:w="28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Marketcheck pricing</w:t>
            </w:r>
          </w:p>
        </w:tc>
        <w:tc>
          <w:tcPr>
            <w:tcW w:type="dxa" w:w="21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$99</w:t>
            </w:r>
          </w:p>
        </w:tc>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$149</w:t>
            </w:r>
          </w:p>
        </w:tc>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$299</w:t>
            </w:r>
          </w:p>
        </w:tc>
      </w:tr>
      <w:tr>
        <w:tc>
          <w:tcPr>
            <w:tcW w:type="dxa" w:w="28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Firebase Auth</w:t>
            </w:r>
          </w:p>
        </w:tc>
        <w:tc>
          <w:tcPr>
            <w:tcW w:type="dxa" w:w="21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$0</w:t>
            </w:r>
          </w:p>
        </w:tc>
        <w:tc>
          <w:tcPr>
            <w:tcW w:type="dxa" w:w="2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$0</w:t>
            </w:r>
          </w:p>
        </w:tc>
        <w:tc>
          <w:tcPr>
            <w:tcW w:type="dxa" w:w="2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$0 (free to 50K)</w:t>
            </w:r>
          </w:p>
        </w:tc>
      </w:tr>
      <w:tr>
        <w:tc>
          <w:tcPr>
            <w:tcW w:type="dxa" w:w="28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AWS S3 + CloudFront</w:t>
            </w:r>
          </w:p>
        </w:tc>
        <w:tc>
          <w:tcPr>
            <w:tcW w:type="dxa" w:w="21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$20</w:t>
            </w:r>
          </w:p>
        </w:tc>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$60</w:t>
            </w:r>
          </w:p>
        </w:tc>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$200</w:t>
            </w:r>
          </w:p>
        </w:tc>
      </w:tr>
      <w:tr>
        <w:tc>
          <w:tcPr>
            <w:tcW w:type="dxa" w:w="28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AWS Rekognition (photo QC)</w:t>
            </w:r>
          </w:p>
        </w:tc>
        <w:tc>
          <w:tcPr>
            <w:tcW w:type="dxa" w:w="21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w:t>
            </w:r>
          </w:p>
        </w:tc>
        <w:tc>
          <w:tcPr>
            <w:tcW w:type="dxa" w:w="2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$2</w:t>
            </w:r>
          </w:p>
        </w:tc>
        <w:tc>
          <w:tcPr>
            <w:tcW w:type="dxa" w:w="2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$10</w:t>
            </w:r>
          </w:p>
        </w:tc>
      </w:tr>
      <w:tr>
        <w:tc>
          <w:tcPr>
            <w:tcW w:type="dxa" w:w="28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Google Maps API</w:t>
            </w:r>
          </w:p>
        </w:tc>
        <w:tc>
          <w:tcPr>
            <w:tcW w:type="dxa" w:w="21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$15</w:t>
            </w:r>
          </w:p>
        </w:tc>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$35</w:t>
            </w:r>
          </w:p>
        </w:tc>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$100</w:t>
            </w:r>
          </w:p>
        </w:tc>
      </w:tr>
      <w:tr>
        <w:tc>
          <w:tcPr>
            <w:tcW w:type="dxa" w:w="28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Hosting (Vercel + AWS)</w:t>
            </w:r>
          </w:p>
        </w:tc>
        <w:tc>
          <w:tcPr>
            <w:tcW w:type="dxa" w:w="21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$70</w:t>
            </w:r>
          </w:p>
        </w:tc>
        <w:tc>
          <w:tcPr>
            <w:tcW w:type="dxa" w:w="2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$150</w:t>
            </w:r>
          </w:p>
        </w:tc>
        <w:tc>
          <w:tcPr>
            <w:tcW w:type="dxa" w:w="2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$400</w:t>
            </w:r>
          </w:p>
        </w:tc>
      </w:tr>
      <w:tr>
        <w:tc>
          <w:tcPr>
            <w:tcW w:type="dxa" w:w="28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SendGrid email</w:t>
            </w:r>
          </w:p>
        </w:tc>
        <w:tc>
          <w:tcPr>
            <w:tcW w:type="dxa" w:w="21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$0</w:t>
            </w:r>
          </w:p>
        </w:tc>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$20</w:t>
            </w:r>
          </w:p>
        </w:tc>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$89</w:t>
            </w:r>
          </w:p>
        </w:tc>
      </w:tr>
      <w:tr>
        <w:tc>
          <w:tcPr>
            <w:tcW w:type="dxa" w:w="28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Sentry error monitoring</w:t>
            </w:r>
          </w:p>
        </w:tc>
        <w:tc>
          <w:tcPr>
            <w:tcW w:type="dxa" w:w="21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$26</w:t>
            </w:r>
          </w:p>
        </w:tc>
        <w:tc>
          <w:tcPr>
            <w:tcW w:type="dxa" w:w="2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$26</w:t>
            </w:r>
          </w:p>
        </w:tc>
        <w:tc>
          <w:tcPr>
            <w:tcW w:type="dxa" w:w="2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$80</w:t>
            </w:r>
          </w:p>
        </w:tc>
      </w:tr>
      <w:tr>
        <w:tc>
          <w:tcPr>
            <w:tcW w:type="dxa" w:w="28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TOTAL</w:t>
            </w:r>
          </w:p>
        </w:tc>
        <w:tc>
          <w:tcPr>
            <w:tcW w:type="dxa" w:w="21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~$617/mo</w:t>
            </w:r>
          </w:p>
        </w:tc>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~$2,004/mo</w:t>
            </w:r>
          </w:p>
        </w:tc>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~$8,922/mo</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D4A8" w:sz="2"/>
              <w:left w:val="single" w:color="E8A03D" w:sz="24"/>
              <w:bottom w:val="single" w:color="E7D4A8" w:sz="2"/>
              <w:right w:val="single" w:color="E7D4A8" w:sz="2"/>
            </w:tcBorders>
            <w:shd w:fill="FBEFD6" w:val="clear"/>
            <w:tcMar>
              <w:top w:type="dxa" w:w="130"/>
              <w:left w:type="dxa" w:w="200"/>
              <w:bottom w:type="dxa" w:w="130"/>
              <w:right w:type="dxa" w:w="160"/>
            </w:tcMar>
          </w:tcPr>
          <w:p>
            <w:pPr>
              <w:spacing w:after="60"/>
            </w:pPr>
            <w:r>
              <w:rPr>
                <w:b/>
                <w:bCs/>
                <w:color w:val="9A6A12"/>
                <w:sz w:val="18"/>
                <w:szCs w:val="18"/>
              </w:rPr>
              <w:t xml:space="preserve">CASH-FLOW POSITIVE EARLY</w:t>
            </w:r>
          </w:p>
          <w:p>
            <w:pPr>
              <w:spacing w:after="0" w:line="270"/>
            </w:pPr>
            <w:r>
              <w:rPr>
                <w:color w:val="2A2A2A"/>
              </w:rPr>
              <w:t xml:space="preserve">At 200 listings/month, listing fees alone generate $2,400/month — still above the ~$2,004 API cost even after the new realtime + handoff-SMS line items. VeloxLane remains API cost-positive before unlock fees, affiliates, or CARFAX bundles are counted.</w:t>
            </w:r>
          </w:p>
        </w:tc>
      </w:tr>
    </w:tbl>
    <w:p>
      <w:pPr>
        <w:spacing w:after="60"/>
      </w:pPr>
      <w:r>
        <w:t xml:space="preserve"/>
      </w:r>
    </w:p>
    <w:p>
      <w:pPr>
        <w:pStyle w:val="Heading2"/>
        <w:spacing w:after="120" w:before="240"/>
      </w:pPr>
      <w:r>
        <w:t xml:space="preserve">10.2 One-Time Setup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Item</w:t>
            </w:r>
          </w:p>
        </w:tc>
        <w:tc>
          <w:tcPr>
            <w:tcW w:type="dxa" w:w="37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Estimated cost</w:t>
            </w:r>
          </w:p>
        </w:tc>
      </w:tr>
      <w:tr>
        <w:tc>
          <w:tcPr>
            <w:tcW w:type="dxa" w:w="5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LLC formation + registered agent (1 year)</w:t>
            </w:r>
          </w:p>
        </w:tc>
        <w:tc>
          <w:tcPr>
            <w:tcW w:type="dxa" w:w="37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$200–500</w:t>
            </w:r>
          </w:p>
        </w:tc>
      </w:tr>
      <w:tr>
        <w:tc>
          <w:tcPr>
            <w:tcW w:type="dxa" w:w="5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Privacy policy + Terms of Service (lawyer review)</w:t>
            </w:r>
          </w:p>
        </w:tc>
        <w:tc>
          <w:tcPr>
            <w:tcW w:type="dxa" w:w="37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$500–1,500</w:t>
            </w:r>
          </w:p>
        </w:tc>
      </w:tr>
      <w:tr>
        <w:tc>
          <w:tcPr>
            <w:tcW w:type="dxa" w:w="5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Escrow.com partner application</w:t>
            </w:r>
          </w:p>
        </w:tc>
        <w:tc>
          <w:tcPr>
            <w:tcW w:type="dxa" w:w="37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$0</w:t>
            </w:r>
          </w:p>
        </w:tc>
      </w:tr>
      <w:tr>
        <w:tc>
          <w:tcPr>
            <w:tcW w:type="dxa" w:w="5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CARFAX partner application</w:t>
            </w:r>
          </w:p>
        </w:tc>
        <w:tc>
          <w:tcPr>
            <w:tcW w:type="dxa" w:w="37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$0 (negotiated contract)</w:t>
            </w:r>
          </w:p>
        </w:tc>
      </w:tr>
      <w:tr>
        <w:tc>
          <w:tcPr>
            <w:tcW w:type="dxa" w:w="5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10DLC SMS registration (Twilio)</w:t>
            </w:r>
          </w:p>
        </w:tc>
        <w:tc>
          <w:tcPr>
            <w:tcW w:type="dxa" w:w="37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$20</w:t>
            </w:r>
          </w:p>
        </w:tc>
      </w:tr>
      <w:tr>
        <w:tc>
          <w:tcPr>
            <w:tcW w:type="dxa" w:w="5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Apple Developer account</w:t>
            </w:r>
          </w:p>
        </w:tc>
        <w:tc>
          <w:tcPr>
            <w:tcW w:type="dxa" w:w="37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$99/year</w:t>
            </w:r>
          </w:p>
        </w:tc>
      </w:tr>
      <w:tr>
        <w:tc>
          <w:tcPr>
            <w:tcW w:type="dxa" w:w="5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Google Play developer account</w:t>
            </w:r>
          </w:p>
        </w:tc>
        <w:tc>
          <w:tcPr>
            <w:tcW w:type="dxa" w:w="37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$25 one-time</w:t>
            </w:r>
          </w:p>
        </w:tc>
      </w:tr>
      <w:tr>
        <w:tc>
          <w:tcPr>
            <w:tcW w:type="dxa" w:w="5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Domain + SSL</w:t>
            </w:r>
          </w:p>
        </w:tc>
        <w:tc>
          <w:tcPr>
            <w:tcW w:type="dxa" w:w="37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$15/year</w:t>
            </w:r>
          </w:p>
        </w:tc>
      </w:tr>
      <w:tr>
        <w:tc>
          <w:tcPr>
            <w:tcW w:type="dxa" w:w="5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MVP development (freelance or offshore)</w:t>
            </w:r>
          </w:p>
        </w:tc>
        <w:tc>
          <w:tcPr>
            <w:tcW w:type="dxa" w:w="37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$8,000–15,000</w:t>
            </w:r>
          </w:p>
        </w:tc>
      </w:tr>
      <w:tr>
        <w:tc>
          <w:tcPr>
            <w:tcW w:type="dxa" w:w="5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Design (Figma UI/UX)</w:t>
            </w:r>
          </w:p>
        </w:tc>
        <w:tc>
          <w:tcPr>
            <w:tcW w:type="dxa" w:w="37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$1,500–3,000</w:t>
            </w:r>
          </w:p>
        </w:tc>
      </w:tr>
      <w:tr>
        <w:tc>
          <w:tcPr>
            <w:tcW w:type="dxa" w:w="5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Total first-month all-in</w:t>
            </w:r>
          </w:p>
        </w:tc>
        <w:tc>
          <w:tcPr>
            <w:tcW w:type="dxa" w:w="37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~$12,000–22,000</w:t>
            </w:r>
          </w:p>
        </w:tc>
      </w:tr>
    </w:tbl>
    <w:p>
      <w:pPr>
        <w:pStyle w:val="Heading1"/>
        <w:spacing w:after="160" w:before="320"/>
      </w:pPr>
      <w:r>
        <w:t xml:space="preserve">11. Development Roadmap</w:t>
      </w:r>
    </w:p>
    <w:p>
      <w:pPr>
        <w:pStyle w:val="Heading2"/>
        <w:spacing w:after="120" w:before="240"/>
      </w:pPr>
      <w:r>
        <w:t xml:space="preserve">11.1 Phase 1 — MVP (Months 1–3) — Target: $15–30K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00"/>
        <w:gridCol w:w="2000"/>
        <w:gridCol w:w="2460"/>
      </w:tblGrid>
      <w:tr>
        <w:trPr>
          <w:tblHeader/>
        </w:trPr>
        <w:tc>
          <w:tcPr>
            <w:tcW w:type="dxa" w:w="49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Feature</w:t>
            </w:r>
          </w:p>
        </w:tc>
        <w:tc>
          <w:tcPr>
            <w:tcW w:type="dxa" w:w="20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Priority</w:t>
            </w:r>
          </w:p>
        </w:tc>
        <w:tc>
          <w:tcPr>
            <w:tcW w:type="dxa" w:w="24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Platform</w:t>
            </w:r>
          </w:p>
        </w:tc>
      </w:tr>
      <w:tr>
        <w:tc>
          <w:tcPr>
            <w:tcW w:type="dxa" w:w="4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User auth (email, phone OTP, Google)</w:t>
            </w:r>
          </w:p>
        </w:tc>
        <w:tc>
          <w:tcPr>
            <w:tcW w:type="dxa" w:w="20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P0</w:t>
            </w:r>
          </w:p>
        </w:tc>
        <w:tc>
          <w:tcPr>
            <w:tcW w:type="dxa" w:w="24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Web + Mobile</w:t>
            </w:r>
          </w:p>
        </w:tc>
      </w:tr>
      <w:tr>
        <w:tc>
          <w:tcPr>
            <w:tcW w:type="dxa" w:w="4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Seller ID verification (Stripe Identity)</w:t>
            </w:r>
          </w:p>
        </w:tc>
        <w:tc>
          <w:tcPr>
            <w:tcW w:type="dxa" w:w="20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P0</w:t>
            </w:r>
          </w:p>
        </w:tc>
        <w:tc>
          <w:tcPr>
            <w:tcW w:type="dxa" w:w="24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Web + Mobile</w:t>
            </w:r>
          </w:p>
        </w:tc>
      </w:tr>
      <w:tr>
        <w:tc>
          <w:tcPr>
            <w:tcW w:type="dxa" w:w="4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VIN entry + CARFAX auto-pull</w:t>
            </w:r>
          </w:p>
        </w:tc>
        <w:tc>
          <w:tcPr>
            <w:tcW w:type="dxa" w:w="20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P0</w:t>
            </w:r>
          </w:p>
        </w:tc>
        <w:tc>
          <w:tcPr>
            <w:tcW w:type="dxa" w:w="24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Web + Mobile</w:t>
            </w:r>
          </w:p>
        </w:tc>
      </w:tr>
      <w:tr>
        <w:tc>
          <w:tcPr>
            <w:tcW w:type="dxa" w:w="4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Photo upload (10 slots, basic validation)</w:t>
            </w:r>
          </w:p>
        </w:tc>
        <w:tc>
          <w:tcPr>
            <w:tcW w:type="dxa" w:w="20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P0</w:t>
            </w:r>
          </w:p>
        </w:tc>
        <w:tc>
          <w:tcPr>
            <w:tcW w:type="dxa" w:w="24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Web + Mobile</w:t>
            </w:r>
          </w:p>
        </w:tc>
      </w:tr>
      <w:tr>
        <w:tc>
          <w:tcPr>
            <w:tcW w:type="dxa" w:w="4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Listing creation and publication</w:t>
            </w:r>
          </w:p>
        </w:tc>
        <w:tc>
          <w:tcPr>
            <w:tcW w:type="dxa" w:w="20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P0</w:t>
            </w:r>
          </w:p>
        </w:tc>
        <w:tc>
          <w:tcPr>
            <w:tcW w:type="dxa" w:w="24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Web + Mobile</w:t>
            </w:r>
          </w:p>
        </w:tc>
      </w:tr>
      <w:tr>
        <w:tc>
          <w:tcPr>
            <w:tcW w:type="dxa" w:w="4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Listing browse + search (basic filters)</w:t>
            </w:r>
          </w:p>
        </w:tc>
        <w:tc>
          <w:tcPr>
            <w:tcW w:type="dxa" w:w="20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P0</w:t>
            </w:r>
          </w:p>
        </w:tc>
        <w:tc>
          <w:tcPr>
            <w:tcW w:type="dxa" w:w="24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Web</w:t>
            </w:r>
          </w:p>
        </w:tc>
      </w:tr>
      <w:tr>
        <w:tc>
          <w:tcPr>
            <w:tcW w:type="dxa" w:w="4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Contact unlock ($6 via Stripe)</w:t>
            </w:r>
          </w:p>
        </w:tc>
        <w:tc>
          <w:tcPr>
            <w:tcW w:type="dxa" w:w="20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P0</w:t>
            </w:r>
          </w:p>
        </w:tc>
        <w:tc>
          <w:tcPr>
            <w:tcW w:type="dxa" w:w="24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Web + Mobile</w:t>
            </w:r>
          </w:p>
        </w:tc>
      </w:tr>
      <w:tr>
        <w:tc>
          <w:tcPr>
            <w:tcW w:type="dxa" w:w="4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In-app messaging</w:t>
            </w:r>
          </w:p>
        </w:tc>
        <w:tc>
          <w:tcPr>
            <w:tcW w:type="dxa" w:w="20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P0</w:t>
            </w:r>
          </w:p>
        </w:tc>
        <w:tc>
          <w:tcPr>
            <w:tcW w:type="dxa" w:w="24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Web + Mobile</w:t>
            </w:r>
          </w:p>
        </w:tc>
      </w:tr>
      <w:tr>
        <w:tc>
          <w:tcPr>
            <w:tcW w:type="dxa" w:w="4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Escrow.com integration (offer → fund → release)</w:t>
            </w:r>
          </w:p>
        </w:tc>
        <w:tc>
          <w:tcPr>
            <w:tcW w:type="dxa" w:w="20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P0</w:t>
            </w:r>
          </w:p>
        </w:tc>
        <w:tc>
          <w:tcPr>
            <w:tcW w:type="dxa" w:w="24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Web + Mobile</w:t>
            </w:r>
          </w:p>
        </w:tc>
      </w:tr>
      <w:tr>
        <w:tc>
          <w:tcPr>
            <w:tcW w:type="dxa" w:w="4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Electronic bill of sale (3–5 key states)</w:t>
            </w:r>
          </w:p>
        </w:tc>
        <w:tc>
          <w:tcPr>
            <w:tcW w:type="dxa" w:w="20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P0</w:t>
            </w:r>
          </w:p>
        </w:tc>
        <w:tc>
          <w:tcPr>
            <w:tcW w:type="dxa" w:w="24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Web + Mobile</w:t>
            </w:r>
          </w:p>
        </w:tc>
      </w:tr>
      <w:tr>
        <w:tc>
          <w:tcPr>
            <w:tcW w:type="dxa" w:w="4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Basic admin dashboard (listings, users)</w:t>
            </w:r>
          </w:p>
        </w:tc>
        <w:tc>
          <w:tcPr>
            <w:tcW w:type="dxa" w:w="20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P0</w:t>
            </w:r>
          </w:p>
        </w:tc>
        <w:tc>
          <w:tcPr>
            <w:tcW w:type="dxa" w:w="24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Web (admin)</w:t>
            </w:r>
          </w:p>
        </w:tc>
      </w:tr>
      <w:tr>
        <w:tc>
          <w:tcPr>
            <w:tcW w:type="dxa" w:w="4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Push notifications (mobile)</w:t>
            </w:r>
          </w:p>
        </w:tc>
        <w:tc>
          <w:tcPr>
            <w:tcW w:type="dxa" w:w="20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P1</w:t>
            </w:r>
          </w:p>
        </w:tc>
        <w:tc>
          <w:tcPr>
            <w:tcW w:type="dxa" w:w="24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Mobile</w:t>
            </w:r>
          </w:p>
        </w:tc>
      </w:tr>
      <w:tr>
        <w:tc>
          <w:tcPr>
            <w:tcW w:type="dxa" w:w="4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Guided camera overlay with AI QC</w:t>
            </w:r>
          </w:p>
        </w:tc>
        <w:tc>
          <w:tcPr>
            <w:tcW w:type="dxa" w:w="20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P1</w:t>
            </w:r>
          </w:p>
        </w:tc>
        <w:tc>
          <w:tcPr>
            <w:tcW w:type="dxa" w:w="24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Mobile</w:t>
            </w:r>
          </w:p>
        </w:tc>
      </w:tr>
      <w:tr>
        <w:tc>
          <w:tcPr>
            <w:tcW w:type="dxa" w:w="4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Fair price range (Marketcheck)</w:t>
            </w:r>
          </w:p>
        </w:tc>
        <w:tc>
          <w:tcPr>
            <w:tcW w:type="dxa" w:w="20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P1</w:t>
            </w:r>
          </w:p>
        </w:tc>
        <w:tc>
          <w:tcPr>
            <w:tcW w:type="dxa" w:w="24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Web + Mobile</w:t>
            </w:r>
          </w:p>
        </w:tc>
      </w:tr>
      <w:tr>
        <w:tc>
          <w:tcPr>
            <w:tcW w:type="dxa" w:w="4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Featured listing upgrade (Stripe)</w:t>
            </w:r>
          </w:p>
        </w:tc>
        <w:tc>
          <w:tcPr>
            <w:tcW w:type="dxa" w:w="20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P1</w:t>
            </w:r>
          </w:p>
        </w:tc>
        <w:tc>
          <w:tcPr>
            <w:tcW w:type="dxa" w:w="24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Web + Mobile</w:t>
            </w:r>
          </w:p>
        </w:tc>
      </w:tr>
    </w:tbl>
    <w:p>
      <w:pPr>
        <w:spacing w:after="60"/>
      </w:pPr>
      <w:r>
        <w:t xml:space="preserve"/>
      </w:r>
    </w:p>
    <w:p>
      <w:pPr>
        <w:pStyle w:val="Heading2"/>
        <w:spacing w:after="120" w:before="240"/>
      </w:pPr>
      <w:r>
        <w:t xml:space="preserve">11.2 Phase 2 — Traction (Months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blHeader/>
        </w:trPr>
        <w:tc>
          <w:tcPr>
            <w:tcW w:type="dxa" w:w="62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Feature</w:t>
            </w:r>
          </w:p>
        </w:tc>
        <w:tc>
          <w:tcPr>
            <w:tcW w:type="dxa" w:w="31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Platform</w:t>
            </w:r>
          </w:p>
        </w:tc>
      </w:tr>
      <w:tr>
        <w:tc>
          <w:tcPr>
            <w:tcW w:type="dxa" w:w="6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VIN barcode scan (mobile camera)</w:t>
            </w:r>
          </w:p>
        </w:tc>
        <w:tc>
          <w:tcPr>
            <w:tcW w:type="dxa" w:w="3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Mobile</w:t>
            </w:r>
          </w:p>
        </w:tc>
      </w:tr>
      <w:tr>
        <w:tc>
          <w:tcPr>
            <w:tcW w:type="dxa" w:w="6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Guided camera overlay (full 10-shot)</w:t>
            </w:r>
          </w:p>
        </w:tc>
        <w:tc>
          <w:tcPr>
            <w:tcW w:type="dxa" w:w="3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Mobile</w:t>
            </w:r>
          </w:p>
        </w:tc>
      </w:tr>
      <w:tr>
        <w:tc>
          <w:tcPr>
            <w:tcW w:type="dxa" w:w="6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Cross-device listing handoff (QR + SMS magic-link, realtime draft + photo sync)</w:t>
            </w:r>
          </w:p>
        </w:tc>
        <w:tc>
          <w:tcPr>
            <w:tcW w:type="dxa" w:w="3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Web + Mobile + Backend</w:t>
            </w:r>
          </w:p>
        </w:tc>
      </w:tr>
      <w:tr>
        <w:tc>
          <w:tcPr>
            <w:tcW w:type="dxa" w:w="6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Inspection booking + report upload</w:t>
            </w:r>
          </w:p>
        </w:tc>
        <w:tc>
          <w:tcPr>
            <w:tcW w:type="dxa" w:w="3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Web + Mobile</w:t>
            </w:r>
          </w:p>
        </w:tc>
      </w:tr>
      <w:tr>
        <w:tc>
          <w:tcPr>
            <w:tcW w:type="dxa" w:w="6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Affiliate integration: warranty offers post-close</w:t>
            </w:r>
          </w:p>
        </w:tc>
        <w:tc>
          <w:tcPr>
            <w:tcW w:type="dxa" w:w="3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Web + Mobile</w:t>
            </w:r>
          </w:p>
        </w:tc>
      </w:tr>
      <w:tr>
        <w:tc>
          <w:tcPr>
            <w:tcW w:type="dxa" w:w="6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Affiliate integration: insurance quotes</w:t>
            </w:r>
          </w:p>
        </w:tc>
        <w:tc>
          <w:tcPr>
            <w:tcW w:type="dxa" w:w="3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Web + Mobile</w:t>
            </w:r>
          </w:p>
        </w:tc>
      </w:tr>
      <w:tr>
        <w:tc>
          <w:tcPr>
            <w:tcW w:type="dxa" w:w="6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Electronic bill of sale — all 50 states</w:t>
            </w:r>
          </w:p>
        </w:tc>
        <w:tc>
          <w:tcPr>
            <w:tcW w:type="dxa" w:w="3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Web + Mobile</w:t>
            </w:r>
          </w:p>
        </w:tc>
      </w:tr>
      <w:tr>
        <w:tc>
          <w:tcPr>
            <w:tcW w:type="dxa" w:w="6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Dealer detection AI (risk scoring)</w:t>
            </w:r>
          </w:p>
        </w:tc>
        <w:tc>
          <w:tcPr>
            <w:tcW w:type="dxa" w:w="3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Backend + Admin</w:t>
            </w:r>
          </w:p>
        </w:tc>
      </w:tr>
      <w:tr>
        <w:tc>
          <w:tcPr>
            <w:tcW w:type="dxa" w:w="6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Advanced admin: dealer console, revenue reports</w:t>
            </w:r>
          </w:p>
        </w:tc>
        <w:tc>
          <w:tcPr>
            <w:tcW w:type="dxa" w:w="3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Web (admin)</w:t>
            </w:r>
          </w:p>
        </w:tc>
      </w:tr>
      <w:tr>
        <w:tc>
          <w:tcPr>
            <w:tcW w:type="dxa" w:w="6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SEO: state landing pages, sitemap, structured data</w:t>
            </w:r>
          </w:p>
        </w:tc>
        <w:tc>
          <w:tcPr>
            <w:tcW w:type="dxa" w:w="3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Web</w:t>
            </w:r>
          </w:p>
        </w:tc>
      </w:tr>
      <w:tr>
        <w:tc>
          <w:tcPr>
            <w:tcW w:type="dxa" w:w="6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Seller dashboard: analytics per listing</w:t>
            </w:r>
          </w:p>
        </w:tc>
        <w:tc>
          <w:tcPr>
            <w:tcW w:type="dxa" w:w="3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Web + Mobile</w:t>
            </w:r>
          </w:p>
        </w:tc>
      </w:tr>
      <w:tr>
        <w:tc>
          <w:tcPr>
            <w:tcW w:type="dxa" w:w="6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Buyer saved searches + alerts</w:t>
            </w:r>
          </w:p>
        </w:tc>
        <w:tc>
          <w:tcPr>
            <w:tcW w:type="dxa" w:w="3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Web + Mobile</w:t>
            </w:r>
          </w:p>
        </w:tc>
      </w:tr>
      <w:tr>
        <w:tc>
          <w:tcPr>
            <w:tcW w:type="dxa" w:w="6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Face ID / Touch ID login</w:t>
            </w:r>
          </w:p>
        </w:tc>
        <w:tc>
          <w:tcPr>
            <w:tcW w:type="dxa" w:w="3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Mobile</w:t>
            </w:r>
          </w:p>
        </w:tc>
      </w:tr>
      <w:tr>
        <w:tc>
          <w:tcPr>
            <w:tcW w:type="dxa" w:w="6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Deep links and App Clips (iOS) — incl. handoff resume</w:t>
            </w:r>
          </w:p>
        </w:tc>
        <w:tc>
          <w:tcPr>
            <w:tcW w:type="dxa" w:w="3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Mobile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D4A8" w:sz="2"/>
              <w:left w:val="single" w:color="E8A03D" w:sz="24"/>
              <w:bottom w:val="single" w:color="E7D4A8" w:sz="2"/>
              <w:right w:val="single" w:color="E7D4A8" w:sz="2"/>
            </w:tcBorders>
            <w:shd w:fill="FBEFD6" w:val="clear"/>
            <w:tcMar>
              <w:top w:type="dxa" w:w="130"/>
              <w:left w:type="dxa" w:w="200"/>
              <w:bottom w:type="dxa" w:w="130"/>
              <w:right w:type="dxa" w:w="160"/>
            </w:tcMar>
          </w:tcPr>
          <w:p>
            <w:pPr>
              <w:spacing w:after="60"/>
            </w:pPr>
            <w:r>
              <w:rPr>
                <w:b/>
                <w:bCs/>
                <w:color w:val="9A6A12"/>
                <w:sz w:val="18"/>
                <w:szCs w:val="18"/>
              </w:rPr>
              <w:t xml:space="preserve">WHY HANDOFF LANDS IN PHASE 2</w:t>
            </w:r>
          </w:p>
          <w:p>
            <w:pPr>
              <w:spacing w:after="0" w:line="270"/>
            </w:pPr>
            <w:r>
              <w:rPr>
                <w:color w:val="2A2A2A"/>
              </w:rPr>
              <w:t xml:space="preserve">Cross-device handoff depends on two Phase-1 foundations already shipping: the guided 10-shot camera (mobile) and the web listing-creation flow. Building it in Phase 2 means the QR/SMS bridge and realtime sync layer simply connect two surfaces that already work.</w:t>
            </w:r>
          </w:p>
        </w:tc>
      </w:tr>
    </w:tbl>
    <w:p>
      <w:pPr>
        <w:spacing w:after="60"/>
      </w:pPr>
      <w:r>
        <w:t xml:space="preserve"/>
      </w:r>
    </w:p>
    <w:p>
      <w:pPr>
        <w:pStyle w:val="Heading2"/>
        <w:spacing w:after="120" w:before="240"/>
      </w:pPr>
      <w:r>
        <w:t xml:space="preserve">11.3 Phase 3 — Scale (Months 6–12, post seed-funding)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blHeader/>
        </w:trPr>
        <w:tc>
          <w:tcPr>
            <w:tcW w:type="dxa" w:w="62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Feature</w:t>
            </w:r>
          </w:p>
        </w:tc>
        <w:tc>
          <w:tcPr>
            <w:tcW w:type="dxa" w:w="31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Platform</w:t>
            </w:r>
          </w:p>
        </w:tc>
      </w:tr>
      <w:tr>
        <w:tc>
          <w:tcPr>
            <w:tcW w:type="dxa" w:w="6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Financing affiliate integration (LightStream, Capital One)</w:t>
            </w:r>
          </w:p>
        </w:tc>
        <w:tc>
          <w:tcPr>
            <w:tcW w:type="dxa" w:w="3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Web + Mobile</w:t>
            </w:r>
          </w:p>
        </w:tc>
      </w:tr>
      <w:tr>
        <w:tc>
          <w:tcPr>
            <w:tcW w:type="dxa" w:w="6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Multi-state expansion (all 50 states)</w:t>
            </w:r>
          </w:p>
        </w:tc>
        <w:tc>
          <w:tcPr>
            <w:tcW w:type="dxa" w:w="3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Backend + Legal</w:t>
            </w:r>
          </w:p>
        </w:tc>
      </w:tr>
      <w:tr>
        <w:tc>
          <w:tcPr>
            <w:tcW w:type="dxa" w:w="6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Vehicle transport booking (Montway, uShip)</w:t>
            </w:r>
          </w:p>
        </w:tc>
        <w:tc>
          <w:tcPr>
            <w:tcW w:type="dxa" w:w="3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Web + Mobile</w:t>
            </w:r>
          </w:p>
        </w:tc>
      </w:tr>
      <w:tr>
        <w:tc>
          <w:tcPr>
            <w:tcW w:type="dxa" w:w="6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Seller analytics dashboard (views, unlocks, conversion)</w:t>
            </w:r>
          </w:p>
        </w:tc>
        <w:tc>
          <w:tcPr>
            <w:tcW w:type="dxa" w:w="3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Web + Mobile</w:t>
            </w:r>
          </w:p>
        </w:tc>
      </w:tr>
      <w:tr>
        <w:tc>
          <w:tcPr>
            <w:tcW w:type="dxa" w:w="6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Saved seller profiles (repeat buyer/seller trust)</w:t>
            </w:r>
          </w:p>
        </w:tc>
        <w:tc>
          <w:tcPr>
            <w:tcW w:type="dxa" w:w="3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Web + Mobile</w:t>
            </w:r>
          </w:p>
        </w:tc>
      </w:tr>
      <w:tr>
        <w:tc>
          <w:tcPr>
            <w:tcW w:type="dxa" w:w="6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Price drop alerts</w:t>
            </w:r>
          </w:p>
        </w:tc>
        <w:tc>
          <w:tcPr>
            <w:tcW w:type="dxa" w:w="3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Web + Mobile</w:t>
            </w:r>
          </w:p>
        </w:tc>
      </w:tr>
      <w:tr>
        <w:tc>
          <w:tcPr>
            <w:tcW w:type="dxa" w:w="6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Certified listing program (inspection + CARFAX verified)</w:t>
            </w:r>
          </w:p>
        </w:tc>
        <w:tc>
          <w:tcPr>
            <w:tcW w:type="dxa" w:w="3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Web + Mobile</w:t>
            </w:r>
          </w:p>
        </w:tc>
      </w:tr>
      <w:tr>
        <w:tc>
          <w:tcPr>
            <w:tcW w:type="dxa" w:w="6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API for third-party listing syndication</w:t>
            </w:r>
          </w:p>
        </w:tc>
        <w:tc>
          <w:tcPr>
            <w:tcW w:type="dxa" w:w="3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Backend</w:t>
            </w:r>
          </w:p>
        </w:tc>
      </w:tr>
      <w:tr>
        <w:tc>
          <w:tcPr>
            <w:tcW w:type="dxa" w:w="6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SOC2 Type II certification</w:t>
            </w:r>
          </w:p>
        </w:tc>
        <w:tc>
          <w:tcPr>
            <w:tcW w:type="dxa" w:w="3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Infrastructure</w:t>
            </w:r>
          </w:p>
        </w:tc>
      </w:tr>
    </w:tbl>
    <w:p>
      <w:pPr>
        <w:pStyle w:val="Heading1"/>
        <w:spacing w:after="160" w:before="320"/>
      </w:pPr>
      <w:r>
        <w:t xml:space="preserve">12. Security &amp; Legal Compliance</w:t>
      </w:r>
    </w:p>
    <w:p>
      <w:pPr>
        <w:pStyle w:val="Heading2"/>
        <w:spacing w:after="120" w:before="240"/>
      </w:pPr>
      <w:r>
        <w:t xml:space="preserve">12.1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Area</w:t>
            </w:r>
          </w:p>
        </w:tc>
        <w:tc>
          <w:tcPr>
            <w:tcW w:type="dxa" w:w="67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Requirement</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Authentication</w:t>
            </w:r>
          </w:p>
        </w:tc>
        <w:tc>
          <w:tcPr>
            <w:tcW w:type="dxa" w:w="67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JWT via Firebase Auth, short expiry (1hr), refresh tokens in secure storage</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API security</w:t>
            </w:r>
          </w:p>
        </w:tc>
        <w:tc>
          <w:tcPr>
            <w:tcW w:type="dxa" w:w="67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Rate limiting (Redis), CORS whitelist, Helmet.js headers, input sanitization</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Data encryption</w:t>
            </w:r>
          </w:p>
        </w:tc>
        <w:tc>
          <w:tcPr>
            <w:tcW w:type="dxa" w:w="67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TLS 1.3 in transit, AES-256 at rest for sensitive fields (SSN masked, ID images)</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Payment data</w:t>
            </w:r>
          </w:p>
        </w:tc>
        <w:tc>
          <w:tcPr>
            <w:tcW w:type="dxa" w:w="67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Never stored on VeloxLane servers — Stripe and Escrow.com handle all card/bank data</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Photo storage</w:t>
            </w:r>
          </w:p>
        </w:tc>
        <w:tc>
          <w:tcPr>
            <w:tcW w:type="dxa" w:w="67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S3 private bucket, pre-signed URLs with 1-hour expiry for access</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Handoff session</w:t>
            </w:r>
          </w:p>
        </w:tc>
        <w:tc>
          <w:tcPr>
            <w:tcW w:type="dxa" w:w="67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Short-lived (~10 min), signed, single-use token scoped to one draft and bound to the authenticated seller; TLS in transit; auto-expiry + revocation; claimed once then invalidated; no sensitive data ever passed in URL parameters</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Admin access</w:t>
            </w:r>
          </w:p>
        </w:tc>
        <w:tc>
          <w:tcPr>
            <w:tcW w:type="dxa" w:w="67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2FA required, IP allowlist, audit log on all admin actions</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Penetration testing</w:t>
            </w:r>
          </w:p>
        </w:tc>
        <w:tc>
          <w:tcPr>
            <w:tcW w:type="dxa" w:w="67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Annual third-party pentest recommended before Series A</w:t>
            </w:r>
          </w:p>
        </w:tc>
      </w:tr>
      <w:tr>
        <w:tc>
          <w:tcPr>
            <w:tcW w:type="dxa" w:w="26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Dependency scanning</w:t>
            </w:r>
          </w:p>
        </w:tc>
        <w:tc>
          <w:tcPr>
            <w:tcW w:type="dxa" w:w="67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Snyk or Dependabot — automated vulnerability scanning in CI/CD</w:t>
            </w:r>
          </w:p>
        </w:tc>
      </w:tr>
      <w:tr>
        <w:tc>
          <w:tcPr>
            <w:tcW w:type="dxa" w:w="26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SOC2 Type II</w:t>
            </w:r>
          </w:p>
        </w:tc>
        <w:tc>
          <w:tcPr>
            <w:tcW w:type="dxa" w:w="67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Target by month 18 — required for enterprise partnerships and investor due diligence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2"/>
              <w:left w:val="single" w:color="E8A03D" w:sz="24"/>
              <w:bottom w:val="single" w:color="0A1628" w:sz="2"/>
              <w:right w:val="single" w:color="0A1628" w:sz="2"/>
            </w:tcBorders>
            <w:shd w:fill="0A1628" w:val="clear"/>
            <w:tcMar>
              <w:top w:type="dxa" w:w="130"/>
              <w:left w:type="dxa" w:w="200"/>
              <w:bottom w:type="dxa" w:w="130"/>
              <w:right w:type="dxa" w:w="160"/>
            </w:tcMar>
          </w:tcPr>
          <w:p>
            <w:pPr>
              <w:spacing w:after="60"/>
            </w:pPr>
            <w:r>
              <w:rPr>
                <w:b/>
                <w:bCs/>
                <w:color w:val="E8A03D"/>
                <w:sz w:val="18"/>
                <w:szCs w:val="18"/>
              </w:rPr>
              <w:t xml:space="preserve">CRITICAL NOTE — HANDOFF TOKEN SECURITY MODEL</w:t>
            </w:r>
          </w:p>
          <w:p>
            <w:pPr>
              <w:spacing w:after="0" w:line="270"/>
            </w:pPr>
            <w:r>
              <w:rPr>
                <w:color w:val="FFFFFF"/>
              </w:rPr>
              <w:t xml:space="preserve">The handoff token is a signed JWT (or HMAC) carrying only an opaque session id, scoped to a single listing draft and bound to the authenticated seller. It is single-use (invalidated the moment the phone claims it), auto-expires in ~10 minutes, and is revocable from the desktop. The token travels inside the deep/universal link but no PII, photos, or listing data are ever placed in URL parameters — the phone fetches draft state over an authenticated channel after claiming. All transport is TLS 1.3.</w:t>
            </w:r>
          </w:p>
        </w:tc>
      </w:tr>
    </w:tbl>
    <w:p>
      <w:pPr>
        <w:spacing w:after="60"/>
      </w:pPr>
      <w:r>
        <w:t xml:space="preserve"/>
      </w:r>
    </w:p>
    <w:p>
      <w:pPr>
        <w:pStyle w:val="Heading2"/>
        <w:spacing w:after="120" w:before="240"/>
      </w:pPr>
      <w:r>
        <w:t xml:space="preserve">12.2 Legal Compliance Checklist</w:t>
      </w:r>
    </w:p>
    <w:p>
      <w:pPr>
        <w:pStyle w:val="ListParagraph"/>
        <w:numPr>
          <w:ilvl w:val="0"/>
          <w:numId w:val="2"/>
        </w:numPr>
        <w:spacing w:after="80" w:line="270"/>
      </w:pPr>
      <w:r>
        <w:t xml:space="preserve">Privacy Policy — CCPA (California), COPPA compliant, data retention policy</w:t>
      </w:r>
    </w:p>
    <w:p>
      <w:pPr>
        <w:pStyle w:val="ListParagraph"/>
        <w:numPr>
          <w:ilvl w:val="0"/>
          <w:numId w:val="2"/>
        </w:numPr>
        <w:spacing w:after="80" w:line="270"/>
      </w:pPr>
      <w:r>
        <w:t xml:space="preserve">Terms of Service — liability limitations, dealer prohibition, escrow terms, dispute process</w:t>
      </w:r>
    </w:p>
    <w:p>
      <w:pPr>
        <w:pStyle w:val="ListParagraph"/>
        <w:numPr>
          <w:ilvl w:val="0"/>
          <w:numId w:val="2"/>
        </w:numPr>
        <w:spacing w:after="80" w:line="270"/>
      </w:pPr>
      <w:r>
        <w:t xml:space="preserve">Money transmitter — avoided entirely by routing all funds through Escrow.com (licensed)</w:t>
      </w:r>
    </w:p>
    <w:p>
      <w:pPr>
        <w:pStyle w:val="ListParagraph"/>
        <w:numPr>
          <w:ilvl w:val="0"/>
          <w:numId w:val="2"/>
        </w:numPr>
        <w:spacing w:after="80" w:line="270"/>
      </w:pPr>
      <w:r>
        <w:t xml:space="preserve">Electronic signatures — ESIGN Act and UETA compliance for bill of sale validity in all 50 states</w:t>
      </w:r>
    </w:p>
    <w:p>
      <w:pPr>
        <w:pStyle w:val="ListParagraph"/>
        <w:numPr>
          <w:ilvl w:val="0"/>
          <w:numId w:val="2"/>
        </w:numPr>
        <w:spacing w:after="80" w:line="270"/>
      </w:pPr>
      <w:r>
        <w:t xml:space="preserve">FTC affiliate disclosure — all affiliate offers clearly labeled “sponsored” or “referral”</w:t>
      </w:r>
    </w:p>
    <w:p>
      <w:pPr>
        <w:pStyle w:val="ListParagraph"/>
        <w:numPr>
          <w:ilvl w:val="0"/>
          <w:numId w:val="2"/>
        </w:numPr>
        <w:spacing w:after="80" w:line="270"/>
      </w:pPr>
      <w:r>
        <w:t xml:space="preserve">State-specific vehicle transfer — bill of sale template reviewed by attorney for each launch state</w:t>
      </w:r>
    </w:p>
    <w:p>
      <w:pPr>
        <w:pStyle w:val="ListParagraph"/>
        <w:numPr>
          <w:ilvl w:val="0"/>
          <w:numId w:val="2"/>
        </w:numPr>
        <w:spacing w:after="80" w:line="270"/>
      </w:pPr>
      <w:r>
        <w:t xml:space="preserve">GDPR — not required for US-only launch, but implement data deletion capability from day one</w:t>
      </w:r>
    </w:p>
    <w:p>
      <w:pPr>
        <w:pStyle w:val="ListParagraph"/>
        <w:numPr>
          <w:ilvl w:val="0"/>
          <w:numId w:val="2"/>
        </w:numPr>
        <w:spacing w:after="80" w:line="270"/>
      </w:pPr>
      <w:r>
        <w:t xml:space="preserve">App Store privacy manifest — required by Apple for all apps using sensitive APIs (camera, location)</w:t>
      </w:r>
    </w:p>
    <w:p>
      <w:pPr>
        <w:pStyle w:val="Heading1"/>
        <w:spacing w:after="160" w:before="320"/>
      </w:pPr>
      <w:r>
        <w:t xml:space="preserve">13. Launch Strategy — States, Acquisition &amp; Growth</w:t>
      </w:r>
    </w:p>
    <w:p>
      <w:pPr>
        <w:pStyle w:val="Heading2"/>
        <w:spacing w:after="120" w:before="240"/>
      </w:pPr>
      <w:r>
        <w:t xml:space="preserve">13.1 Launch State Selection</w:t>
      </w:r>
    </w:p>
    <w:p>
      <w:pPr>
        <w:spacing w:after="120" w:line="276"/>
      </w:pPr>
      <w:r>
        <w:t xml:space="preserve">Launch in Florida and Texas first. Both have massive used car markets, high private-party sale volume, and no state income tax (making cash-in-hand deals more common). Rodrigo's dealer network connections in these states are the primary early seller acquisition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State</w:t>
            </w:r>
          </w:p>
        </w:tc>
        <w:tc>
          <w:tcPr>
            <w:tcW w:type="dxa" w:w="71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Why launch here first</w:t>
            </w:r>
          </w:p>
        </w:tc>
      </w:tr>
      <w:tr>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Florida</w:t>
            </w:r>
          </w:p>
        </w:tc>
        <w:tc>
          <w:tcPr>
            <w:tcW w:type="dxa" w:w="7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3rd largest used car market, warm weather = year-round sales, large retiree seller base, high SUV/truck volume</w:t>
            </w:r>
          </w:p>
        </w:tc>
      </w:tr>
      <w:tr>
        <w:tc>
          <w:tcPr>
            <w:tcW w:type="dxa" w:w="2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Texas</w:t>
            </w:r>
          </w:p>
        </w:tc>
        <w:tc>
          <w:tcPr>
            <w:tcW w:type="dxa" w:w="7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2nd largest market, fastest-growing state, truck-heavy (high avg sale price), strong car culture, Austin/Dallas/Houston density</w:t>
            </w:r>
          </w:p>
        </w:tc>
      </w:tr>
      <w:tr>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California (phase 2)</w:t>
            </w:r>
          </w:p>
        </w:tc>
        <w:tc>
          <w:tcPr>
            <w:tcW w:type="dxa" w:w="7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Largest market but most complex regulatory environment — tackle after proof of concept</w:t>
            </w:r>
          </w:p>
        </w:tc>
      </w:tr>
    </w:tbl>
    <w:p>
      <w:pPr>
        <w:spacing w:after="60"/>
      </w:pPr>
      <w:r>
        <w:t xml:space="preserve"/>
      </w:r>
    </w:p>
    <w:p>
      <w:pPr>
        <w:pStyle w:val="Heading2"/>
        <w:spacing w:after="120" w:before="240"/>
      </w:pPr>
      <w:r>
        <w:t xml:space="preserve">13.2 Seller Acquisition (First 100 Listings)</w:t>
      </w:r>
    </w:p>
    <w:p>
      <w:pPr>
        <w:pStyle w:val="ListParagraph"/>
        <w:numPr>
          <w:ilvl w:val="0"/>
          <w:numId w:val="2"/>
        </w:numPr>
        <w:spacing w:after="80" w:line="270"/>
      </w:pPr>
      <w:r>
        <w:t xml:space="preserve">Rodrigo's personal network — friends, family, former dealer contacts selling privately</w:t>
      </w:r>
    </w:p>
    <w:p>
      <w:pPr>
        <w:pStyle w:val="ListParagraph"/>
        <w:numPr>
          <w:ilvl w:val="0"/>
          <w:numId w:val="2"/>
        </w:numPr>
        <w:spacing w:after="80" w:line="270"/>
      </w:pPr>
      <w:r>
        <w:t xml:space="preserve">Facebook and Nextdoor ads targeted at people actively listing cars on Marketplace — intercept them</w:t>
      </w:r>
    </w:p>
    <w:p>
      <w:pPr>
        <w:pStyle w:val="ListParagraph"/>
        <w:numPr>
          <w:ilvl w:val="0"/>
          <w:numId w:val="2"/>
        </w:numPr>
        <w:spacing w:after="80" w:line="270"/>
      </w:pPr>
      <w:r>
        <w:t xml:space="preserve">Craigslist monitoring — reach out offering better protection and tools</w:t>
      </w:r>
    </w:p>
    <w:p>
      <w:pPr>
        <w:pStyle w:val="ListParagraph"/>
        <w:numPr>
          <w:ilvl w:val="0"/>
          <w:numId w:val="2"/>
        </w:numPr>
        <w:spacing w:after="80" w:line="270"/>
      </w:pPr>
      <w:r>
        <w:t xml:space="preserve">Local car enthusiast groups — offer to feature their listings free for 90 days</w:t>
      </w:r>
    </w:p>
    <w:p>
      <w:pPr>
        <w:pStyle w:val="ListParagraph"/>
        <w:numPr>
          <w:ilvl w:val="0"/>
          <w:numId w:val="2"/>
        </w:numPr>
        <w:spacing w:after="80" w:line="270"/>
      </w:pPr>
      <w:r>
        <w:t xml:space="preserve">Dealer employee referrals — people who work at dealers but sell their own cars privately</w:t>
      </w:r>
    </w:p>
    <w:p>
      <w:pPr>
        <w:pStyle w:val="Heading2"/>
        <w:spacing w:after="120" w:before="240"/>
      </w:pPr>
      <w:r>
        <w:t xml:space="preserve">13.3 Buyer Acquisition</w:t>
      </w:r>
    </w:p>
    <w:p>
      <w:pPr>
        <w:pStyle w:val="ListParagraph"/>
        <w:numPr>
          <w:ilvl w:val="0"/>
          <w:numId w:val="2"/>
        </w:numPr>
        <w:spacing w:after="80" w:line="270"/>
      </w:pPr>
      <w:r>
        <w:t xml:space="preserve">Google SEO: “sell my car privately [city]”, “private party car sales Florida” — high intent, low competition</w:t>
      </w:r>
    </w:p>
    <w:p>
      <w:pPr>
        <w:pStyle w:val="ListParagraph"/>
        <w:numPr>
          <w:ilvl w:val="0"/>
          <w:numId w:val="2"/>
        </w:numPr>
        <w:spacing w:after="80" w:line="270"/>
      </w:pPr>
      <w:r>
        <w:t xml:space="preserve">Google Ads: “[make] [model] for sale by owner” — buyers already looking for P2P deals</w:t>
      </w:r>
    </w:p>
    <w:p>
      <w:pPr>
        <w:pStyle w:val="ListParagraph"/>
        <w:numPr>
          <w:ilvl w:val="0"/>
          <w:numId w:val="2"/>
        </w:numPr>
        <w:spacing w:after="80" w:line="270"/>
      </w:pPr>
      <w:r>
        <w:t xml:space="preserve">YouTube: “how to buy a car without getting scammed” explainers — lead gen</w:t>
      </w:r>
    </w:p>
    <w:p>
      <w:pPr>
        <w:pStyle w:val="ListParagraph"/>
        <w:numPr>
          <w:ilvl w:val="0"/>
          <w:numId w:val="2"/>
        </w:numPr>
        <w:spacing w:after="80" w:line="270"/>
      </w:pPr>
      <w:r>
        <w:t xml:space="preserve">Reddit: r/personalfinance, r/askcarsales — answer questions, build brand organically</w:t>
      </w:r>
    </w:p>
    <w:p>
      <w:pPr>
        <w:pStyle w:val="Heading2"/>
        <w:spacing w:after="120" w:before="240"/>
      </w:pPr>
      <w:r>
        <w:t xml:space="preserve">13.4 Funding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Milestone</w:t>
            </w:r>
          </w:p>
        </w:tc>
        <w:tc>
          <w:tcPr>
            <w:tcW w:type="dxa" w:w="22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Target</w:t>
            </w:r>
          </w:p>
        </w:tc>
        <w:tc>
          <w:tcPr>
            <w:tcW w:type="dxa" w:w="41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Raises the door to</w:t>
            </w:r>
          </w:p>
        </w:tc>
      </w:tr>
      <w:tr>
        <w:tc>
          <w:tcPr>
            <w:tcW w:type="dxa" w:w="30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MVP launch</w:t>
            </w:r>
          </w:p>
        </w:tc>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Month 3</w:t>
            </w:r>
          </w:p>
        </w:tc>
        <w:tc>
          <w:tcPr>
            <w:tcW w:type="dxa" w:w="4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Friends &amp; family round $25–50K if needed</w:t>
            </w:r>
          </w:p>
        </w:tc>
      </w:tr>
      <w:tr>
        <w:tc>
          <w:tcPr>
            <w:tcW w:type="dxa" w:w="30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100 completed deals</w:t>
            </w:r>
          </w:p>
        </w:tc>
        <w:tc>
          <w:tcPr>
            <w:tcW w:type="dxa" w:w="2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Month 6</w:t>
            </w:r>
          </w:p>
        </w:tc>
        <w:tc>
          <w:tcPr>
            <w:tcW w:type="dxa" w:w="4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Angel investors, automotive-focused angels</w:t>
            </w:r>
          </w:p>
        </w:tc>
      </w:tr>
      <w:tr>
        <w:tc>
          <w:tcPr>
            <w:tcW w:type="dxa" w:w="30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$40K MRR</w:t>
            </w:r>
          </w:p>
        </w:tc>
        <w:tc>
          <w:tcPr>
            <w:tcW w:type="dxa" w:w="22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Month 12</w:t>
            </w:r>
          </w:p>
        </w:tc>
        <w:tc>
          <w:tcPr>
            <w:tcW w:type="dxa" w:w="41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Seed round $500K–$1.5M at $4–6M valuation</w:t>
            </w:r>
          </w:p>
        </w:tc>
      </w:tr>
      <w:tr>
        <w:tc>
          <w:tcPr>
            <w:tcW w:type="dxa" w:w="30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$150K MRR, 5 states</w:t>
            </w:r>
          </w:p>
        </w:tc>
        <w:tc>
          <w:tcPr>
            <w:tcW w:type="dxa" w:w="22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Month 18–24</w:t>
            </w:r>
          </w:p>
        </w:tc>
        <w:tc>
          <w:tcPr>
            <w:tcW w:type="dxa" w:w="41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Series A $3–5M at $15–25M valuation</w:t>
            </w:r>
          </w:p>
        </w:tc>
      </w:tr>
    </w:tbl>
    <w:p>
      <w:pPr>
        <w:pStyle w:val="Heading1"/>
        <w:spacing w:after="160" w:before="320"/>
      </w:pPr>
      <w:r>
        <w:t xml:space="preserve">14. Competitive Positioning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900"/>
        <w:gridCol w:w="1560"/>
        <w:gridCol w:w="1500"/>
      </w:tblGrid>
      <w:tr>
        <w:trPr>
          <w:tblHeader/>
        </w:trPr>
        <w:tc>
          <w:tcPr>
            <w:tcW w:type="dxa" w:w="27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Feature</w:t>
            </w:r>
          </w:p>
        </w:tc>
        <w:tc>
          <w:tcPr>
            <w:tcW w:type="dxa" w:w="17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VeloxLane</w:t>
            </w:r>
          </w:p>
        </w:tc>
        <w:tc>
          <w:tcPr>
            <w:tcW w:type="dxa" w:w="19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PrivateAuto</w:t>
            </w:r>
          </w:p>
        </w:tc>
        <w:tc>
          <w:tcPr>
            <w:tcW w:type="dxa" w:w="15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FB Marketplace</w:t>
            </w:r>
          </w:p>
        </w:tc>
        <w:tc>
          <w:tcPr>
            <w:tcW w:type="dxa" w:w="15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Craigslist</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Private sellers only</w:t>
            </w:r>
          </w:p>
        </w:tc>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Yes</w:t>
            </w:r>
          </w:p>
        </w:tc>
        <w:tc>
          <w:tcPr>
            <w:tcW w:type="dxa" w:w="1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Partial (DealNow)</w:t>
            </w:r>
          </w:p>
        </w:tc>
        <w:tc>
          <w:tcPr>
            <w:tcW w:type="dxa" w:w="1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No</w:t>
            </w:r>
          </w:p>
        </w:tc>
        <w:tc>
          <w:tcPr>
            <w:tcW w:type="dxa" w:w="1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No</w:t>
            </w:r>
          </w:p>
        </w:tc>
      </w:tr>
      <w:tr>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CARFAX auto-pull</w:t>
            </w:r>
          </w:p>
        </w:tc>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Yes (on VIN)</w:t>
            </w:r>
          </w:p>
        </w:tc>
        <w:tc>
          <w:tcPr>
            <w:tcW w:type="dxa" w:w="1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No (AutoCheck)</w:t>
            </w:r>
          </w:p>
        </w:tc>
        <w:tc>
          <w:tcPr>
            <w:tcW w:type="dxa" w:w="1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No</w:t>
            </w:r>
          </w:p>
        </w:tc>
        <w:tc>
          <w:tcPr>
            <w:tcW w:type="dxa" w:w="1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No</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Guided photography</w:t>
            </w:r>
          </w:p>
        </w:tc>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Yes (10 + AI)</w:t>
            </w:r>
          </w:p>
        </w:tc>
        <w:tc>
          <w:tcPr>
            <w:tcW w:type="dxa" w:w="1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No</w:t>
            </w:r>
          </w:p>
        </w:tc>
        <w:tc>
          <w:tcPr>
            <w:tcW w:type="dxa" w:w="1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No</w:t>
            </w:r>
          </w:p>
        </w:tc>
        <w:tc>
          <w:tcPr>
            <w:tcW w:type="dxa" w:w="1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No</w:t>
            </w:r>
          </w:p>
        </w:tc>
      </w:tr>
      <w:tr>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Cross-device handoff</w:t>
            </w:r>
          </w:p>
        </w:tc>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Yes (web→phone)</w:t>
            </w:r>
          </w:p>
        </w:tc>
        <w:tc>
          <w:tcPr>
            <w:tcW w:type="dxa" w:w="1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No</w:t>
            </w:r>
          </w:p>
        </w:tc>
        <w:tc>
          <w:tcPr>
            <w:tcW w:type="dxa" w:w="1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No</w:t>
            </w:r>
          </w:p>
        </w:tc>
        <w:tc>
          <w:tcPr>
            <w:tcW w:type="dxa" w:w="1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No</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Identity verification</w:t>
            </w:r>
          </w:p>
        </w:tc>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Yes (mandatory)</w:t>
            </w:r>
          </w:p>
        </w:tc>
        <w:tc>
          <w:tcPr>
            <w:tcW w:type="dxa" w:w="1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Yes</w:t>
            </w:r>
          </w:p>
        </w:tc>
        <w:tc>
          <w:tcPr>
            <w:tcW w:type="dxa" w:w="1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No</w:t>
            </w:r>
          </w:p>
        </w:tc>
        <w:tc>
          <w:tcPr>
            <w:tcW w:type="dxa" w:w="1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No</w:t>
            </w:r>
          </w:p>
        </w:tc>
      </w:tr>
      <w:tr>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Licensed escrow</w:t>
            </w:r>
          </w:p>
        </w:tc>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Yes (Escrow.com)</w:t>
            </w:r>
          </w:p>
        </w:tc>
        <w:tc>
          <w:tcPr>
            <w:tcW w:type="dxa" w:w="1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Partial</w:t>
            </w:r>
          </w:p>
        </w:tc>
        <w:tc>
          <w:tcPr>
            <w:tcW w:type="dxa" w:w="1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No</w:t>
            </w:r>
          </w:p>
        </w:tc>
        <w:tc>
          <w:tcPr>
            <w:tcW w:type="dxa" w:w="1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No</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Digital bill of sale</w:t>
            </w:r>
          </w:p>
        </w:tc>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Yes (50 states)</w:t>
            </w:r>
          </w:p>
        </w:tc>
        <w:tc>
          <w:tcPr>
            <w:tcW w:type="dxa" w:w="1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Yes</w:t>
            </w:r>
          </w:p>
        </w:tc>
        <w:tc>
          <w:tcPr>
            <w:tcW w:type="dxa" w:w="1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No</w:t>
            </w:r>
          </w:p>
        </w:tc>
        <w:tc>
          <w:tcPr>
            <w:tcW w:type="dxa" w:w="1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No</w:t>
            </w:r>
          </w:p>
        </w:tc>
      </w:tr>
      <w:tr>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Listing fee (seller)</w:t>
            </w:r>
          </w:p>
        </w:tc>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$12–15</w:t>
            </w:r>
          </w:p>
        </w:tc>
        <w:tc>
          <w:tcPr>
            <w:tcW w:type="dxa" w:w="1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$29</w:t>
            </w:r>
          </w:p>
        </w:tc>
        <w:tc>
          <w:tcPr>
            <w:tcW w:type="dxa" w:w="1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$0</w:t>
            </w:r>
          </w:p>
        </w:tc>
        <w:tc>
          <w:tcPr>
            <w:tcW w:type="dxa" w:w="1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$0</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Closing fee</w:t>
            </w:r>
          </w:p>
        </w:tc>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$0</w:t>
            </w:r>
          </w:p>
        </w:tc>
        <w:tc>
          <w:tcPr>
            <w:tcW w:type="dxa" w:w="1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$150</w:t>
            </w:r>
          </w:p>
        </w:tc>
        <w:tc>
          <w:tcPr>
            <w:tcW w:type="dxa" w:w="1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$0</w:t>
            </w:r>
          </w:p>
        </w:tc>
        <w:tc>
          <w:tcPr>
            <w:tcW w:type="dxa" w:w="1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$0</w:t>
            </w:r>
          </w:p>
        </w:tc>
      </w:tr>
      <w:tr>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Affiliate revenue layer</w:t>
            </w:r>
          </w:p>
        </w:tc>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Yes</w:t>
            </w:r>
          </w:p>
        </w:tc>
        <w:tc>
          <w:tcPr>
            <w:tcW w:type="dxa" w:w="1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No</w:t>
            </w:r>
          </w:p>
        </w:tc>
        <w:tc>
          <w:tcPr>
            <w:tcW w:type="dxa" w:w="1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No</w:t>
            </w:r>
          </w:p>
        </w:tc>
        <w:tc>
          <w:tcPr>
            <w:tcW w:type="dxa" w:w="1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No</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KBB/pricing suggestion</w:t>
            </w:r>
          </w:p>
        </w:tc>
        <w:tc>
          <w:tcPr>
            <w:tcW w:type="dxa" w:w="1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Yes (Marketcheck)</w:t>
            </w:r>
          </w:p>
        </w:tc>
        <w:tc>
          <w:tcPr>
            <w:tcW w:type="dxa" w:w="19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No</w:t>
            </w:r>
          </w:p>
        </w:tc>
        <w:tc>
          <w:tcPr>
            <w:tcW w:type="dxa" w:w="15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No</w:t>
            </w:r>
          </w:p>
        </w:tc>
        <w:tc>
          <w:tcPr>
            <w:tcW w:type="dxa" w:w="15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No</w:t>
            </w:r>
          </w:p>
        </w:tc>
      </w:tr>
      <w:tr>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Funding stage</w:t>
            </w:r>
          </w:p>
        </w:tc>
        <w:tc>
          <w:tcPr>
            <w:tcW w:type="dxa" w:w="1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Pre-seed</w:t>
            </w:r>
          </w:p>
        </w:tc>
        <w:tc>
          <w:tcPr>
            <w:tcW w:type="dxa" w:w="19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Seed (1 inv.)</w:t>
            </w:r>
          </w:p>
        </w:tc>
        <w:tc>
          <w:tcPr>
            <w:tcW w:type="dxa" w:w="15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Public (Meta)</w:t>
            </w:r>
          </w:p>
        </w:tc>
        <w:tc>
          <w:tcPr>
            <w:tcW w:type="dxa" w:w="15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Private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D4A8" w:sz="2"/>
              <w:left w:val="single" w:color="E8A03D" w:sz="24"/>
              <w:bottom w:val="single" w:color="E7D4A8" w:sz="2"/>
              <w:right w:val="single" w:color="E7D4A8" w:sz="2"/>
            </w:tcBorders>
            <w:shd w:fill="FBEFD6" w:val="clear"/>
            <w:tcMar>
              <w:top w:type="dxa" w:w="130"/>
              <w:left w:type="dxa" w:w="200"/>
              <w:bottom w:type="dxa" w:w="130"/>
              <w:right w:type="dxa" w:w="160"/>
            </w:tcMar>
          </w:tcPr>
          <w:p>
            <w:pPr>
              <w:spacing w:after="60"/>
            </w:pPr>
            <w:r>
              <w:rPr>
                <w:b/>
                <w:bCs/>
                <w:color w:val="9A6A12"/>
                <w:sz w:val="18"/>
                <w:szCs w:val="18"/>
              </w:rPr>
              <w:t xml:space="preserve">THE OPPORTUNITY</w:t>
            </w:r>
          </w:p>
          <w:p>
            <w:pPr>
              <w:spacing w:after="0" w:line="270"/>
            </w:pPr>
            <w:r>
              <w:rPr>
                <w:color w:val="2A2A2A"/>
              </w:rPr>
              <w:t xml:space="preserve">The private-party car sale market is enormous and massively underserved by trust infrastructure. Facebook Marketplace has the traffic but zero protection. PrivateAuto has the right idea but compromised execution (high fees, dealer back-door, weak photo system). VeloxLane enters with a cleaner model, lower fees, CARFAX branding, a guided photo system no competitor has built — and a cross-device handoff that lets sellers start on a desktop and finish guided capture on their phone, which no competitor offers.</w:t>
            </w:r>
          </w:p>
        </w:tc>
      </w:tr>
    </w:tbl>
    <w:p>
      <w:pPr>
        <w:pStyle w:val="Heading1"/>
        <w:spacing w:after="160" w:before="320"/>
      </w:pPr>
      <w:r>
        <w:t xml:space="preserve">15. Glossary &amp;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Term</w:t>
            </w:r>
          </w:p>
        </w:tc>
        <w:tc>
          <w:tcPr>
            <w:tcW w:type="dxa" w:w="6660"/>
            <w:tcBorders>
              <w:top w:val="single" w:color="D9D4C8" w:sz="1"/>
              <w:left w:val="single" w:color="D9D4C8" w:sz="1"/>
              <w:bottom w:val="single" w:color="D9D4C8" w:sz="1"/>
              <w:right w:val="single" w:color="D9D4C8" w:sz="1"/>
            </w:tcBorders>
            <w:shd w:fill="0A1628" w:val="clear"/>
            <w:tcMar>
              <w:top w:type="dxa" w:w="60"/>
              <w:left w:type="dxa" w:w="110"/>
              <w:bottom w:type="dxa" w:w="60"/>
              <w:right w:type="dxa" w:w="110"/>
            </w:tcMar>
            <w:vAlign w:val="center"/>
          </w:tcPr>
          <w:p>
            <w:pPr>
              <w:spacing w:after="0" w:line="264"/>
            </w:pPr>
            <w:r>
              <w:rPr>
                <w:b/>
                <w:bCs/>
                <w:color w:val="FFFFFF"/>
              </w:rPr>
              <w:t xml:space="preserve">Definition</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VIN</w:t>
            </w:r>
          </w:p>
        </w:tc>
        <w:tc>
          <w:tcPr>
            <w:tcW w:type="dxa" w:w="66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Vehicle Identification Number — 17-character unique vehicle identifier</w:t>
            </w:r>
          </w:p>
        </w:tc>
      </w:tr>
      <w:tr>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CARFAX</w:t>
            </w:r>
          </w:p>
        </w:tc>
        <w:tc>
          <w:tcPr>
            <w:tcW w:type="dxa" w:w="66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Vehicle history report service — accident, title, odometer, service history</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Escrow</w:t>
            </w:r>
          </w:p>
        </w:tc>
        <w:tc>
          <w:tcPr>
            <w:tcW w:type="dxa" w:w="66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Licensed third-party holds funds until deal conditions are met</w:t>
            </w:r>
          </w:p>
        </w:tc>
      </w:tr>
      <w:tr>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KYC</w:t>
            </w:r>
          </w:p>
        </w:tc>
        <w:tc>
          <w:tcPr>
            <w:tcW w:type="dxa" w:w="66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Know Your Customer — identity verification process (ID + selfie)</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Bill of sale</w:t>
            </w:r>
          </w:p>
        </w:tc>
        <w:tc>
          <w:tcPr>
            <w:tcW w:type="dxa" w:w="66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Legal document transferring vehicle ownership — state-specific requirements</w:t>
            </w:r>
          </w:p>
        </w:tc>
      </w:tr>
      <w:tr>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Handoff session</w:t>
            </w:r>
          </w:p>
        </w:tc>
        <w:tc>
          <w:tcPr>
            <w:tcW w:type="dxa" w:w="66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A short-lived, signed, single-use server session that lets a seller move an in-progress listing draft from desktop to phone (and back) to capture guided photos</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Magic link</w:t>
            </w:r>
          </w:p>
        </w:tc>
        <w:tc>
          <w:tcPr>
            <w:tcW w:type="dxa" w:w="66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A one-tap URL (sent here via SMS) that carries the handoff token and opens the app/draft without a password</w:t>
            </w:r>
          </w:p>
        </w:tc>
      </w:tr>
      <w:tr>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Universal link / deep link</w:t>
            </w:r>
          </w:p>
        </w:tc>
        <w:tc>
          <w:tcPr>
            <w:tcW w:type="dxa" w:w="66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An app-aware URL (veloxlane://… or an https universal link) that opens the VeloxLane app directly to a specific screen — e.g., a handoff draft's guided camera — and falls back to web if the app is not installed</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Realtime sync channel</w:t>
            </w:r>
          </w:p>
        </w:tc>
        <w:tc>
          <w:tcPr>
            <w:tcW w:type="dxa" w:w="66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A persistent connection (Firebase/Pusher) that streams draft state and photos between devices live during a handoff</w:t>
            </w:r>
          </w:p>
        </w:tc>
      </w:tr>
      <w:tr>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App Clip</w:t>
            </w:r>
          </w:p>
        </w:tc>
        <w:tc>
          <w:tcPr>
            <w:tcW w:type="dxa" w:w="66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A lightweight, install-free slice of the iOS app — lets a seller claim a handoff and shoot guided photos without a full download</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MTL</w:t>
            </w:r>
          </w:p>
        </w:tc>
        <w:tc>
          <w:tcPr>
            <w:tcW w:type="dxa" w:w="66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Money Transmitter License — avoided by using Escrow.com</w:t>
            </w:r>
          </w:p>
        </w:tc>
      </w:tr>
      <w:tr>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NIADA</w:t>
            </w:r>
          </w:p>
        </w:tc>
        <w:tc>
          <w:tcPr>
            <w:tcW w:type="dxa" w:w="66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National Independent Automobile Dealers Association — dealer licensing registry</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OTP</w:t>
            </w:r>
          </w:p>
        </w:tc>
        <w:tc>
          <w:tcPr>
            <w:tcW w:type="dxa" w:w="66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One-Time Passcode — SMS code used for phone verification</w:t>
            </w:r>
          </w:p>
        </w:tc>
      </w:tr>
      <w:tr>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10DLC</w:t>
            </w:r>
          </w:p>
        </w:tc>
        <w:tc>
          <w:tcPr>
            <w:tcW w:type="dxa" w:w="66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10-Digit Long Code — US SMS sender registration for A2P business messaging</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MAU</w:t>
            </w:r>
          </w:p>
        </w:tc>
        <w:tc>
          <w:tcPr>
            <w:tcW w:type="dxa" w:w="66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Monthly Active Users — Firebase Auth billing metric; free to 50,000</w:t>
            </w:r>
          </w:p>
        </w:tc>
      </w:tr>
      <w:tr>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TAM</w:t>
            </w:r>
          </w:p>
        </w:tc>
        <w:tc>
          <w:tcPr>
            <w:tcW w:type="dxa" w:w="66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Total Addressable Market — $348B for US private-party vehicle sales</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EAS</w:t>
            </w:r>
          </w:p>
        </w:tc>
        <w:tc>
          <w:tcPr>
            <w:tcW w:type="dxa" w:w="66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Expo Application Services — cloud build and OTA update system</w:t>
            </w:r>
          </w:p>
        </w:tc>
      </w:tr>
      <w:tr>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Affiliate</w:t>
            </w:r>
          </w:p>
        </w:tc>
        <w:tc>
          <w:tcPr>
            <w:tcW w:type="dxa" w:w="66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Revenue-sharing partner — warranty, insurance, financing referrals</w:t>
            </w:r>
          </w:p>
        </w:tc>
      </w:tr>
      <w:tr>
        <w:tc>
          <w:tcPr>
            <w:tcW w:type="dxa" w:w="270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bCs/>
              </w:rPr>
              <w:t xml:space="preserve">P2P</w:t>
            </w:r>
          </w:p>
        </w:tc>
        <w:tc>
          <w:tcPr>
            <w:tcW w:type="dxa" w:w="6660"/>
            <w:tcBorders>
              <w:top w:val="single" w:color="D9D4C8" w:sz="1"/>
              <w:left w:val="single" w:color="D9D4C8" w:sz="1"/>
              <w:bottom w:val="single" w:color="D9D4C8" w:sz="1"/>
              <w:right w:val="single" w:color="D9D4C8" w:sz="1"/>
            </w:tcBorders>
            <w:tcMar>
              <w:top w:type="dxa" w:w="60"/>
              <w:left w:type="dxa" w:w="110"/>
              <w:bottom w:type="dxa" w:w="60"/>
              <w:right w:type="dxa" w:w="110"/>
            </w:tcMar>
            <w:vAlign w:val="center"/>
          </w:tcPr>
          <w:p>
            <w:pPr>
              <w:spacing w:after="0" w:line="264"/>
            </w:pPr>
            <w:r>
              <w:rPr>
                <w:b w:val="false"/>
                <w:bCs w:val="false"/>
              </w:rPr>
              <w:t xml:space="preserve">Peer-to-peer — direct transaction between two private individuals</w:t>
            </w:r>
          </w:p>
        </w:tc>
      </w:tr>
      <w:tr>
        <w:tc>
          <w:tcPr>
            <w:tcW w:type="dxa" w:w="270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bCs/>
              </w:rPr>
              <w:t xml:space="preserve">SOC2</w:t>
            </w:r>
          </w:p>
        </w:tc>
        <w:tc>
          <w:tcPr>
            <w:tcW w:type="dxa" w:w="6660"/>
            <w:tcBorders>
              <w:top w:val="single" w:color="D9D4C8" w:sz="1"/>
              <w:left w:val="single" w:color="D9D4C8" w:sz="1"/>
              <w:bottom w:val="single" w:color="D9D4C8" w:sz="1"/>
              <w:right w:val="single" w:color="D9D4C8" w:sz="1"/>
            </w:tcBorders>
            <w:shd w:fill="F4F2EC" w:val="clear"/>
            <w:tcMar>
              <w:top w:type="dxa" w:w="60"/>
              <w:left w:type="dxa" w:w="110"/>
              <w:bottom w:type="dxa" w:w="60"/>
              <w:right w:type="dxa" w:w="110"/>
            </w:tcMar>
            <w:vAlign w:val="center"/>
          </w:tcPr>
          <w:p>
            <w:pPr>
              <w:spacing w:after="0" w:line="264"/>
            </w:pPr>
            <w:r>
              <w:rPr>
                <w:b w:val="false"/>
                <w:bCs w:val="false"/>
              </w:rPr>
              <w:t xml:space="preserve">Security audit certification — enterprise-grade data security practices</w:t>
            </w:r>
          </w:p>
        </w:tc>
      </w:tr>
    </w:tbl>
    <w:p>
      <w:pPr>
        <w:spacing w:before="240"/>
        <w:jc w:val="center"/>
      </w:pPr>
      <w:r>
        <w:rPr>
          <w:i/>
          <w:iCs/>
          <w:color w:val="3D4550"/>
        </w:rPr>
        <w:t xml:space="preserve">— End of Document —</w:t>
      </w:r>
    </w:p>
    <w:p>
      <w:pPr>
        <w:jc w:val="center"/>
      </w:pPr>
      <w:r>
        <w:rPr>
          <w:color w:val="3D4550"/>
          <w:sz w:val="18"/>
          <w:szCs w:val="18"/>
        </w:rPr>
        <w:t xml:space="preserve">VeloxLane Platform Blueprint v1.1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550"/>
        <w:sz w:val="16"/>
        <w:szCs w:val="16"/>
      </w:rPr>
      <w:t xml:space="preserve">VeloxLane  ·  © 2026  ·  Page </w:t>
    </w:r>
    <w:r>
      <w:rPr>
        <w:color w:val="3D455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4C8" w:sz="4" w:space="4"/>
      </w:pBdr>
      <w:tabs>
        <w:tab w:val="right" w:pos="9360"/>
      </w:tabs>
    </w:pPr>
    <w:r>
      <w:rPr>
        <w:color w:val="3D4550"/>
        <w:sz w:val="16"/>
        <w:szCs w:val="16"/>
      </w:rPr>
      <w:t xml:space="preserve">VeloxLane — Platform Blueprint &amp; Development Guide</w:t>
    </w:r>
    <w:r>
      <w:rPr>
        <w:color w:val="3D4550"/>
        <w:sz w:val="16"/>
        <w:szCs w:val="16"/>
      </w:rPr>
      <w:t xml:space="preserve">	Confidential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A03D" w:sz="8" w:space="6"/>
      </w:pBdr>
      <w:spacing w:after="160" w:before="320"/>
      <w:outlineLvl w:val="0"/>
    </w:pPr>
    <w:rPr>
      <w:rFonts w:ascii="Arial" w:cs="Arial" w:eastAsia="Arial" w:hAnsi="Arial"/>
      <w:b/>
      <w:bCs/>
      <w:color w:val="0A1628"/>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0A162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D45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VeloxLane Platform Blueprint &amp; Development Guide</dc:title>
  <dc:creator>VeloxLane</dc:creator>
  <cp:lastModifiedBy>Un-named</cp:lastModifiedBy>
  <cp:revision>1</cp:revision>
  <dcterms:created xsi:type="dcterms:W3CDTF">2026-06-01T17:42:18.536Z</dcterms:created>
  <dcterms:modified xsi:type="dcterms:W3CDTF">2026-06-01T17:42:18.538Z</dcterms:modified>
</cp:coreProperties>
</file>

<file path=docProps/custom.xml><?xml version="1.0" encoding="utf-8"?>
<Properties xmlns="http://schemas.openxmlformats.org/officeDocument/2006/custom-properties" xmlns:vt="http://schemas.openxmlformats.org/officeDocument/2006/docPropsVTypes"/>
</file>