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color w:val="2196f3"/>
          <w:sz w:val="72"/>
          <w:szCs w:val="72"/>
          <w:rtl w:val="0"/>
        </w:rPr>
        <w:t xml:space="preserve">#include </w:t>
      </w:r>
      <w:r w:rsidDel="00000000" w:rsidR="00000000" w:rsidRPr="00000000">
        <w:rPr>
          <w:rFonts w:ascii="Roboto" w:cs="Roboto" w:eastAsia="Roboto" w:hAnsi="Roboto"/>
          <w:color w:val="7d4dbd"/>
          <w:sz w:val="72"/>
          <w:szCs w:val="72"/>
          <w:rtl w:val="0"/>
        </w:rPr>
        <w:t xml:space="preserve">&lt;Day&gt;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color w:val="7d4dbd"/>
          <w:sz w:val="30"/>
          <w:szCs w:val="30"/>
          <w:rtl w:val="0"/>
        </w:rPr>
        <w:t xml:space="preserve">// Movidos pela paixão por tecnologia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36"/>
          <w:szCs w:val="36"/>
          <w:rtl w:val="0"/>
        </w:rPr>
        <w:t xml:space="preserve">DESAFIO DEVELOPERS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36"/>
          <w:szCs w:val="36"/>
          <w:rtl w:val="0"/>
        </w:rPr>
        <w:t xml:space="preserve">PAINEL DE MEDICAMENTOS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666666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No painel de dispensers e medicamentos, adicionar o tipo de medicamento e o intervalo em minutos nos cartões que aparecem no painel.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Adicionar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6666"/>
          <w:sz w:val="24"/>
          <w:szCs w:val="24"/>
          <w:rtl w:val="0"/>
        </w:rPr>
        <w:t xml:space="preserve">Utils.obterCorTipoMedicamento(item.numeroMedicamento)</w:t>
      </w: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para obter a cor do medicamento no LABEL do HTML. Explicar no manual os 4 tipos de css.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Adicionar a propriedade nome do medicamento.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Adicionar a função que apresenta se o medicamento caiu.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b w:val="1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Tela Painel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381500" cy="2295525"/>
            <wp:effectExtent b="0" l="0" r="0" t="0"/>
            <wp:docPr descr="painel.PNG" id="3" name="image07.png"/>
            <a:graphic>
              <a:graphicData uri="http://schemas.openxmlformats.org/drawingml/2006/picture">
                <pic:pic>
                  <pic:nvPicPr>
                    <pic:cNvPr descr="painel.PNG"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36"/>
          <w:szCs w:val="36"/>
          <w:rtl w:val="0"/>
        </w:rPr>
        <w:t xml:space="preserve">DISPENSER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Na ação editar deve ser adicionado os valores no campos descrição e validade para os compartilhamentos.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Ao clicar nos botões BH e campinas os participantes devem validar as alterações do dispenser antes de submeter para as API'S.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Ao clicar no botão atualizar as informações deve aparecer um bootbox mostrando o estado da operação, apresentando o nome do dispenser.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Adicionar o campo descrição do medicamento 1,2,3 e 4.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Ajustar a limpeza do formulário ao salvar ou atualizar valores.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b w:val="1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Tela Dispenser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4124325" cy="2876550"/>
            <wp:effectExtent b="0" l="0" r="0" t="0"/>
            <wp:docPr descr="dispenser.jpg" id="4" name="image08.jpg"/>
            <a:graphic>
              <a:graphicData uri="http://schemas.openxmlformats.org/drawingml/2006/picture">
                <pic:pic>
                  <pic:nvPicPr>
                    <pic:cNvPr descr="dispenser.jpg" id="0" name="image0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36"/>
          <w:szCs w:val="36"/>
          <w:rtl w:val="0"/>
        </w:rPr>
        <w:t xml:space="preserve">AGENDA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Carregar lista de dispensers ao inicializar a tela.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Ajustar url da função que carrega os itens do combobox medicamentos.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Quando o combobox do dispenser estiver na opção "Selecione uma opção" o combobox de medicamentos deve estar bloqueado.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Preencher a tabela com as informações faltantes obs: verificar o log do console do navegador para descobrir os nomes da propriedades do objeto que vieram da api.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Adicionar o evento do botão remover.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Ajustar a url de remover item com os valor da variável Id.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Adicionar mensagem de status "cadastrado com sucesso" ao adicionar novo item na agenda.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Adicionar campo de intervalo em minutos no html.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Atualizar a lista após remoção do item.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b w:val="1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Tela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648075" cy="2443163"/>
            <wp:effectExtent b="0" l="0" r="0" t="0"/>
            <wp:docPr descr="agenda.jpg" id="5" name="image09.jpg"/>
            <a:graphic>
              <a:graphicData uri="http://schemas.openxmlformats.org/drawingml/2006/picture">
                <pic:pic>
                  <pic:nvPicPr>
                    <pic:cNvPr descr="agenda.jpg" id="0" name="image0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4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36"/>
          <w:szCs w:val="36"/>
          <w:rtl w:val="0"/>
        </w:rPr>
        <w:t xml:space="preserve">DICAS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Sintam-se à vontade para ajudar no desenvolvimento do desafio, dando dicas para os candidatos, falando sobre boas práticas e mesmo sobre suas próprias experiências.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O desafio não é uma competição, então tente incentivar o team work, e combine com os candidatos de eles estipularem um intervalo de tempo que cada um fica no comando do computador, para que todos possam participar.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As ferramentas que eles vão usar são eles mesmos que definem, oriente a usar docs, ou planilhas para facilitar a organização da escrita, mas os próprios candidatos devem escolher a forma com que eles julgam melhor.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700.7874015748032" w:top="0" w:left="1700.7874015748032" w:right="15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jc w:val="right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4954088</wp:posOffset>
          </wp:positionH>
          <wp:positionV relativeFrom="paragraph">
            <wp:posOffset>57150</wp:posOffset>
          </wp:positionV>
          <wp:extent cx="1075238" cy="581686"/>
          <wp:effectExtent b="0" l="0" r="0" t="0"/>
          <wp:wrapSquare wrapText="bothSides" distB="114300" distT="114300" distL="114300" distR="114300"/>
          <wp:docPr id="2" name="image06.png"/>
          <a:graphic>
            <a:graphicData uri="http://schemas.openxmlformats.org/drawingml/2006/picture">
              <pic:pic>
                <pic:nvPicPr>
                  <pic:cNvPr id="0" name="image0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5238" cy="58168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spacing w:line="240" w:lineRule="auto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  <w:jc w:val="right"/>
    </w:pPr>
    <w:r w:rsidDel="00000000" w:rsidR="00000000" w:rsidRPr="00000000">
      <w:rPr>
        <w:rFonts w:ascii="Roboto" w:cs="Roboto" w:eastAsia="Roboto" w:hAnsi="Roboto"/>
        <w:color w:val="b7b7b7"/>
        <w:sz w:val="24"/>
        <w:szCs w:val="24"/>
        <w:rtl w:val="0"/>
      </w:rPr>
      <w:t xml:space="preserve">ciandt.com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-1218112</wp:posOffset>
          </wp:positionH>
          <wp:positionV relativeFrom="paragraph">
            <wp:posOffset>-66674</wp:posOffset>
          </wp:positionV>
          <wp:extent cx="7605713" cy="1907745"/>
          <wp:effectExtent b="0" l="0" r="0" t="0"/>
          <wp:wrapTopAndBottom distB="114300" distT="114300"/>
          <wp:docPr id="1" name="image05.png"/>
          <a:graphic>
            <a:graphicData uri="http://schemas.openxmlformats.org/drawingml/2006/picture">
              <pic:pic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5713" cy="190774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7.png"/><Relationship Id="rId6" Type="http://schemas.openxmlformats.org/officeDocument/2006/relationships/image" Target="media/image08.jpg"/><Relationship Id="rId7" Type="http://schemas.openxmlformats.org/officeDocument/2006/relationships/image" Target="media/image09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/Relationships>
</file>