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Scalable Unified Python Package for Subsea CV at Petrobras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test</w:t>
      </w:r>
    </w:p>
    <w:p>
      <w:r>
        <w:pict>
          <v:rect style="width:0;height:1.5pt" o:hralign="center" o:hrstd="t" o:hr="t"/>
        </w:pict>
      </w:r>
    </w:p>
    <w:bookmarkEnd w:id="9"/>
    <w:bookmarkStart w:id="10" w:name="explanation-for-stakeholders"/>
    <w:p>
      <w:pPr>
        <w:pStyle w:val="Heading1"/>
      </w:pPr>
      <w:r>
        <w:t xml:space="preserve">Explanation for Stakeholders</w:t>
      </w:r>
    </w:p>
    <w:p>
      <w:pPr>
        <w:pStyle w:val="BlockText"/>
      </w:pPr>
      <w:r>
        <w:t xml:space="preserve">This initiative aims to create a robust, scalable Python package that will</w:t>
      </w:r>
      <w:r>
        <w:t xml:space="preserve"> </w:t>
      </w:r>
      <w:r>
        <w:t xml:space="preserve">serve as a unified interface for all AI/ML and computer vision activities in</w:t>
      </w:r>
      <w:r>
        <w:t xml:space="preserve"> </w:t>
      </w:r>
      <w:r>
        <w:t xml:space="preserve">the Subsea division. The package will abstract the complexity of accessing</w:t>
      </w:r>
      <w:r>
        <w:t xml:space="preserve"> </w:t>
      </w:r>
      <w:r>
        <w:t xml:space="preserve">and managing large volumes of subsea media data (images, videos, reports)</w:t>
      </w:r>
      <w:r>
        <w:t xml:space="preserve"> </w:t>
      </w:r>
      <w:r>
        <w:t xml:space="preserve">across multiple cloud and on-premises platforms. By enabling distributed</w:t>
      </w:r>
      <w:r>
        <w:t xml:space="preserve"> </w:t>
      </w:r>
      <w:r>
        <w:t xml:space="preserve">processing and standardized workflows, the package will: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Accelerate project delivery</w:t>
      </w:r>
      <w:r>
        <w:t xml:space="preserve"> </w:t>
      </w:r>
      <w:r>
        <w:t xml:space="preserve">by simplifying data access and experiment</w:t>
      </w:r>
      <w:r>
        <w:t xml:space="preserve"> </w:t>
      </w:r>
      <w:r>
        <w:t xml:space="preserve">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 efficiency and reproducibility</w:t>
      </w:r>
      <w:r>
        <w:t xml:space="preserve"> </w:t>
      </w:r>
      <w:r>
        <w:t xml:space="preserve">in handling massive,</w:t>
      </w:r>
      <w:r>
        <w:t xml:space="preserve"> </w:t>
      </w:r>
      <w:r>
        <w:t xml:space="preserve">continuously growing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Foster collaboration</w:t>
      </w:r>
      <w:r>
        <w:t xml:space="preserve"> </w:t>
      </w:r>
      <w:r>
        <w:t xml:space="preserve">through shared tools, documentation, and best</w:t>
      </w:r>
      <w:r>
        <w:t xml:space="preserve"> </w:t>
      </w:r>
      <w:r>
        <w:t xml:space="preserve">practices.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compliance</w:t>
      </w:r>
      <w:r>
        <w:t xml:space="preserve"> </w:t>
      </w:r>
      <w:r>
        <w:t xml:space="preserve">with Petrobras’ security and governance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 the foundation for expansion</w:t>
      </w:r>
      <w:r>
        <w:t xml:space="preserve"> </w:t>
      </w:r>
      <w:r>
        <w:t xml:space="preserve">to other divisions, multiplying the</w:t>
      </w:r>
      <w:r>
        <w:t xml:space="preserve"> </w:t>
      </w:r>
      <w:r>
        <w:t xml:space="preserve">impact across the company.</w:t>
      </w:r>
    </w:p>
    <w:p>
      <w:pPr>
        <w:pStyle w:val="BlockText"/>
      </w:pPr>
      <w:r>
        <w:t xml:space="preserve">The project will be piloted with four current subsea CV projects, with clear</w:t>
      </w:r>
      <w:r>
        <w:t xml:space="preserve"> </w:t>
      </w:r>
      <w:r>
        <w:t xml:space="preserve">metrics for adoption, usability, and technical success. Lessons learned will</w:t>
      </w:r>
      <w:r>
        <w:t xml:space="preserve"> </w:t>
      </w:r>
      <w:r>
        <w:t xml:space="preserve">guide future scaling and adoption.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Scalable Unified Python Package for Subsea CV at Petrobras</dc:title>
  <dc:creator/>
  <cp:keywords/>
  <dcterms:created xsi:type="dcterms:W3CDTF">2026-02-28T07:25:06Z</dcterms:created>
  <dcterms:modified xsi:type="dcterms:W3CDTF">2026-02-28T07:25:06Z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engines">
    <vt:lpwstr/>
  </property>
  <property fmtid="{D5CDD505-2E9C-101B-9397-08002B2CF9AE}" pid="10" name="google-scholar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