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2B3A4A"/>
          <w:sz w:val="34"/>
          <w:szCs w:val="34"/>
        </w:rPr>
        <w:t xml:space="preserve">CARTA DE RISCO</w:t>
      </w:r>
    </w:p>
    <w:p>
      <w:pPr>
        <w:spacing w:after="320"/>
        <w:jc w:val="center"/>
      </w:pPr>
      <w:r>
        <w:rPr>
          <w:rFonts w:ascii="Calibri" w:cs="Calibri" w:eastAsia="Calibri" w:hAnsi="Calibri"/>
          <w:i/>
          <w:iCs/>
          <w:color w:val="6B6B66"/>
          <w:sz w:val="20"/>
          <w:szCs w:val="20"/>
        </w:rPr>
        <w:t xml:space="preserve">Aceitação Formal de Risco sem Plano de Ação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80"/>
        <w:gridCol w:w="4680"/>
      </w:tblGrid>
      <w:tr>
        <w:tc>
          <w:tcPr>
            <w:tcW w:type="dxa" w:w="4680"/>
            <w:shd w:fill="F2F2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Código da Carta de Risco: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80"/>
            <w:shd w:fill="F2F2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Risco associado (Código no Cadastro):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80"/>
            <w:shd w:fill="F2F2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Projeto / Área: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680"/>
            <w:shd w:fill="F2F2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Data de emissão: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____ / ____ / ________</w:t>
            </w:r>
          </w:p>
        </w:tc>
      </w:tr>
    </w:tbl>
    <w:p>
      <w:pPr>
        <w:pBdr>
          <w:bottom w:val="single" w:color="2B3A4A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2B3A4A"/>
          <w:sz w:val="22"/>
          <w:szCs w:val="22"/>
        </w:rPr>
        <w:t xml:space="preserve">1. Identificação do Risco</w:t>
      </w:r>
    </w:p>
    <w:p>
      <w:pPr>
        <w:spacing w:after="1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Descrição do risco: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spacing w:after="1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Categoria do risco: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spacing w:after="1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Nível de criticidade (conforme matriz de risco):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single" w:color="2B3A4A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2B3A4A"/>
          <w:sz w:val="22"/>
          <w:szCs w:val="22"/>
        </w:rPr>
        <w:t xml:space="preserve">2. Justificativa para Aceitação</w:t>
      </w:r>
    </w:p>
    <w:p>
      <w:pPr>
        <w:spacing w:after="1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Descreva os motivos pelos quais este risco está sendo aceito sem a definição de um plano de ação formal: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dashed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single" w:color="2B3A4A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2B3A4A"/>
          <w:sz w:val="22"/>
          <w:szCs w:val="22"/>
        </w:rPr>
        <w:t xml:space="preserve">3. Responsável pela Decisão</w:t>
      </w:r>
    </w:p>
    <w:p>
      <w:pPr>
        <w:spacing w:after="1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Nome:</w:t>
      </w:r>
    </w:p>
    <w:p>
      <w:pPr>
        <w:pBdr>
          <w:bottom w:val="single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spacing w:after="1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Cargo:</w:t>
      </w:r>
    </w:p>
    <w:p>
      <w:pPr>
        <w:pBdr>
          <w:bottom w:val="single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single" w:color="666666" w:sz="4" w:space="2"/>
        </w:pBdr>
        <w:spacing w:after="40" w:before="200"/>
      </w:pPr>
      <w:r>
        <w:rPr>
          <w:sz w:val="20"/>
          <w:szCs w:val="20"/>
        </w:rPr>
        <w:t xml:space="preserve"> 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B6B66"/>
          <w:sz w:val="16"/>
          <w:szCs w:val="16"/>
        </w:rPr>
        <w:t xml:space="preserve">Assinatura                                                                    Data: ____ / ____ / ________</w:t>
      </w:r>
    </w:p>
    <w:p>
      <w:pPr>
        <w:pBdr>
          <w:bottom w:val="single" w:color="2B3A4A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2B3A4A"/>
          <w:sz w:val="22"/>
          <w:szCs w:val="22"/>
        </w:rPr>
        <w:t xml:space="preserve">4. Aprovação (Comitê de Riscos)</w:t>
      </w:r>
    </w:p>
    <w:p>
      <w:pPr>
        <w:spacing w:after="1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Nome:</w:t>
      </w:r>
    </w:p>
    <w:p>
      <w:pPr>
        <w:pBdr>
          <w:bottom w:val="single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spacing w:after="1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Cargo:</w:t>
      </w:r>
    </w:p>
    <w:p>
      <w:pPr>
        <w:pBdr>
          <w:bottom w:val="single" w:color="AAAAAA" w:sz="4" w:space="2"/>
        </w:pBdr>
        <w:spacing w:after="220"/>
      </w:pPr>
      <w:r>
        <w:rPr>
          <w:sz w:val="20"/>
          <w:szCs w:val="20"/>
        </w:rPr>
        <w:t xml:space="preserve"> </w:t>
      </w:r>
    </w:p>
    <w:p>
      <w:pPr>
        <w:pBdr>
          <w:bottom w:val="single" w:color="666666" w:sz="4" w:space="2"/>
        </w:pBdr>
        <w:spacing w:after="40" w:before="200"/>
      </w:pPr>
      <w:r>
        <w:rPr>
          <w:sz w:val="20"/>
          <w:szCs w:val="20"/>
        </w:rPr>
        <w:t xml:space="preserve"> 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B6B66"/>
          <w:sz w:val="16"/>
          <w:szCs w:val="16"/>
        </w:rPr>
        <w:t xml:space="preserve">Assinatura                                                                    Data: ____ / ____ / ________</w:t>
      </w:r>
    </w:p>
    <w:sectPr>
      <w:headerReference w:type="default" r:id="rId7"/>
      <w:footerReference w:type="default" r:id="rId8"/>
      <w:pgSz w:w="12240" w:h="15840" w:orient="portrait"/>
      <w:pgMar w:top="16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center"/>
    </w:pPr>
    <w:r>
      <w:rPr>
        <w:rFonts w:ascii="Calibri" w:cs="Calibri" w:eastAsia="Calibri" w:hAnsi="Calibri"/>
        <w:color w:val="6B6B66"/>
        <w:sz w:val="14"/>
        <w:szCs w:val="14"/>
      </w:rPr>
      <w:t xml:space="preserve">Monstros S.A. — Uso Interno — Gestão de Riscos de TI  |  Página </w:t>
    </w:r>
    <w:r>
      <w:rPr>
        <w:rFonts w:ascii="Calibri" w:cs="Calibri" w:eastAsia="Calibri" w:hAnsi="Calibri"/>
        <w:color w:val="6B6B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6"/>
        <w:sz w:val="14"/>
        <w:szCs w:val="14"/>
      </w:rPr>
      <w:t xml:space="preserve"> de </w:t>
    </w:r>
    <w:r>
      <w:rPr>
        <w:rFonts w:ascii="Calibri" w:cs="Calibri" w:eastAsia="Calibri" w:hAnsi="Calibri"/>
        <w:color w:val="6B6B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70%"/>
          <w:vAlign w:val="center"/>
        </w:tcPr>
        <w:p>
          <w:r>
            <w:rPr>
              <w:rFonts w:ascii="Calibri" w:cs="Calibri" w:eastAsia="Calibri" w:hAnsi="Calibri"/>
              <w:b/>
              <w:bCs/>
              <w:color w:val="2B3A4A"/>
              <w:sz w:val="26"/>
              <w:szCs w:val="26"/>
            </w:rPr>
            <w:t xml:space="preserve">MONSTROS S.A.</w:t>
          </w:r>
        </w:p>
        <w:p>
          <w:r>
            <w:rPr>
              <w:rFonts w:ascii="Calibri" w:cs="Calibri" w:eastAsia="Calibri" w:hAnsi="Calibri"/>
              <w:color w:val="6B6B66"/>
              <w:sz w:val="16"/>
              <w:szCs w:val="16"/>
            </w:rPr>
            <w:t xml:space="preserve">Gestão de Riscos de TI</w:t>
          </w:r>
        </w:p>
      </w:tc>
      <w:tc>
        <w:tcPr>
          <w:tcW w:type="pct" w:w="30%"/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color w:val="6B6B66"/>
              <w:sz w:val="14"/>
              <w:szCs w:val="14"/>
            </w:rPr>
            <w:t xml:space="preserve">Documento Interno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6B6B66"/>
              <w:sz w:val="14"/>
              <w:szCs w:val="14"/>
            </w:rPr>
            <w:t xml:space="preserve">Código: POL-RISK-001-A</w:t>
          </w:r>
        </w:p>
      </w:tc>
    </w:tr>
  </w:tbl>
  <w:p>
    <w:pPr>
      <w:pBdr>
        <w:bottom w:val="single" w:color="2B3A4A" w:sz="16" w:space="4"/>
      </w:pBdr>
      <w:spacing w:before="12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2026-08-31T19:47:53.462Z</dcterms:created>
  <dcterms:modified xsi:type="dcterms:W3CDTF">2026-08-31T19:47:53.477Z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