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CB356" w14:textId="1EBC8CD7" w:rsidR="008236EB" w:rsidRPr="001670F4" w:rsidRDefault="008236EB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drawing>
          <wp:inline distT="0" distB="0" distL="0" distR="0" wp14:anchorId="4273E7CD" wp14:editId="6AD0831E">
            <wp:extent cx="5760085" cy="992505"/>
            <wp:effectExtent l="0" t="0" r="0" b="0"/>
            <wp:docPr id="21" name="Banner R Tulio Investimentos JPG Ajustado">
              <a:extLst xmlns:a="http://schemas.openxmlformats.org/drawingml/2006/main">
                <a:ext uri="{FF2B5EF4-FFF2-40B4-BE49-F238E27FC236}">
                  <a16:creationId xmlns:a16="http://schemas.microsoft.com/office/drawing/2014/main" id="{7D919A6D-7974-4194-C4AE-FB2B5FA2EE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Banner R Tulio Investimentos JPG Ajustado">
                      <a:extLst>
                        <a:ext uri="{FF2B5EF4-FFF2-40B4-BE49-F238E27FC236}">
                          <a16:creationId xmlns:a16="http://schemas.microsoft.com/office/drawing/2014/main" id="{7D919A6D-7974-4194-C4AE-FB2B5FA2EE0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9938C" w14:textId="1D095488" w:rsidR="001C3BC1" w:rsidRPr="001670F4" w:rsidRDefault="001C3BC1" w:rsidP="001670F4">
      <w:pPr>
        <w:pStyle w:val="Ttulo"/>
        <w:shd w:val="clear" w:color="auto" w:fill="17365D"/>
        <w:spacing w:before="160" w:after="240" w:line="520" w:lineRule="auto"/>
        <w:jc w:val="center"/>
      </w:pPr>
      <w:r w:rsidRPr="001670F4">
        <w:rPr>
          <w:rFonts w:ascii="Aptos Display" w:hAnsi="Aptos Display"/>
          <w:b/>
          <w:vanish/>
          <w:color w:val="FFFFFF"/>
          <w:sz w:val="44"/>
        </w:rPr>
        <w:t>#</w:t>
      </w:r>
      <w:r w:rsidRPr="001670F4">
        <w:rPr>
          <w:rFonts w:ascii="Aptos Display" w:hAnsi="Aptos Display"/>
          <w:b/>
          <w:color w:val="FFFFFF"/>
          <w:sz w:val="44"/>
        </w:rPr>
        <w:t xml:space="preserve"> COMO CRIEI A FERRAMENTA DE SIMULAÇÃO DE INVESTIMENTOS</w:t>
      </w:r>
    </w:p>
    <w:p w14:paraId="37BE6150" w14:textId="77777777" w:rsidR="001C3BC1" w:rsidRPr="001670F4" w:rsidRDefault="001C3BC1" w:rsidP="001670F4">
      <w:pPr>
        <w:spacing w:after="120" w:line="264" w:lineRule="auto"/>
      </w:pPr>
    </w:p>
    <w:p w14:paraId="1DA812DB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vanish/>
          <w:color w:val="333333"/>
        </w:rPr>
        <w:t>**</w:t>
      </w:r>
      <w:r w:rsidRPr="001670F4">
        <w:rPr>
          <w:rFonts w:ascii="Aptos" w:hAnsi="Aptos"/>
          <w:color w:val="333333"/>
        </w:rPr>
        <w:t>Projeto:</w:t>
      </w:r>
      <w:r w:rsidRPr="001670F4">
        <w:rPr>
          <w:rFonts w:ascii="Aptos" w:hAnsi="Aptos"/>
          <w:vanish/>
          <w:color w:val="333333"/>
        </w:rPr>
        <w:t>**</w:t>
      </w:r>
      <w:r w:rsidRPr="001670F4">
        <w:rPr>
          <w:rFonts w:ascii="Aptos" w:hAnsi="Aptos"/>
          <w:color w:val="333333"/>
        </w:rPr>
        <w:t xml:space="preserve"> R Tulio Investimentos  </w:t>
      </w:r>
    </w:p>
    <w:p w14:paraId="53E81866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vanish/>
          <w:color w:val="333333"/>
        </w:rPr>
        <w:t>**</w:t>
      </w:r>
      <w:r w:rsidRPr="001670F4">
        <w:rPr>
          <w:rFonts w:ascii="Aptos" w:hAnsi="Aptos"/>
          <w:color w:val="333333"/>
        </w:rPr>
        <w:t>Ferramenta utilizada:</w:t>
      </w:r>
      <w:r w:rsidRPr="001670F4">
        <w:rPr>
          <w:rFonts w:ascii="Aptos" w:hAnsi="Aptos"/>
          <w:vanish/>
          <w:color w:val="333333"/>
        </w:rPr>
        <w:t>**</w:t>
      </w:r>
      <w:r w:rsidRPr="001670F4">
        <w:rPr>
          <w:rFonts w:ascii="Aptos" w:hAnsi="Aptos"/>
          <w:color w:val="333333"/>
        </w:rPr>
        <w:t xml:space="preserve"> Microsoft Excel  </w:t>
      </w:r>
    </w:p>
    <w:p w14:paraId="09FCEDC7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vanish/>
          <w:color w:val="333333"/>
        </w:rPr>
        <w:t>**</w:t>
      </w:r>
      <w:r w:rsidRPr="001670F4">
        <w:rPr>
          <w:rFonts w:ascii="Aptos" w:hAnsi="Aptos"/>
          <w:color w:val="333333"/>
        </w:rPr>
        <w:t>Objetivo:</w:t>
      </w:r>
      <w:r w:rsidRPr="001670F4">
        <w:rPr>
          <w:rFonts w:ascii="Aptos" w:hAnsi="Aptos"/>
          <w:vanish/>
          <w:color w:val="333333"/>
        </w:rPr>
        <w:t>**</w:t>
      </w:r>
      <w:r w:rsidRPr="001670F4">
        <w:rPr>
          <w:rFonts w:ascii="Aptos" w:hAnsi="Aptos"/>
          <w:color w:val="333333"/>
        </w:rPr>
        <w:t xml:space="preserve"> simular aportes mensais, patrimônio acumulado, dividendos e distribuição do investimento conforme o perfil do investidor.</w:t>
      </w:r>
    </w:p>
    <w:p w14:paraId="473AB446" w14:textId="77777777" w:rsidR="001C3BC1" w:rsidRPr="001670F4" w:rsidRDefault="001C3BC1" w:rsidP="001670F4">
      <w:pPr>
        <w:spacing w:after="120" w:line="264" w:lineRule="auto"/>
      </w:pPr>
    </w:p>
    <w:p w14:paraId="3222B81F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t>&gt; Esta ferramenta possui finalidade educacional e de planejamento. Os resultados são estimativas e não representam garantia de rentabilidade ou recomendação individual de investimento.</w:t>
      </w:r>
    </w:p>
    <w:p w14:paraId="78FE5D2B" w14:textId="77777777" w:rsidR="001C3BC1" w:rsidRPr="001670F4" w:rsidRDefault="001C3BC1" w:rsidP="001670F4">
      <w:pPr>
        <w:spacing w:after="120" w:line="264" w:lineRule="auto"/>
      </w:pPr>
    </w:p>
    <w:p w14:paraId="514927A4" w14:textId="77777777" w:rsidR="001C3BC1" w:rsidRPr="001670F4" w:rsidRDefault="001C3BC1" w:rsidP="001670F4">
      <w:pPr>
        <w:shd w:val="clear" w:color="auto" w:fill="C9A227"/>
        <w:spacing w:before="100" w:after="100" w:line="40" w:lineRule="auto"/>
      </w:pPr>
      <w:r w:rsidRPr="001670F4">
        <w:rPr>
          <w:rFonts w:ascii="Aptos" w:hAnsi="Aptos"/>
          <w:vanish/>
          <w:color w:val="333333"/>
        </w:rPr>
        <w:t>---</w:t>
      </w:r>
    </w:p>
    <w:p w14:paraId="7E82A381" w14:textId="77777777" w:rsidR="001C3BC1" w:rsidRPr="001670F4" w:rsidRDefault="001C3BC1" w:rsidP="001670F4">
      <w:pPr>
        <w:spacing w:after="120" w:line="264" w:lineRule="auto"/>
      </w:pPr>
    </w:p>
    <w:p w14:paraId="74C77F66" w14:textId="77777777" w:rsidR="001C3BC1" w:rsidRPr="001670F4" w:rsidRDefault="001C3BC1" w:rsidP="001670F4">
      <w:pPr>
        <w:pStyle w:val="Ttulo1"/>
        <w:shd w:val="clear" w:color="auto" w:fill="FFFFFF"/>
        <w:spacing w:before="240" w:after="100" w:line="360" w:lineRule="auto"/>
      </w:pPr>
      <w:r w:rsidRPr="001670F4">
        <w:rPr>
          <w:rFonts w:ascii="Aptos Display" w:hAnsi="Aptos Display"/>
          <w:b/>
          <w:vanish/>
          <w:color w:val="17365D"/>
          <w:sz w:val="30"/>
        </w:rPr>
        <w:t>##</w:t>
      </w:r>
      <w:r w:rsidRPr="001670F4">
        <w:rPr>
          <w:rFonts w:ascii="Aptos Display" w:hAnsi="Aptos Display"/>
          <w:b/>
          <w:color w:val="17365D"/>
          <w:sz w:val="30"/>
        </w:rPr>
        <w:t xml:space="preserve"> 1. OBJETIVO DO PROJETO</w:t>
      </w:r>
    </w:p>
    <w:p w14:paraId="246F6FDB" w14:textId="77777777" w:rsidR="001C3BC1" w:rsidRPr="001670F4" w:rsidRDefault="001C3BC1" w:rsidP="001670F4">
      <w:pPr>
        <w:spacing w:after="120" w:line="264" w:lineRule="auto"/>
      </w:pPr>
    </w:p>
    <w:p w14:paraId="6222EB84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t>Criei esta ferramenta para transformar informações financeiras simples em uma simulação de investimentos fácil de compreender.</w:t>
      </w:r>
    </w:p>
    <w:p w14:paraId="70B20150" w14:textId="77777777" w:rsidR="001C3BC1" w:rsidRPr="001670F4" w:rsidRDefault="001C3BC1" w:rsidP="001670F4">
      <w:pPr>
        <w:spacing w:after="120" w:line="264" w:lineRule="auto"/>
      </w:pPr>
    </w:p>
    <w:p w14:paraId="77E95C82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t>O usuário informa:</w:t>
      </w:r>
    </w:p>
    <w:p w14:paraId="4E8EF092" w14:textId="77777777" w:rsidR="001C3BC1" w:rsidRPr="001670F4" w:rsidRDefault="001C3BC1" w:rsidP="001670F4">
      <w:pPr>
        <w:spacing w:after="120" w:line="264" w:lineRule="auto"/>
      </w:pPr>
    </w:p>
    <w:p w14:paraId="5CAFE8EE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t xml:space="preserve">- </w:t>
      </w:r>
      <w:proofErr w:type="gramStart"/>
      <w:r w:rsidRPr="001670F4">
        <w:rPr>
          <w:rFonts w:ascii="Aptos" w:hAnsi="Aptos"/>
          <w:color w:val="333333"/>
        </w:rPr>
        <w:t>salário</w:t>
      </w:r>
      <w:proofErr w:type="gramEnd"/>
      <w:r w:rsidRPr="001670F4">
        <w:rPr>
          <w:rFonts w:ascii="Aptos" w:hAnsi="Aptos"/>
          <w:color w:val="333333"/>
        </w:rPr>
        <w:t xml:space="preserve"> mensal;</w:t>
      </w:r>
    </w:p>
    <w:p w14:paraId="6387CEC5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t xml:space="preserve">- </w:t>
      </w:r>
      <w:proofErr w:type="gramStart"/>
      <w:r w:rsidRPr="001670F4">
        <w:rPr>
          <w:rFonts w:ascii="Aptos" w:hAnsi="Aptos"/>
          <w:color w:val="333333"/>
        </w:rPr>
        <w:t>valor</w:t>
      </w:r>
      <w:proofErr w:type="gramEnd"/>
      <w:r w:rsidRPr="001670F4">
        <w:rPr>
          <w:rFonts w:ascii="Aptos" w:hAnsi="Aptos"/>
          <w:color w:val="333333"/>
        </w:rPr>
        <w:t xml:space="preserve"> que pretende investir por mês;</w:t>
      </w:r>
    </w:p>
    <w:p w14:paraId="6C145360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t xml:space="preserve">- </w:t>
      </w:r>
      <w:proofErr w:type="gramStart"/>
      <w:r w:rsidRPr="001670F4">
        <w:rPr>
          <w:rFonts w:ascii="Aptos" w:hAnsi="Aptos"/>
          <w:color w:val="333333"/>
        </w:rPr>
        <w:t>prazo</w:t>
      </w:r>
      <w:proofErr w:type="gramEnd"/>
      <w:r w:rsidRPr="001670F4">
        <w:rPr>
          <w:rFonts w:ascii="Aptos" w:hAnsi="Aptos"/>
          <w:color w:val="333333"/>
        </w:rPr>
        <w:t xml:space="preserve"> do investimento;</w:t>
      </w:r>
    </w:p>
    <w:p w14:paraId="62CF74B9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t xml:space="preserve">- </w:t>
      </w:r>
      <w:proofErr w:type="gramStart"/>
      <w:r w:rsidRPr="001670F4">
        <w:rPr>
          <w:rFonts w:ascii="Aptos" w:hAnsi="Aptos"/>
          <w:color w:val="333333"/>
        </w:rPr>
        <w:t>taxa</w:t>
      </w:r>
      <w:proofErr w:type="gramEnd"/>
      <w:r w:rsidRPr="001670F4">
        <w:rPr>
          <w:rFonts w:ascii="Aptos" w:hAnsi="Aptos"/>
          <w:color w:val="333333"/>
        </w:rPr>
        <w:t xml:space="preserve"> mensal estimada de juros;</w:t>
      </w:r>
    </w:p>
    <w:p w14:paraId="4BBDB7F2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t xml:space="preserve">- </w:t>
      </w:r>
      <w:proofErr w:type="gramStart"/>
      <w:r w:rsidRPr="001670F4">
        <w:rPr>
          <w:rFonts w:ascii="Aptos" w:hAnsi="Aptos"/>
          <w:color w:val="333333"/>
        </w:rPr>
        <w:t>taxa</w:t>
      </w:r>
      <w:proofErr w:type="gramEnd"/>
      <w:r w:rsidRPr="001670F4">
        <w:rPr>
          <w:rFonts w:ascii="Aptos" w:hAnsi="Aptos"/>
          <w:color w:val="333333"/>
        </w:rPr>
        <w:t xml:space="preserve"> mensal estimada de dividendos;</w:t>
      </w:r>
    </w:p>
    <w:p w14:paraId="4846977B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t xml:space="preserve">- </w:t>
      </w:r>
      <w:proofErr w:type="gramStart"/>
      <w:r w:rsidRPr="001670F4">
        <w:rPr>
          <w:rFonts w:ascii="Aptos" w:hAnsi="Aptos"/>
          <w:color w:val="333333"/>
        </w:rPr>
        <w:t>perfil</w:t>
      </w:r>
      <w:proofErr w:type="gramEnd"/>
      <w:r w:rsidRPr="001670F4">
        <w:rPr>
          <w:rFonts w:ascii="Aptos" w:hAnsi="Aptos"/>
          <w:color w:val="333333"/>
        </w:rPr>
        <w:t xml:space="preserve"> do investidor.</w:t>
      </w:r>
    </w:p>
    <w:p w14:paraId="572E17FC" w14:textId="77777777" w:rsidR="001C3BC1" w:rsidRPr="001670F4" w:rsidRDefault="001C3BC1" w:rsidP="001670F4">
      <w:pPr>
        <w:spacing w:after="120" w:line="264" w:lineRule="auto"/>
      </w:pPr>
    </w:p>
    <w:p w14:paraId="1E5AF145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t>A ferramenta calcula automaticamente:</w:t>
      </w:r>
    </w:p>
    <w:p w14:paraId="21E6ABED" w14:textId="77777777" w:rsidR="001C3BC1" w:rsidRPr="001670F4" w:rsidRDefault="001C3BC1" w:rsidP="001670F4">
      <w:pPr>
        <w:spacing w:after="120" w:line="264" w:lineRule="auto"/>
      </w:pPr>
    </w:p>
    <w:p w14:paraId="295E5DFE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t xml:space="preserve">- </w:t>
      </w:r>
      <w:proofErr w:type="gramStart"/>
      <w:r w:rsidRPr="001670F4">
        <w:rPr>
          <w:rFonts w:ascii="Aptos" w:hAnsi="Aptos"/>
          <w:color w:val="333333"/>
        </w:rPr>
        <w:t>sugestão</w:t>
      </w:r>
      <w:proofErr w:type="gramEnd"/>
      <w:r w:rsidRPr="001670F4">
        <w:rPr>
          <w:rFonts w:ascii="Aptos" w:hAnsi="Aptos"/>
          <w:color w:val="333333"/>
        </w:rPr>
        <w:t xml:space="preserve"> de investimento com base no salário;</w:t>
      </w:r>
    </w:p>
    <w:p w14:paraId="2448AA46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t xml:space="preserve">- </w:t>
      </w:r>
      <w:proofErr w:type="gramStart"/>
      <w:r w:rsidRPr="001670F4">
        <w:rPr>
          <w:rFonts w:ascii="Aptos" w:hAnsi="Aptos"/>
          <w:color w:val="333333"/>
        </w:rPr>
        <w:t>patrimônio</w:t>
      </w:r>
      <w:proofErr w:type="gramEnd"/>
      <w:r w:rsidRPr="001670F4">
        <w:rPr>
          <w:rFonts w:ascii="Aptos" w:hAnsi="Aptos"/>
          <w:color w:val="333333"/>
        </w:rPr>
        <w:t xml:space="preserve"> acumulado;</w:t>
      </w:r>
    </w:p>
    <w:p w14:paraId="12B90078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t xml:space="preserve">- </w:t>
      </w:r>
      <w:proofErr w:type="gramStart"/>
      <w:r w:rsidRPr="001670F4">
        <w:rPr>
          <w:rFonts w:ascii="Aptos" w:hAnsi="Aptos"/>
          <w:color w:val="333333"/>
        </w:rPr>
        <w:t>dividendos</w:t>
      </w:r>
      <w:proofErr w:type="gramEnd"/>
      <w:r w:rsidRPr="001670F4">
        <w:rPr>
          <w:rFonts w:ascii="Aptos" w:hAnsi="Aptos"/>
          <w:color w:val="333333"/>
        </w:rPr>
        <w:t xml:space="preserve"> mensais estimados;</w:t>
      </w:r>
    </w:p>
    <w:p w14:paraId="5E53C88B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t xml:space="preserve">- </w:t>
      </w:r>
      <w:proofErr w:type="gramStart"/>
      <w:r w:rsidRPr="001670F4">
        <w:rPr>
          <w:rFonts w:ascii="Aptos" w:hAnsi="Aptos"/>
          <w:color w:val="333333"/>
        </w:rPr>
        <w:t>resultados</w:t>
      </w:r>
      <w:proofErr w:type="gramEnd"/>
      <w:r w:rsidRPr="001670F4">
        <w:rPr>
          <w:rFonts w:ascii="Aptos" w:hAnsi="Aptos"/>
          <w:color w:val="333333"/>
        </w:rPr>
        <w:t xml:space="preserve"> para diferentes prazos;</w:t>
      </w:r>
    </w:p>
    <w:p w14:paraId="4F416B3D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t xml:space="preserve">- </w:t>
      </w:r>
      <w:proofErr w:type="gramStart"/>
      <w:r w:rsidRPr="001670F4">
        <w:rPr>
          <w:rFonts w:ascii="Aptos" w:hAnsi="Aptos"/>
          <w:color w:val="333333"/>
        </w:rPr>
        <w:t>distribuição</w:t>
      </w:r>
      <w:proofErr w:type="gramEnd"/>
      <w:r w:rsidRPr="001670F4">
        <w:rPr>
          <w:rFonts w:ascii="Aptos" w:hAnsi="Aptos"/>
          <w:color w:val="333333"/>
        </w:rPr>
        <w:t xml:space="preserve"> do aporte conforme o perfil;</w:t>
      </w:r>
    </w:p>
    <w:p w14:paraId="1BBBEED6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t xml:space="preserve">- </w:t>
      </w:r>
      <w:proofErr w:type="gramStart"/>
      <w:r w:rsidRPr="001670F4">
        <w:rPr>
          <w:rFonts w:ascii="Aptos" w:hAnsi="Aptos"/>
          <w:color w:val="333333"/>
        </w:rPr>
        <w:t>representação</w:t>
      </w:r>
      <w:proofErr w:type="gramEnd"/>
      <w:r w:rsidRPr="001670F4">
        <w:rPr>
          <w:rFonts w:ascii="Aptos" w:hAnsi="Aptos"/>
          <w:color w:val="333333"/>
        </w:rPr>
        <w:t xml:space="preserve"> gráfica da distribuição.</w:t>
      </w:r>
    </w:p>
    <w:p w14:paraId="13C63BE5" w14:textId="77777777" w:rsidR="001C3BC1" w:rsidRPr="001670F4" w:rsidRDefault="001C3BC1" w:rsidP="001670F4">
      <w:pPr>
        <w:spacing w:after="120" w:line="264" w:lineRule="auto"/>
      </w:pPr>
    </w:p>
    <w:p w14:paraId="36F483DA" w14:textId="77777777" w:rsidR="001C3BC1" w:rsidRPr="001670F4" w:rsidRDefault="001C3BC1" w:rsidP="001670F4">
      <w:pPr>
        <w:shd w:val="clear" w:color="auto" w:fill="C9A227"/>
        <w:spacing w:before="100" w:after="100" w:line="40" w:lineRule="auto"/>
      </w:pPr>
      <w:r w:rsidRPr="001670F4">
        <w:rPr>
          <w:rFonts w:ascii="Aptos" w:hAnsi="Aptos"/>
          <w:vanish/>
          <w:color w:val="333333"/>
        </w:rPr>
        <w:t>---</w:t>
      </w:r>
    </w:p>
    <w:p w14:paraId="5D731CDB" w14:textId="77777777" w:rsidR="001C3BC1" w:rsidRPr="001670F4" w:rsidRDefault="001C3BC1" w:rsidP="001670F4">
      <w:pPr>
        <w:spacing w:after="120" w:line="264" w:lineRule="auto"/>
      </w:pPr>
    </w:p>
    <w:p w14:paraId="2426F585" w14:textId="77777777" w:rsidR="001C3BC1" w:rsidRPr="001670F4" w:rsidRDefault="001C3BC1" w:rsidP="001670F4">
      <w:pPr>
        <w:pStyle w:val="Ttulo1"/>
        <w:shd w:val="clear" w:color="auto" w:fill="FFFFFF"/>
        <w:spacing w:before="240" w:after="100" w:line="360" w:lineRule="auto"/>
      </w:pPr>
      <w:r w:rsidRPr="001670F4">
        <w:rPr>
          <w:rFonts w:ascii="Aptos Display" w:hAnsi="Aptos Display"/>
          <w:b/>
          <w:vanish/>
          <w:color w:val="17365D"/>
          <w:sz w:val="30"/>
        </w:rPr>
        <w:t>##</w:t>
      </w:r>
      <w:r w:rsidRPr="001670F4">
        <w:rPr>
          <w:rFonts w:ascii="Aptos Display" w:hAnsi="Aptos Display"/>
          <w:b/>
          <w:color w:val="17365D"/>
          <w:sz w:val="30"/>
        </w:rPr>
        <w:t xml:space="preserve"> 2. ESTRUTURA DA PLANILHA</w:t>
      </w:r>
    </w:p>
    <w:p w14:paraId="05A5C1BE" w14:textId="77777777" w:rsidR="001C3BC1" w:rsidRPr="001670F4" w:rsidRDefault="001C3BC1" w:rsidP="001670F4">
      <w:pPr>
        <w:spacing w:after="120" w:line="264" w:lineRule="auto"/>
      </w:pPr>
    </w:p>
    <w:p w14:paraId="43064202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t>A pasta de trabalho possui duas abas principais.</w:t>
      </w:r>
    </w:p>
    <w:p w14:paraId="621F121A" w14:textId="77777777" w:rsidR="001C3BC1" w:rsidRPr="001670F4" w:rsidRDefault="001C3BC1" w:rsidP="001670F4">
      <w:pPr>
        <w:spacing w:after="120" w:line="264" w:lineRule="auto"/>
      </w:pPr>
    </w:p>
    <w:p w14:paraId="5D06654E" w14:textId="77777777" w:rsidR="001C3BC1" w:rsidRPr="001670F4" w:rsidRDefault="001C3BC1" w:rsidP="001670F4">
      <w:pPr>
        <w:pStyle w:val="Ttulo2"/>
        <w:spacing w:before="180" w:line="288" w:lineRule="auto"/>
      </w:pPr>
      <w:r w:rsidRPr="001670F4">
        <w:rPr>
          <w:rFonts w:ascii="Aptos" w:hAnsi="Aptos"/>
          <w:b/>
          <w:vanish/>
          <w:color w:val="17365D"/>
          <w:sz w:val="24"/>
        </w:rPr>
        <w:t>###</w:t>
      </w:r>
      <w:r w:rsidRPr="001670F4">
        <w:rPr>
          <w:rFonts w:ascii="Aptos" w:hAnsi="Aptos"/>
          <w:b/>
          <w:color w:val="17365D"/>
          <w:sz w:val="24"/>
        </w:rPr>
        <w:t xml:space="preserve"> Aba INVESTIMENTOS</w:t>
      </w:r>
    </w:p>
    <w:p w14:paraId="596956D3" w14:textId="77777777" w:rsidR="001C3BC1" w:rsidRPr="001670F4" w:rsidRDefault="001C3BC1" w:rsidP="001670F4">
      <w:pPr>
        <w:spacing w:after="120" w:line="264" w:lineRule="auto"/>
      </w:pPr>
    </w:p>
    <w:p w14:paraId="3934AF4D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t>É a tela principal utilizada pelo usuário. Ela contém:</w:t>
      </w:r>
    </w:p>
    <w:p w14:paraId="3535DDDD" w14:textId="77777777" w:rsidR="001C3BC1" w:rsidRPr="001670F4" w:rsidRDefault="001C3BC1" w:rsidP="001670F4">
      <w:pPr>
        <w:spacing w:after="120" w:line="264" w:lineRule="auto"/>
      </w:pPr>
    </w:p>
    <w:p w14:paraId="6E8D264C" w14:textId="77777777" w:rsidR="001C3BC1" w:rsidRPr="001670F4" w:rsidRDefault="001C3BC1" w:rsidP="001670F4">
      <w:pPr>
        <w:pStyle w:val="Ttulo1"/>
        <w:spacing w:before="240" w:after="100" w:line="360" w:lineRule="auto"/>
      </w:pPr>
      <w:r w:rsidRPr="001670F4">
        <w:rPr>
          <w:rFonts w:ascii="Aptos Display" w:hAnsi="Aptos Display"/>
          <w:b/>
          <w:color w:val="17365D"/>
          <w:sz w:val="30"/>
        </w:rPr>
        <w:t>1. configurações financeiras;</w:t>
      </w:r>
    </w:p>
    <w:p w14:paraId="38032899" w14:textId="77777777" w:rsidR="001C3BC1" w:rsidRPr="001670F4" w:rsidRDefault="001C3BC1" w:rsidP="001670F4">
      <w:pPr>
        <w:pStyle w:val="Ttulo1"/>
        <w:spacing w:before="240" w:after="100" w:line="360" w:lineRule="auto"/>
      </w:pPr>
      <w:r w:rsidRPr="001670F4">
        <w:rPr>
          <w:rFonts w:ascii="Aptos Display" w:hAnsi="Aptos Display"/>
          <w:b/>
          <w:color w:val="17365D"/>
          <w:sz w:val="30"/>
        </w:rPr>
        <w:t>2. simulação do investimento mensal;</w:t>
      </w:r>
    </w:p>
    <w:p w14:paraId="6C393A24" w14:textId="77777777" w:rsidR="001C3BC1" w:rsidRPr="001670F4" w:rsidRDefault="001C3BC1" w:rsidP="001670F4">
      <w:pPr>
        <w:pStyle w:val="Ttulo1"/>
        <w:spacing w:before="240" w:after="100" w:line="360" w:lineRule="auto"/>
      </w:pPr>
      <w:r w:rsidRPr="001670F4">
        <w:rPr>
          <w:rFonts w:ascii="Aptos Display" w:hAnsi="Aptos Display"/>
          <w:b/>
          <w:color w:val="17365D"/>
          <w:sz w:val="30"/>
        </w:rPr>
        <w:t>3. comparação entre diferentes prazos;</w:t>
      </w:r>
    </w:p>
    <w:p w14:paraId="6A7858A2" w14:textId="77777777" w:rsidR="001C3BC1" w:rsidRPr="001670F4" w:rsidRDefault="001C3BC1" w:rsidP="001670F4">
      <w:pPr>
        <w:pStyle w:val="Ttulo1"/>
        <w:spacing w:before="240" w:after="100" w:line="360" w:lineRule="auto"/>
      </w:pPr>
      <w:r w:rsidRPr="001670F4">
        <w:rPr>
          <w:rFonts w:ascii="Aptos Display" w:hAnsi="Aptos Display"/>
          <w:b/>
          <w:color w:val="17365D"/>
          <w:sz w:val="30"/>
        </w:rPr>
        <w:t>4. escolha do perfil do investidor;</w:t>
      </w:r>
    </w:p>
    <w:p w14:paraId="25ED2BE0" w14:textId="77777777" w:rsidR="001C3BC1" w:rsidRPr="001670F4" w:rsidRDefault="001C3BC1" w:rsidP="001670F4">
      <w:pPr>
        <w:pStyle w:val="Ttulo1"/>
        <w:spacing w:before="240" w:after="100" w:line="360" w:lineRule="auto"/>
      </w:pPr>
      <w:r w:rsidRPr="001670F4">
        <w:rPr>
          <w:rFonts w:ascii="Aptos Display" w:hAnsi="Aptos Display"/>
          <w:b/>
          <w:color w:val="17365D"/>
          <w:sz w:val="30"/>
        </w:rPr>
        <w:t>5. distribuição do aporte;</w:t>
      </w:r>
    </w:p>
    <w:p w14:paraId="16B8EEDE" w14:textId="77777777" w:rsidR="001C3BC1" w:rsidRPr="001670F4" w:rsidRDefault="001C3BC1" w:rsidP="001670F4">
      <w:pPr>
        <w:pStyle w:val="Ttulo1"/>
        <w:spacing w:before="240" w:after="100" w:line="360" w:lineRule="auto"/>
      </w:pPr>
      <w:r w:rsidRPr="001670F4">
        <w:rPr>
          <w:rFonts w:ascii="Aptos Display" w:hAnsi="Aptos Display"/>
          <w:b/>
          <w:color w:val="17365D"/>
          <w:sz w:val="30"/>
        </w:rPr>
        <w:t>6. gráfico da alocação.</w:t>
      </w:r>
    </w:p>
    <w:p w14:paraId="4FB080DB" w14:textId="77777777" w:rsidR="001C3BC1" w:rsidRPr="001670F4" w:rsidRDefault="001C3BC1" w:rsidP="001670F4">
      <w:pPr>
        <w:spacing w:after="120" w:line="264" w:lineRule="auto"/>
      </w:pPr>
    </w:p>
    <w:p w14:paraId="414C32F7" w14:textId="77777777" w:rsidR="001C3BC1" w:rsidRPr="001670F4" w:rsidRDefault="001C3BC1" w:rsidP="001670F4">
      <w:pPr>
        <w:pStyle w:val="Ttulo2"/>
        <w:spacing w:before="180" w:line="288" w:lineRule="auto"/>
      </w:pPr>
      <w:r w:rsidRPr="001670F4">
        <w:rPr>
          <w:rFonts w:ascii="Aptos" w:hAnsi="Aptos"/>
          <w:b/>
          <w:vanish/>
          <w:color w:val="17365D"/>
          <w:sz w:val="24"/>
        </w:rPr>
        <w:t>###</w:t>
      </w:r>
      <w:r w:rsidRPr="001670F4">
        <w:rPr>
          <w:rFonts w:ascii="Aptos" w:hAnsi="Aptos"/>
          <w:b/>
          <w:color w:val="17365D"/>
          <w:sz w:val="24"/>
        </w:rPr>
        <w:t xml:space="preserve"> Aba PERFIS</w:t>
      </w:r>
    </w:p>
    <w:p w14:paraId="234C0CAB" w14:textId="77777777" w:rsidR="001C3BC1" w:rsidRPr="001670F4" w:rsidRDefault="001C3BC1" w:rsidP="001670F4">
      <w:pPr>
        <w:spacing w:after="120" w:line="264" w:lineRule="auto"/>
      </w:pPr>
    </w:p>
    <w:p w14:paraId="378EB4EB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lastRenderedPageBreak/>
        <w:t>É uma tabela auxiliar que armazena os percentuais utilizados para cada perfil.</w:t>
      </w:r>
    </w:p>
    <w:p w14:paraId="78BF6912" w14:textId="77777777" w:rsidR="001C3BC1" w:rsidRPr="001670F4" w:rsidRDefault="001C3BC1" w:rsidP="001670F4">
      <w:pPr>
        <w:spacing w:after="120" w:line="264" w:lineRule="auto"/>
      </w:pPr>
    </w:p>
    <w:p w14:paraId="622EBF3D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t>| Perfil | Tijolo | Papel | Infraestrutura / Novos Setores |</w:t>
      </w:r>
    </w:p>
    <w:p w14:paraId="366B6FFC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t>|---|---:|---:|---:|</w:t>
      </w:r>
    </w:p>
    <w:p w14:paraId="52B3F4CE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t>| Conservador | 55% | 40% | 5% |</w:t>
      </w:r>
    </w:p>
    <w:p w14:paraId="5CC37001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t>| Moderado | 45% | 35% | 20% |</w:t>
      </w:r>
    </w:p>
    <w:p w14:paraId="50ACC927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t>| Agressivo | 30% | 30% | 40% |</w:t>
      </w:r>
    </w:p>
    <w:p w14:paraId="0FADC180" w14:textId="77777777" w:rsidR="001C3BC1" w:rsidRPr="001670F4" w:rsidRDefault="001C3BC1" w:rsidP="001670F4">
      <w:pPr>
        <w:spacing w:after="120" w:line="264" w:lineRule="auto"/>
      </w:pPr>
    </w:p>
    <w:p w14:paraId="17E5074C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t>Todos os perfis somam 100%.</w:t>
      </w:r>
    </w:p>
    <w:p w14:paraId="4855A023" w14:textId="77777777" w:rsidR="001C3BC1" w:rsidRPr="001670F4" w:rsidRDefault="001C3BC1" w:rsidP="001670F4">
      <w:pPr>
        <w:spacing w:after="120" w:line="264" w:lineRule="auto"/>
      </w:pPr>
    </w:p>
    <w:p w14:paraId="17ED3B07" w14:textId="77777777" w:rsidR="001C3BC1" w:rsidRPr="001670F4" w:rsidRDefault="001C3BC1" w:rsidP="001670F4">
      <w:pPr>
        <w:shd w:val="clear" w:color="auto" w:fill="C9A227"/>
        <w:spacing w:before="100" w:after="100" w:line="40" w:lineRule="auto"/>
      </w:pPr>
      <w:r w:rsidRPr="001670F4">
        <w:rPr>
          <w:rFonts w:ascii="Aptos" w:hAnsi="Aptos"/>
          <w:vanish/>
          <w:color w:val="333333"/>
        </w:rPr>
        <w:t>---</w:t>
      </w:r>
    </w:p>
    <w:p w14:paraId="02FE4CFE" w14:textId="77777777" w:rsidR="001C3BC1" w:rsidRPr="001670F4" w:rsidRDefault="001C3BC1" w:rsidP="001670F4">
      <w:pPr>
        <w:spacing w:after="120" w:line="264" w:lineRule="auto"/>
      </w:pPr>
    </w:p>
    <w:p w14:paraId="70DC70C1" w14:textId="77777777" w:rsidR="001C3BC1" w:rsidRPr="001670F4" w:rsidRDefault="001C3BC1" w:rsidP="001670F4">
      <w:pPr>
        <w:pStyle w:val="Ttulo1"/>
        <w:shd w:val="clear" w:color="auto" w:fill="FFFFFF"/>
        <w:spacing w:before="240" w:after="100" w:line="360" w:lineRule="auto"/>
      </w:pPr>
      <w:r w:rsidRPr="001670F4">
        <w:rPr>
          <w:rFonts w:ascii="Aptos Display" w:hAnsi="Aptos Display"/>
          <w:b/>
          <w:vanish/>
          <w:color w:val="17365D"/>
          <w:sz w:val="30"/>
        </w:rPr>
        <w:t>##</w:t>
      </w:r>
      <w:r w:rsidRPr="001670F4">
        <w:rPr>
          <w:rFonts w:ascii="Aptos Display" w:hAnsi="Aptos Display"/>
          <w:b/>
          <w:color w:val="17365D"/>
          <w:sz w:val="30"/>
        </w:rPr>
        <w:t xml:space="preserve"> 3. CONFIGURAÇÕES FINANCEIRAS</w:t>
      </w:r>
    </w:p>
    <w:p w14:paraId="53DE9D11" w14:textId="77777777" w:rsidR="001C3BC1" w:rsidRPr="001670F4" w:rsidRDefault="001C3BC1" w:rsidP="001670F4">
      <w:pPr>
        <w:spacing w:after="120" w:line="264" w:lineRule="auto"/>
      </w:pPr>
    </w:p>
    <w:p w14:paraId="1E3C76CF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t>As principais informações utilizadas pela ferramenta são:</w:t>
      </w:r>
    </w:p>
    <w:p w14:paraId="10A6B0AE" w14:textId="77777777" w:rsidR="001C3BC1" w:rsidRPr="001670F4" w:rsidRDefault="001C3BC1" w:rsidP="001670F4">
      <w:pPr>
        <w:spacing w:after="120" w:line="264" w:lineRule="auto"/>
      </w:pPr>
    </w:p>
    <w:p w14:paraId="65D4AFA4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t>| Informação | Exemplo |</w:t>
      </w:r>
    </w:p>
    <w:p w14:paraId="2B631BC4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t>|---|---:|</w:t>
      </w:r>
    </w:p>
    <w:p w14:paraId="142D0B58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t>| Salário mensal | R$ 3.000,00 |</w:t>
      </w:r>
    </w:p>
    <w:p w14:paraId="1F18D9FB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t>| Taxa mensal estimada de dividendos | 0,75% |</w:t>
      </w:r>
    </w:p>
    <w:p w14:paraId="176F2FB4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t>| Investimento mensal | R$ 450,00 |</w:t>
      </w:r>
    </w:p>
    <w:p w14:paraId="1F85C4BD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t>| Prazo | 5 anos |</w:t>
      </w:r>
    </w:p>
    <w:p w14:paraId="69D950E9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t>| Taxa mensal estimada de juros | 1,04% |</w:t>
      </w:r>
    </w:p>
    <w:p w14:paraId="5101FB12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t>| Perfil escolhido | Conservador |</w:t>
      </w:r>
    </w:p>
    <w:p w14:paraId="5409C81D" w14:textId="77777777" w:rsidR="001C3BC1" w:rsidRPr="001670F4" w:rsidRDefault="001C3BC1" w:rsidP="001670F4">
      <w:pPr>
        <w:spacing w:after="120" w:line="264" w:lineRule="auto"/>
      </w:pPr>
    </w:p>
    <w:p w14:paraId="164EF3ED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t>Os campos editáveis foram destacados visualmente para facilitar a utilização.</w:t>
      </w:r>
    </w:p>
    <w:p w14:paraId="6DF09A72" w14:textId="77777777" w:rsidR="001C3BC1" w:rsidRPr="001670F4" w:rsidRDefault="001C3BC1" w:rsidP="001670F4">
      <w:pPr>
        <w:spacing w:after="120" w:line="264" w:lineRule="auto"/>
      </w:pPr>
    </w:p>
    <w:p w14:paraId="4261EEF7" w14:textId="77777777" w:rsidR="001C3BC1" w:rsidRPr="001670F4" w:rsidRDefault="001C3BC1" w:rsidP="001670F4">
      <w:pPr>
        <w:shd w:val="clear" w:color="auto" w:fill="C9A227"/>
        <w:spacing w:before="100" w:after="100" w:line="40" w:lineRule="auto"/>
      </w:pPr>
      <w:r w:rsidRPr="001670F4">
        <w:rPr>
          <w:rFonts w:ascii="Aptos" w:hAnsi="Aptos"/>
          <w:vanish/>
          <w:color w:val="333333"/>
        </w:rPr>
        <w:t>---</w:t>
      </w:r>
    </w:p>
    <w:p w14:paraId="421954C5" w14:textId="77777777" w:rsidR="001C3BC1" w:rsidRPr="001670F4" w:rsidRDefault="001C3BC1" w:rsidP="001670F4">
      <w:pPr>
        <w:spacing w:after="120" w:line="264" w:lineRule="auto"/>
      </w:pPr>
    </w:p>
    <w:p w14:paraId="60D5D7A4" w14:textId="77777777" w:rsidR="001C3BC1" w:rsidRPr="001670F4" w:rsidRDefault="001C3BC1" w:rsidP="001670F4">
      <w:pPr>
        <w:pStyle w:val="Ttulo1"/>
        <w:shd w:val="clear" w:color="auto" w:fill="FFFFFF"/>
        <w:spacing w:before="240" w:after="100" w:line="360" w:lineRule="auto"/>
      </w:pPr>
      <w:r w:rsidRPr="001670F4">
        <w:rPr>
          <w:rFonts w:ascii="Aptos Display" w:hAnsi="Aptos Display"/>
          <w:b/>
          <w:vanish/>
          <w:color w:val="17365D"/>
          <w:sz w:val="30"/>
        </w:rPr>
        <w:t>##</w:t>
      </w:r>
      <w:r w:rsidRPr="001670F4">
        <w:rPr>
          <w:rFonts w:ascii="Aptos Display" w:hAnsi="Aptos Display"/>
          <w:b/>
          <w:color w:val="17365D"/>
          <w:sz w:val="30"/>
        </w:rPr>
        <w:t xml:space="preserve"> 4. SUGESTÃO DE INVESTIMENTO</w:t>
      </w:r>
    </w:p>
    <w:p w14:paraId="06BE92C3" w14:textId="77777777" w:rsidR="001C3BC1" w:rsidRPr="001670F4" w:rsidRDefault="001C3BC1" w:rsidP="001670F4">
      <w:pPr>
        <w:spacing w:after="120" w:line="264" w:lineRule="auto"/>
      </w:pPr>
    </w:p>
    <w:p w14:paraId="5810F0B2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t>Utilizei a seguinte fórmula:</w:t>
      </w:r>
    </w:p>
    <w:p w14:paraId="1CEEBCCD" w14:textId="77777777" w:rsidR="001C3BC1" w:rsidRPr="001670F4" w:rsidRDefault="001C3BC1" w:rsidP="001670F4">
      <w:pPr>
        <w:spacing w:after="120" w:line="264" w:lineRule="auto"/>
      </w:pPr>
    </w:p>
    <w:p w14:paraId="0DCDB9AD" w14:textId="77777777" w:rsidR="001C3BC1" w:rsidRPr="001670F4" w:rsidRDefault="001C3BC1" w:rsidP="001670F4">
      <w:pPr>
        <w:spacing w:after="0" w:line="264" w:lineRule="auto"/>
      </w:pPr>
      <w:r w:rsidRPr="001670F4">
        <w:rPr>
          <w:rFonts w:ascii="Aptos" w:hAnsi="Aptos"/>
          <w:vanish/>
          <w:color w:val="333333"/>
        </w:rPr>
        <w:t>```</w:t>
      </w:r>
      <w:proofErr w:type="spellStart"/>
      <w:r w:rsidRPr="001670F4">
        <w:rPr>
          <w:rFonts w:ascii="Aptos" w:hAnsi="Aptos"/>
          <w:vanish/>
          <w:color w:val="333333"/>
        </w:rPr>
        <w:t>excel</w:t>
      </w:r>
      <w:proofErr w:type="spellEnd"/>
    </w:p>
    <w:p w14:paraId="2858D3FA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t>=D11*30%</w:t>
      </w:r>
    </w:p>
    <w:p w14:paraId="72C8E526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lastRenderedPageBreak/>
        <w:t>Essa fórmula calcula 30% do salário informado.</w:t>
      </w:r>
    </w:p>
    <w:p w14:paraId="200BE003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t>Com um salário de R$ 3.000,00, a sugestão será:</w:t>
      </w:r>
    </w:p>
    <w:p w14:paraId="029D9AA7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t>R$ 3.000,00 × 30% = R$ 900,00</w:t>
      </w:r>
    </w:p>
    <w:p w14:paraId="734297AF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t>Escolhi essa fórmula porque ela permite que a sugestão seja atualizada automaticamente sempre que o salário for alterado.</w:t>
      </w:r>
    </w:p>
    <w:p w14:paraId="5CC21C6C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t>O percentual de 30% é apenas uma referência educacional. O usuário pode definir outro valor de aporte no campo “Quanto investir por mês?”.</w:t>
      </w:r>
    </w:p>
    <w:p w14:paraId="1DC931C7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pict w14:anchorId="149E6098">
          <v:rect id="_x0000_i1127" style="width:401.4pt;height:0" o:hrpct="0" o:hrstd="t" o:hr="t" fillcolor="#a0a0a0" stroked="f"/>
        </w:pict>
      </w:r>
    </w:p>
    <w:p w14:paraId="4A877144" w14:textId="77777777" w:rsidR="001C3BC1" w:rsidRPr="001670F4" w:rsidRDefault="001C3BC1" w:rsidP="001670F4">
      <w:pPr>
        <w:pStyle w:val="Ttulo1"/>
        <w:spacing w:before="240" w:after="100" w:line="360" w:lineRule="auto"/>
      </w:pPr>
      <w:r w:rsidRPr="001670F4">
        <w:rPr>
          <w:rFonts w:ascii="Aptos Display" w:hAnsi="Aptos Display"/>
          <w:b/>
          <w:color w:val="17365D"/>
          <w:sz w:val="30"/>
        </w:rPr>
        <w:t>5. CÁLCULO DO PATRIMÔNIO ACUMULADO</w:t>
      </w:r>
    </w:p>
    <w:p w14:paraId="49110C9A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t>Para calcular o patrimônio acumulado, utilizei a função de valor futuro:</w:t>
      </w:r>
    </w:p>
    <w:p w14:paraId="2E1D540D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t>=VF(D</w:t>
      </w:r>
      <w:proofErr w:type="gramStart"/>
      <w:r w:rsidRPr="001670F4">
        <w:rPr>
          <w:rFonts w:ascii="Consolas" w:hAnsi="Consolas"/>
          <w:color w:val="333333"/>
          <w:sz w:val="20"/>
        </w:rPr>
        <w:t>18;D</w:t>
      </w:r>
      <w:proofErr w:type="gramEnd"/>
      <w:r w:rsidRPr="001670F4">
        <w:rPr>
          <w:rFonts w:ascii="Consolas" w:hAnsi="Consolas"/>
          <w:color w:val="333333"/>
          <w:sz w:val="20"/>
        </w:rPr>
        <w:t>17*</w:t>
      </w:r>
      <w:proofErr w:type="gramStart"/>
      <w:r w:rsidRPr="001670F4">
        <w:rPr>
          <w:rFonts w:ascii="Consolas" w:hAnsi="Consolas"/>
          <w:color w:val="333333"/>
          <w:sz w:val="20"/>
        </w:rPr>
        <w:t>12;-</w:t>
      </w:r>
      <w:proofErr w:type="gramEnd"/>
      <w:r w:rsidRPr="001670F4">
        <w:rPr>
          <w:rFonts w:ascii="Consolas" w:hAnsi="Consolas"/>
          <w:color w:val="333333"/>
          <w:sz w:val="20"/>
        </w:rPr>
        <w:t>D16)</w:t>
      </w:r>
    </w:p>
    <w:p w14:paraId="362E43FA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t>A fórmula considera:</w:t>
      </w:r>
    </w:p>
    <w:p w14:paraId="27F28BB6" w14:textId="77777777" w:rsidR="001C3BC1" w:rsidRPr="001670F4" w:rsidRDefault="001C3BC1" w:rsidP="001670F4">
      <w:pPr>
        <w:shd w:val="clear" w:color="auto" w:fill="F2F2F2"/>
        <w:spacing w:before="60" w:after="60" w:line="240" w:lineRule="auto"/>
        <w:ind w:left="360" w:right="120" w:hanging="360"/>
      </w:pPr>
      <w:r w:rsidRPr="001670F4">
        <w:rPr>
          <w:rFonts w:ascii="Consolas" w:hAnsi="Consolas"/>
          <w:color w:val="333333"/>
          <w:sz w:val="20"/>
        </w:rPr>
        <w:t>D18: taxa de juros mensal;</w:t>
      </w:r>
    </w:p>
    <w:p w14:paraId="1EE6A04F" w14:textId="77777777" w:rsidR="001C3BC1" w:rsidRPr="001670F4" w:rsidRDefault="001C3BC1" w:rsidP="001670F4">
      <w:pPr>
        <w:shd w:val="clear" w:color="auto" w:fill="F2F2F2"/>
        <w:spacing w:before="60" w:after="60" w:line="240" w:lineRule="auto"/>
        <w:ind w:left="360" w:right="120" w:hanging="360"/>
      </w:pPr>
      <w:r w:rsidRPr="001670F4">
        <w:rPr>
          <w:rFonts w:ascii="Consolas" w:hAnsi="Consolas"/>
          <w:color w:val="333333"/>
          <w:sz w:val="20"/>
        </w:rPr>
        <w:t>D17*12: prazo convertido de anos para meses;</w:t>
      </w:r>
    </w:p>
    <w:p w14:paraId="10A0AC5A" w14:textId="77777777" w:rsidR="001C3BC1" w:rsidRPr="001670F4" w:rsidRDefault="001C3BC1" w:rsidP="001670F4">
      <w:pPr>
        <w:shd w:val="clear" w:color="auto" w:fill="F2F2F2"/>
        <w:spacing w:before="60" w:after="60" w:line="240" w:lineRule="auto"/>
        <w:ind w:left="360" w:right="120" w:hanging="360"/>
      </w:pPr>
      <w:r w:rsidRPr="001670F4">
        <w:rPr>
          <w:rFonts w:ascii="Consolas" w:hAnsi="Consolas"/>
          <w:color w:val="333333"/>
          <w:sz w:val="20"/>
        </w:rPr>
        <w:t>D16: investimento mensal;</w:t>
      </w:r>
    </w:p>
    <w:p w14:paraId="7F00AE44" w14:textId="77777777" w:rsidR="001C3BC1" w:rsidRPr="001670F4" w:rsidRDefault="001C3BC1" w:rsidP="001670F4">
      <w:pPr>
        <w:shd w:val="clear" w:color="auto" w:fill="F2F2F2"/>
        <w:spacing w:before="60" w:after="60" w:line="240" w:lineRule="auto"/>
        <w:ind w:left="360" w:right="120" w:hanging="360"/>
      </w:pPr>
      <w:r w:rsidRPr="001670F4">
        <w:rPr>
          <w:rFonts w:ascii="Consolas" w:hAnsi="Consolas"/>
          <w:color w:val="333333"/>
          <w:sz w:val="20"/>
        </w:rPr>
        <w:t>sinal negativo no aporte: representa uma saída financeira do usuário.</w:t>
      </w:r>
    </w:p>
    <w:p w14:paraId="582A6209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t>Por que utilizei a função FV?</w:t>
      </w:r>
    </w:p>
    <w:p w14:paraId="6CFFCC82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t>A função FV considera os juros compostos.</w:t>
      </w:r>
    </w:p>
    <w:p w14:paraId="2C557DE1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t>Somar somente os aportes mostraria apenas o dinheiro investido, sem considerar o rendimento acumulado ao longo do tempo.</w:t>
      </w:r>
    </w:p>
    <w:p w14:paraId="66CAF4E1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t>Também foi necessário multiplicar os anos por 12 porque:</w:t>
      </w:r>
    </w:p>
    <w:p w14:paraId="13215B45" w14:textId="77777777" w:rsidR="001C3BC1" w:rsidRPr="001670F4" w:rsidRDefault="001C3BC1" w:rsidP="001670F4">
      <w:pPr>
        <w:shd w:val="clear" w:color="auto" w:fill="F2F2F2"/>
        <w:spacing w:before="60" w:after="60" w:line="240" w:lineRule="auto"/>
        <w:ind w:left="360" w:right="120" w:hanging="360"/>
      </w:pPr>
      <w:r w:rsidRPr="001670F4">
        <w:rPr>
          <w:rFonts w:ascii="Consolas" w:hAnsi="Consolas"/>
          <w:color w:val="333333"/>
          <w:sz w:val="20"/>
        </w:rPr>
        <w:t>o aporte é mensal;</w:t>
      </w:r>
    </w:p>
    <w:p w14:paraId="01B71F64" w14:textId="77777777" w:rsidR="001C3BC1" w:rsidRPr="001670F4" w:rsidRDefault="001C3BC1" w:rsidP="001670F4">
      <w:pPr>
        <w:shd w:val="clear" w:color="auto" w:fill="F2F2F2"/>
        <w:spacing w:before="60" w:after="60" w:line="240" w:lineRule="auto"/>
        <w:ind w:left="360" w:right="120" w:hanging="360"/>
      </w:pPr>
      <w:r w:rsidRPr="001670F4">
        <w:rPr>
          <w:rFonts w:ascii="Consolas" w:hAnsi="Consolas"/>
          <w:color w:val="333333"/>
          <w:sz w:val="20"/>
        </w:rPr>
        <w:t>a taxa é mensal;</w:t>
      </w:r>
    </w:p>
    <w:p w14:paraId="693BF114" w14:textId="77777777" w:rsidR="001C3BC1" w:rsidRPr="001670F4" w:rsidRDefault="001C3BC1" w:rsidP="001670F4">
      <w:pPr>
        <w:shd w:val="clear" w:color="auto" w:fill="F2F2F2"/>
        <w:spacing w:before="60" w:after="60" w:line="240" w:lineRule="auto"/>
        <w:ind w:left="360" w:right="120" w:hanging="360"/>
      </w:pPr>
      <w:r w:rsidRPr="001670F4">
        <w:rPr>
          <w:rFonts w:ascii="Consolas" w:hAnsi="Consolas"/>
          <w:color w:val="333333"/>
          <w:sz w:val="20"/>
        </w:rPr>
        <w:t>portanto, os períodos também devem ser mensais.</w:t>
      </w:r>
    </w:p>
    <w:p w14:paraId="3B9C7D7C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t>Exemplo</w:t>
      </w:r>
    </w:p>
    <w:p w14:paraId="7D86DA21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t>Considerando:</w:t>
      </w:r>
    </w:p>
    <w:p w14:paraId="396B2D42" w14:textId="77777777" w:rsidR="001C3BC1" w:rsidRPr="001670F4" w:rsidRDefault="001C3BC1" w:rsidP="001670F4">
      <w:pPr>
        <w:shd w:val="clear" w:color="auto" w:fill="F2F2F2"/>
        <w:spacing w:before="60" w:after="60" w:line="240" w:lineRule="auto"/>
        <w:ind w:left="360" w:right="120" w:hanging="360"/>
      </w:pPr>
      <w:r w:rsidRPr="001670F4">
        <w:rPr>
          <w:rFonts w:ascii="Consolas" w:hAnsi="Consolas"/>
          <w:color w:val="333333"/>
          <w:sz w:val="20"/>
        </w:rPr>
        <w:t>aporte mensal de R$ 450,00;</w:t>
      </w:r>
    </w:p>
    <w:p w14:paraId="5FB40DD3" w14:textId="77777777" w:rsidR="001C3BC1" w:rsidRPr="001670F4" w:rsidRDefault="001C3BC1" w:rsidP="001670F4">
      <w:pPr>
        <w:shd w:val="clear" w:color="auto" w:fill="F2F2F2"/>
        <w:spacing w:before="60" w:after="60" w:line="240" w:lineRule="auto"/>
        <w:ind w:left="360" w:right="120" w:hanging="360"/>
      </w:pPr>
      <w:r w:rsidRPr="001670F4">
        <w:rPr>
          <w:rFonts w:ascii="Consolas" w:hAnsi="Consolas"/>
          <w:color w:val="333333"/>
          <w:sz w:val="20"/>
        </w:rPr>
        <w:t>prazo de 5 anos;</w:t>
      </w:r>
    </w:p>
    <w:p w14:paraId="1983311F" w14:textId="77777777" w:rsidR="001C3BC1" w:rsidRPr="001670F4" w:rsidRDefault="001C3BC1" w:rsidP="001670F4">
      <w:pPr>
        <w:shd w:val="clear" w:color="auto" w:fill="F2F2F2"/>
        <w:spacing w:before="60" w:after="60" w:line="240" w:lineRule="auto"/>
        <w:ind w:left="360" w:right="120" w:hanging="360"/>
      </w:pPr>
      <w:r w:rsidRPr="001670F4">
        <w:rPr>
          <w:rFonts w:ascii="Consolas" w:hAnsi="Consolas"/>
          <w:color w:val="333333"/>
          <w:sz w:val="20"/>
        </w:rPr>
        <w:t>taxa de 1,04% ao mês;</w:t>
      </w:r>
    </w:p>
    <w:p w14:paraId="59002117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t>o patrimônio projetado é:</w:t>
      </w:r>
    </w:p>
    <w:p w14:paraId="75025D59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t>R$ 37.227,72</w:t>
      </w:r>
    </w:p>
    <w:p w14:paraId="76C4120B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t>A simulação considera aportes no final de cada mês.</w:t>
      </w:r>
    </w:p>
    <w:p w14:paraId="5AF533CB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pict w14:anchorId="1AEC53A7">
          <v:rect id="_x0000_i1128" style="width:401.4pt;height:0" o:hrpct="0" o:hrstd="t" o:hr="t" fillcolor="#a0a0a0" stroked="f"/>
        </w:pict>
      </w:r>
    </w:p>
    <w:p w14:paraId="0BD0E012" w14:textId="77777777" w:rsidR="001C3BC1" w:rsidRPr="001670F4" w:rsidRDefault="001C3BC1" w:rsidP="001670F4">
      <w:pPr>
        <w:pStyle w:val="Ttulo1"/>
        <w:spacing w:before="240" w:after="100" w:line="360" w:lineRule="auto"/>
      </w:pPr>
      <w:r w:rsidRPr="001670F4">
        <w:rPr>
          <w:rFonts w:ascii="Aptos Display" w:hAnsi="Aptos Display"/>
          <w:b/>
          <w:color w:val="17365D"/>
          <w:sz w:val="30"/>
        </w:rPr>
        <w:t>6. CÁLCULO DOS DIVIDENDOS MENSAIS</w:t>
      </w:r>
    </w:p>
    <w:p w14:paraId="6730C68A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t>Utilizei a seguinte fórmula:</w:t>
      </w:r>
    </w:p>
    <w:p w14:paraId="553D7838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t>=D19*$D$12</w:t>
      </w:r>
    </w:p>
    <w:p w14:paraId="3239DF40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t>Ela multiplica o patrimônio acumulado pela taxa mensal estimada de dividendos.</w:t>
      </w:r>
    </w:p>
    <w:p w14:paraId="71366B18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t>Considerando:</w:t>
      </w:r>
    </w:p>
    <w:p w14:paraId="4FB7778C" w14:textId="77777777" w:rsidR="001C3BC1" w:rsidRPr="001670F4" w:rsidRDefault="001C3BC1" w:rsidP="001670F4">
      <w:pPr>
        <w:shd w:val="clear" w:color="auto" w:fill="F2F2F2"/>
        <w:spacing w:before="60" w:after="60" w:line="240" w:lineRule="auto"/>
        <w:ind w:left="360" w:right="120" w:hanging="360"/>
      </w:pPr>
      <w:r w:rsidRPr="001670F4">
        <w:rPr>
          <w:rFonts w:ascii="Consolas" w:hAnsi="Consolas"/>
          <w:color w:val="333333"/>
          <w:sz w:val="20"/>
        </w:rPr>
        <w:t>patrimônio de R$ 37.227,72;</w:t>
      </w:r>
    </w:p>
    <w:p w14:paraId="4C720B34" w14:textId="77777777" w:rsidR="001C3BC1" w:rsidRPr="001670F4" w:rsidRDefault="001C3BC1" w:rsidP="001670F4">
      <w:pPr>
        <w:shd w:val="clear" w:color="auto" w:fill="F2F2F2"/>
        <w:spacing w:before="60" w:after="60" w:line="240" w:lineRule="auto"/>
        <w:ind w:left="360" w:right="120" w:hanging="360"/>
      </w:pPr>
      <w:r w:rsidRPr="001670F4">
        <w:rPr>
          <w:rFonts w:ascii="Consolas" w:hAnsi="Consolas"/>
          <w:color w:val="333333"/>
          <w:sz w:val="20"/>
        </w:rPr>
        <w:t>dividendos estimados de 0,75% ao mês;</w:t>
      </w:r>
    </w:p>
    <w:p w14:paraId="4E249F75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t>o resultado será:</w:t>
      </w:r>
    </w:p>
    <w:p w14:paraId="6E0635F9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t>R$ 279,21 por mês</w:t>
      </w:r>
    </w:p>
    <w:p w14:paraId="7F5195ED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lastRenderedPageBreak/>
        <w:t>Utilizei uma referência absoluta em $D$12 para que a taxa permaneça fixa quando a fórmula for copiada.</w:t>
      </w:r>
    </w:p>
    <w:p w14:paraId="77F1AAB1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t>Os dividendos reais podem variar conforme resultados dos fundos, vacância, inadimplência, mercado e decisões dos gestores.</w:t>
      </w:r>
    </w:p>
    <w:p w14:paraId="0D2E4369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pict w14:anchorId="7751FC7D">
          <v:rect id="_x0000_i1129" style="width:401.4pt;height:0" o:hrpct="0" o:hrstd="t" o:hr="t" fillcolor="#a0a0a0" stroked="f"/>
        </w:pict>
      </w:r>
    </w:p>
    <w:p w14:paraId="42DCD768" w14:textId="77777777" w:rsidR="001C3BC1" w:rsidRPr="001670F4" w:rsidRDefault="001C3BC1" w:rsidP="001670F4">
      <w:pPr>
        <w:pStyle w:val="Ttulo1"/>
        <w:spacing w:before="240" w:after="100" w:line="360" w:lineRule="auto"/>
      </w:pPr>
      <w:r w:rsidRPr="001670F4">
        <w:rPr>
          <w:rFonts w:ascii="Aptos Display" w:hAnsi="Aptos Display"/>
          <w:b/>
          <w:color w:val="17365D"/>
          <w:sz w:val="30"/>
        </w:rPr>
        <w:t>7. SIMULAÇÃO DE DIFERENTES PRAZOS</w:t>
      </w:r>
    </w:p>
    <w:p w14:paraId="2D407677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t>Criei cenários para:</w:t>
      </w:r>
    </w:p>
    <w:p w14:paraId="1D0D8A3A" w14:textId="77777777" w:rsidR="001C3BC1" w:rsidRPr="001670F4" w:rsidRDefault="001C3BC1" w:rsidP="001670F4">
      <w:pPr>
        <w:pStyle w:val="Ttulo1"/>
        <w:spacing w:before="240" w:after="60" w:line="360" w:lineRule="auto"/>
        <w:ind w:left="360" w:hanging="360"/>
      </w:pPr>
      <w:r w:rsidRPr="001670F4">
        <w:rPr>
          <w:rFonts w:ascii="Aptos Display" w:hAnsi="Aptos Display"/>
          <w:b/>
          <w:color w:val="17365D"/>
          <w:sz w:val="30"/>
        </w:rPr>
        <w:t>2 anos;</w:t>
      </w:r>
    </w:p>
    <w:p w14:paraId="2B7C8220" w14:textId="77777777" w:rsidR="001C3BC1" w:rsidRPr="001670F4" w:rsidRDefault="001C3BC1" w:rsidP="001670F4">
      <w:pPr>
        <w:pStyle w:val="Ttulo1"/>
        <w:spacing w:before="240" w:after="60" w:line="360" w:lineRule="auto"/>
        <w:ind w:left="360" w:hanging="360"/>
      </w:pPr>
      <w:r w:rsidRPr="001670F4">
        <w:rPr>
          <w:rFonts w:ascii="Aptos Display" w:hAnsi="Aptos Display"/>
          <w:b/>
          <w:color w:val="17365D"/>
          <w:sz w:val="30"/>
        </w:rPr>
        <w:t>5 anos;</w:t>
      </w:r>
    </w:p>
    <w:p w14:paraId="6298E229" w14:textId="77777777" w:rsidR="001C3BC1" w:rsidRPr="001670F4" w:rsidRDefault="001C3BC1" w:rsidP="001670F4">
      <w:pPr>
        <w:pStyle w:val="Ttulo1"/>
        <w:spacing w:before="240" w:after="60" w:line="360" w:lineRule="auto"/>
        <w:ind w:left="360" w:hanging="360"/>
      </w:pPr>
      <w:r w:rsidRPr="001670F4">
        <w:rPr>
          <w:rFonts w:ascii="Aptos Display" w:hAnsi="Aptos Display"/>
          <w:b/>
          <w:color w:val="17365D"/>
          <w:sz w:val="30"/>
        </w:rPr>
        <w:t>10 anos;</w:t>
      </w:r>
    </w:p>
    <w:p w14:paraId="1E292540" w14:textId="77777777" w:rsidR="001C3BC1" w:rsidRPr="001670F4" w:rsidRDefault="001C3BC1" w:rsidP="001670F4">
      <w:pPr>
        <w:pStyle w:val="Ttulo1"/>
        <w:spacing w:before="240" w:after="60" w:line="360" w:lineRule="auto"/>
        <w:ind w:left="360" w:hanging="360"/>
      </w:pPr>
      <w:r w:rsidRPr="001670F4">
        <w:rPr>
          <w:rFonts w:ascii="Aptos Display" w:hAnsi="Aptos Display"/>
          <w:b/>
          <w:color w:val="17365D"/>
          <w:sz w:val="30"/>
        </w:rPr>
        <w:t>20 anos;</w:t>
      </w:r>
    </w:p>
    <w:p w14:paraId="2B86C05F" w14:textId="77777777" w:rsidR="001C3BC1" w:rsidRPr="001670F4" w:rsidRDefault="001C3BC1" w:rsidP="001670F4">
      <w:pPr>
        <w:pStyle w:val="Ttulo1"/>
        <w:spacing w:before="240" w:after="60" w:line="360" w:lineRule="auto"/>
        <w:ind w:left="360" w:hanging="360"/>
      </w:pPr>
      <w:r w:rsidRPr="001670F4">
        <w:rPr>
          <w:rFonts w:ascii="Aptos Display" w:hAnsi="Aptos Display"/>
          <w:b/>
          <w:color w:val="17365D"/>
          <w:sz w:val="30"/>
        </w:rPr>
        <w:t>30 anos.</w:t>
      </w:r>
    </w:p>
    <w:p w14:paraId="6B8ED839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t>A fórmula utilizada foi:</w:t>
      </w:r>
    </w:p>
    <w:p w14:paraId="6209E922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t>=FV($D$</w:t>
      </w:r>
      <w:proofErr w:type="gramStart"/>
      <w:r w:rsidRPr="001670F4">
        <w:rPr>
          <w:rFonts w:ascii="Consolas" w:hAnsi="Consolas"/>
          <w:color w:val="333333"/>
          <w:sz w:val="20"/>
        </w:rPr>
        <w:t>18,$</w:t>
      </w:r>
      <w:proofErr w:type="gramEnd"/>
      <w:r w:rsidRPr="001670F4">
        <w:rPr>
          <w:rFonts w:ascii="Consolas" w:hAnsi="Consolas"/>
          <w:color w:val="333333"/>
          <w:sz w:val="20"/>
        </w:rPr>
        <w:t>A23*12,-$D$16)</w:t>
      </w:r>
    </w:p>
    <w:p w14:paraId="3141A2E1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t>A coluna A contém o número de anos de cada cenário.</w:t>
      </w:r>
    </w:p>
    <w:p w14:paraId="3E12704C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t>As referências do aporte e da taxa foram fixadas porque devem ser as mesmas em todas as linhas.</w:t>
      </w:r>
    </w:p>
    <w:p w14:paraId="646AF64A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t>Resultados do exemplo atual</w:t>
      </w:r>
    </w:p>
    <w:tbl>
      <w:tblPr>
        <w:tblW w:w="5000" w:type="pct"/>
        <w:tblCellSpacing w:w="15" w:type="dxa"/>
        <w:tblBorders>
          <w:top w:val="none" w:sz="4" w:space="0" w:color="D9E2F3"/>
          <w:left w:val="none" w:sz="4" w:space="0" w:color="D9E2F3"/>
          <w:bottom w:val="none" w:sz="4" w:space="0" w:color="D9E2F3"/>
          <w:right w:val="none" w:sz="4" w:space="0" w:color="D9E2F3"/>
          <w:insideH w:val="none" w:sz="4" w:space="0" w:color="D9E2F3"/>
          <w:insideV w:val="none" w:sz="4" w:space="0" w:color="D9E2F3"/>
        </w:tblBorders>
        <w:tblCellMar>
          <w:top w:w="15" w:type="dxa"/>
          <w:left w:w="15" w:type="dxa"/>
          <w:bottom w:w="15" w:type="dxa"/>
          <w:right w:w="15" w:type="dxa"/>
        </w:tblCellMar>
        <w:tblLook w:val="06A0" w:firstRow="1" w:lastRow="0" w:firstColumn="1" w:lastColumn="0" w:noHBand="1" w:noVBand="1"/>
      </w:tblPr>
      <w:tblGrid>
        <w:gridCol w:w="1772"/>
        <w:gridCol w:w="3777"/>
        <w:gridCol w:w="3506"/>
      </w:tblGrid>
      <w:tr w:rsidR="001C3BC1" w:rsidRPr="001670F4" w14:paraId="5F2F93FF" w14:textId="77777777" w:rsidTr="001670F4">
        <w:trPr>
          <w:tblHeader/>
          <w:tblCellSpacing w:w="15" w:type="dxa"/>
        </w:trPr>
        <w:tc>
          <w:tcPr>
            <w:tcW w:w="954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17365D" w:fill="17365D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  <w:hideMark/>
          </w:tcPr>
          <w:p w14:paraId="76775730" w14:textId="77777777" w:rsidR="001C3BC1" w:rsidRPr="001670F4" w:rsidRDefault="001C3BC1" w:rsidP="001670F4">
            <w:pPr>
              <w:spacing w:before="60" w:after="100" w:line="240" w:lineRule="auto"/>
              <w:ind w:left="240" w:right="120"/>
              <w:jc w:val="center"/>
              <w:rPr>
                <w:rFonts w:ascii="Aptos" w:hAnsi="Aptos"/>
                <w:b/>
                <w:color w:val="FFFFFF"/>
                <w:sz w:val="20"/>
              </w:rPr>
            </w:pPr>
            <w:r w:rsidRPr="001670F4">
              <w:rPr>
                <w:rFonts w:ascii="Aptos" w:hAnsi="Aptos"/>
                <w:b/>
                <w:color w:val="FFFFFF"/>
                <w:sz w:val="20"/>
              </w:rPr>
              <w:lastRenderedPageBreak/>
              <w:t>Prazo</w:t>
            </w:r>
          </w:p>
        </w:tc>
        <w:tc>
          <w:tcPr>
            <w:tcW w:w="2069" w:type="pct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17365D" w:fill="17365D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  <w:hideMark/>
          </w:tcPr>
          <w:p w14:paraId="5B58B244" w14:textId="77777777" w:rsidR="001C3BC1" w:rsidRPr="001670F4" w:rsidRDefault="001C3BC1" w:rsidP="001670F4">
            <w:pPr>
              <w:spacing w:before="60" w:after="100" w:line="240" w:lineRule="auto"/>
              <w:ind w:left="240" w:right="120"/>
              <w:jc w:val="center"/>
              <w:rPr>
                <w:rFonts w:ascii="Aptos" w:hAnsi="Aptos"/>
                <w:b/>
                <w:color w:val="FFFFFF"/>
                <w:sz w:val="20"/>
              </w:rPr>
            </w:pPr>
            <w:r w:rsidRPr="001670F4">
              <w:rPr>
                <w:rFonts w:ascii="Aptos" w:hAnsi="Aptos"/>
                <w:b/>
                <w:color w:val="FFFFFF"/>
                <w:sz w:val="20"/>
              </w:rPr>
              <w:t>Patrimônio projetado</w:t>
            </w:r>
          </w:p>
        </w:tc>
        <w:tc>
          <w:tcPr>
            <w:tcW w:w="1911" w:type="pct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17365D" w:fill="17365D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  <w:hideMark/>
          </w:tcPr>
          <w:p w14:paraId="74BBAED8" w14:textId="77777777" w:rsidR="001C3BC1" w:rsidRPr="001670F4" w:rsidRDefault="001C3BC1" w:rsidP="001670F4">
            <w:pPr>
              <w:spacing w:before="60" w:after="100" w:line="240" w:lineRule="auto"/>
              <w:ind w:left="240" w:right="120"/>
              <w:jc w:val="center"/>
              <w:rPr>
                <w:rFonts w:ascii="Aptos" w:hAnsi="Aptos"/>
                <w:b/>
                <w:color w:val="FFFFFF"/>
                <w:sz w:val="20"/>
              </w:rPr>
            </w:pPr>
            <w:r w:rsidRPr="001670F4">
              <w:rPr>
                <w:rFonts w:ascii="Aptos" w:hAnsi="Aptos"/>
                <w:b/>
                <w:color w:val="FFFFFF"/>
                <w:sz w:val="20"/>
              </w:rPr>
              <w:t>Dividendos mensais</w:t>
            </w:r>
          </w:p>
        </w:tc>
      </w:tr>
      <w:tr w:rsidR="001C3BC1" w:rsidRPr="001670F4" w14:paraId="516EF134" w14:textId="77777777" w:rsidTr="001670F4">
        <w:trPr>
          <w:tblCellSpacing w:w="15" w:type="dxa"/>
        </w:trPr>
        <w:tc>
          <w:tcPr>
            <w:tcW w:w="954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FFFFFF" w:fill="FFFFFF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  <w:hideMark/>
          </w:tcPr>
          <w:p w14:paraId="3F4D7D78" w14:textId="77777777" w:rsidR="001C3BC1" w:rsidRPr="001670F4" w:rsidRDefault="001C3BC1" w:rsidP="001670F4">
            <w:pPr>
              <w:pStyle w:val="Ttulo1"/>
              <w:spacing w:before="240" w:after="100" w:line="360" w:lineRule="auto"/>
              <w:rPr>
                <w:rFonts w:ascii="Aptos" w:hAnsi="Aptos"/>
                <w:color w:val="333333"/>
                <w:sz w:val="20"/>
              </w:rPr>
            </w:pPr>
            <w:r w:rsidRPr="001670F4">
              <w:rPr>
                <w:rFonts w:ascii="Aptos" w:hAnsi="Aptos"/>
                <w:b/>
                <w:color w:val="333333"/>
                <w:sz w:val="20"/>
              </w:rPr>
              <w:t>2 anos</w:t>
            </w:r>
          </w:p>
        </w:tc>
        <w:tc>
          <w:tcPr>
            <w:tcW w:w="2069" w:type="pct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FFFFFF" w:fill="FFFFFF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  <w:hideMark/>
          </w:tcPr>
          <w:p w14:paraId="1AD34AA6" w14:textId="77777777" w:rsidR="001C3BC1" w:rsidRPr="001670F4" w:rsidRDefault="001C3BC1" w:rsidP="001670F4">
            <w:pPr>
              <w:spacing w:before="60" w:after="100" w:line="240" w:lineRule="auto"/>
              <w:ind w:left="240" w:right="120"/>
              <w:jc w:val="right"/>
              <w:rPr>
                <w:rFonts w:ascii="Aptos" w:hAnsi="Aptos"/>
                <w:color w:val="333333"/>
                <w:sz w:val="20"/>
              </w:rPr>
            </w:pPr>
            <w:r w:rsidRPr="001670F4">
              <w:rPr>
                <w:rFonts w:ascii="Aptos" w:hAnsi="Aptos"/>
                <w:color w:val="333333"/>
                <w:sz w:val="20"/>
              </w:rPr>
              <w:t>R$ 12.195,80</w:t>
            </w:r>
          </w:p>
        </w:tc>
        <w:tc>
          <w:tcPr>
            <w:tcW w:w="1911" w:type="pct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FFFFFF" w:fill="FFFFFF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  <w:hideMark/>
          </w:tcPr>
          <w:p w14:paraId="36E384EB" w14:textId="77777777" w:rsidR="001C3BC1" w:rsidRPr="001670F4" w:rsidRDefault="001C3BC1" w:rsidP="001670F4">
            <w:pPr>
              <w:spacing w:before="60" w:after="100" w:line="240" w:lineRule="auto"/>
              <w:ind w:left="240" w:right="120"/>
              <w:jc w:val="right"/>
              <w:rPr>
                <w:rFonts w:ascii="Aptos" w:hAnsi="Aptos"/>
                <w:color w:val="333333"/>
                <w:sz w:val="20"/>
              </w:rPr>
            </w:pPr>
            <w:r w:rsidRPr="001670F4">
              <w:rPr>
                <w:rFonts w:ascii="Aptos" w:hAnsi="Aptos"/>
                <w:color w:val="333333"/>
                <w:sz w:val="20"/>
              </w:rPr>
              <w:t>R$ 91,47</w:t>
            </w:r>
          </w:p>
        </w:tc>
      </w:tr>
      <w:tr w:rsidR="001C3BC1" w:rsidRPr="001670F4" w14:paraId="2F0FAA43" w14:textId="77777777" w:rsidTr="001670F4">
        <w:trPr>
          <w:tblCellSpacing w:w="15" w:type="dxa"/>
        </w:trPr>
        <w:tc>
          <w:tcPr>
            <w:tcW w:w="954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F4F7FA" w:fill="F4F7FA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  <w:hideMark/>
          </w:tcPr>
          <w:p w14:paraId="28283CD2" w14:textId="77777777" w:rsidR="001C3BC1" w:rsidRPr="001670F4" w:rsidRDefault="001C3BC1" w:rsidP="001670F4">
            <w:pPr>
              <w:pStyle w:val="Ttulo1"/>
              <w:spacing w:before="240" w:after="100" w:line="360" w:lineRule="auto"/>
              <w:rPr>
                <w:rFonts w:ascii="Aptos" w:hAnsi="Aptos"/>
                <w:color w:val="333333"/>
                <w:sz w:val="20"/>
              </w:rPr>
            </w:pPr>
            <w:r w:rsidRPr="001670F4">
              <w:rPr>
                <w:rFonts w:ascii="Aptos" w:hAnsi="Aptos"/>
                <w:b/>
                <w:color w:val="333333"/>
                <w:sz w:val="20"/>
              </w:rPr>
              <w:t>5 anos</w:t>
            </w:r>
          </w:p>
        </w:tc>
        <w:tc>
          <w:tcPr>
            <w:tcW w:w="2069" w:type="pct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F4F7FA" w:fill="F4F7FA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  <w:hideMark/>
          </w:tcPr>
          <w:p w14:paraId="2AB21178" w14:textId="77777777" w:rsidR="001C3BC1" w:rsidRPr="001670F4" w:rsidRDefault="001C3BC1" w:rsidP="001670F4">
            <w:pPr>
              <w:spacing w:before="60" w:after="100" w:line="240" w:lineRule="auto"/>
              <w:ind w:left="240" w:right="120"/>
              <w:jc w:val="right"/>
              <w:rPr>
                <w:rFonts w:ascii="Aptos" w:hAnsi="Aptos"/>
                <w:color w:val="333333"/>
                <w:sz w:val="20"/>
              </w:rPr>
            </w:pPr>
            <w:r w:rsidRPr="001670F4">
              <w:rPr>
                <w:rFonts w:ascii="Aptos" w:hAnsi="Aptos"/>
                <w:color w:val="333333"/>
                <w:sz w:val="20"/>
              </w:rPr>
              <w:t>R$ 37.227,72</w:t>
            </w:r>
          </w:p>
        </w:tc>
        <w:tc>
          <w:tcPr>
            <w:tcW w:w="1911" w:type="pct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F4F7FA" w:fill="F4F7FA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  <w:hideMark/>
          </w:tcPr>
          <w:p w14:paraId="0C54DF85" w14:textId="77777777" w:rsidR="001C3BC1" w:rsidRPr="001670F4" w:rsidRDefault="001C3BC1" w:rsidP="001670F4">
            <w:pPr>
              <w:spacing w:before="60" w:after="100" w:line="240" w:lineRule="auto"/>
              <w:ind w:left="240" w:right="120"/>
              <w:jc w:val="right"/>
              <w:rPr>
                <w:rFonts w:ascii="Aptos" w:hAnsi="Aptos"/>
                <w:color w:val="333333"/>
                <w:sz w:val="20"/>
              </w:rPr>
            </w:pPr>
            <w:r w:rsidRPr="001670F4">
              <w:rPr>
                <w:rFonts w:ascii="Aptos" w:hAnsi="Aptos"/>
                <w:color w:val="333333"/>
                <w:sz w:val="20"/>
              </w:rPr>
              <w:t>R$ 279,21</w:t>
            </w:r>
          </w:p>
        </w:tc>
      </w:tr>
      <w:tr w:rsidR="001C3BC1" w:rsidRPr="001670F4" w14:paraId="4224EF5D" w14:textId="77777777" w:rsidTr="001670F4">
        <w:trPr>
          <w:tblCellSpacing w:w="15" w:type="dxa"/>
        </w:trPr>
        <w:tc>
          <w:tcPr>
            <w:tcW w:w="954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FFFFFF" w:fill="FFFFFF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  <w:hideMark/>
          </w:tcPr>
          <w:p w14:paraId="0703A7FB" w14:textId="77777777" w:rsidR="001C3BC1" w:rsidRPr="001670F4" w:rsidRDefault="001C3BC1" w:rsidP="001670F4">
            <w:pPr>
              <w:pStyle w:val="Ttulo1"/>
              <w:spacing w:before="240" w:after="100" w:line="360" w:lineRule="auto"/>
              <w:rPr>
                <w:rFonts w:ascii="Aptos" w:hAnsi="Aptos"/>
                <w:color w:val="333333"/>
                <w:sz w:val="20"/>
              </w:rPr>
            </w:pPr>
            <w:r w:rsidRPr="001670F4">
              <w:rPr>
                <w:rFonts w:ascii="Aptos" w:hAnsi="Aptos"/>
                <w:b/>
                <w:color w:val="333333"/>
                <w:sz w:val="20"/>
              </w:rPr>
              <w:t>10 anos</w:t>
            </w:r>
          </w:p>
        </w:tc>
        <w:tc>
          <w:tcPr>
            <w:tcW w:w="2069" w:type="pct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FFFFFF" w:fill="FFFFFF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  <w:hideMark/>
          </w:tcPr>
          <w:p w14:paraId="32500148" w14:textId="77777777" w:rsidR="001C3BC1" w:rsidRPr="001670F4" w:rsidRDefault="001C3BC1" w:rsidP="001670F4">
            <w:pPr>
              <w:spacing w:before="60" w:after="100" w:line="240" w:lineRule="auto"/>
              <w:ind w:left="240" w:right="120"/>
              <w:jc w:val="right"/>
              <w:rPr>
                <w:rFonts w:ascii="Aptos" w:hAnsi="Aptos"/>
                <w:color w:val="333333"/>
                <w:sz w:val="20"/>
              </w:rPr>
            </w:pPr>
            <w:r w:rsidRPr="001670F4">
              <w:rPr>
                <w:rFonts w:ascii="Aptos" w:hAnsi="Aptos"/>
                <w:color w:val="333333"/>
                <w:sz w:val="20"/>
              </w:rPr>
              <w:t>R$ 106.485,20</w:t>
            </w:r>
          </w:p>
        </w:tc>
        <w:tc>
          <w:tcPr>
            <w:tcW w:w="1911" w:type="pct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FFFFFF" w:fill="FFFFFF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  <w:hideMark/>
          </w:tcPr>
          <w:p w14:paraId="424DEA5E" w14:textId="77777777" w:rsidR="001C3BC1" w:rsidRPr="001670F4" w:rsidRDefault="001C3BC1" w:rsidP="001670F4">
            <w:pPr>
              <w:spacing w:before="60" w:after="100" w:line="240" w:lineRule="auto"/>
              <w:ind w:left="240" w:right="120"/>
              <w:jc w:val="right"/>
              <w:rPr>
                <w:rFonts w:ascii="Aptos" w:hAnsi="Aptos"/>
                <w:color w:val="333333"/>
                <w:sz w:val="20"/>
              </w:rPr>
            </w:pPr>
            <w:r w:rsidRPr="001670F4">
              <w:rPr>
                <w:rFonts w:ascii="Aptos" w:hAnsi="Aptos"/>
                <w:color w:val="333333"/>
                <w:sz w:val="20"/>
              </w:rPr>
              <w:t>R$ 798,64</w:t>
            </w:r>
          </w:p>
        </w:tc>
      </w:tr>
      <w:tr w:rsidR="001C3BC1" w:rsidRPr="001670F4" w14:paraId="0BFD376A" w14:textId="77777777" w:rsidTr="001670F4">
        <w:trPr>
          <w:tblCellSpacing w:w="15" w:type="dxa"/>
        </w:trPr>
        <w:tc>
          <w:tcPr>
            <w:tcW w:w="954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F4F7FA" w:fill="F4F7FA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  <w:hideMark/>
          </w:tcPr>
          <w:p w14:paraId="1DFFAD1C" w14:textId="77777777" w:rsidR="001C3BC1" w:rsidRPr="001670F4" w:rsidRDefault="001C3BC1" w:rsidP="001670F4">
            <w:pPr>
              <w:pStyle w:val="Ttulo1"/>
              <w:spacing w:before="240" w:after="100" w:line="360" w:lineRule="auto"/>
              <w:rPr>
                <w:rFonts w:ascii="Aptos" w:hAnsi="Aptos"/>
                <w:color w:val="333333"/>
                <w:sz w:val="20"/>
              </w:rPr>
            </w:pPr>
            <w:r w:rsidRPr="001670F4">
              <w:rPr>
                <w:rFonts w:ascii="Aptos" w:hAnsi="Aptos"/>
                <w:b/>
                <w:color w:val="333333"/>
                <w:sz w:val="20"/>
              </w:rPr>
              <w:t>20 anos</w:t>
            </w:r>
          </w:p>
        </w:tc>
        <w:tc>
          <w:tcPr>
            <w:tcW w:w="2069" w:type="pct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F4F7FA" w:fill="F4F7FA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  <w:hideMark/>
          </w:tcPr>
          <w:p w14:paraId="74A0DB58" w14:textId="77777777" w:rsidR="001C3BC1" w:rsidRPr="001670F4" w:rsidRDefault="001C3BC1" w:rsidP="001670F4">
            <w:pPr>
              <w:spacing w:before="60" w:after="100" w:line="240" w:lineRule="auto"/>
              <w:ind w:left="240" w:right="120"/>
              <w:jc w:val="right"/>
              <w:rPr>
                <w:rFonts w:ascii="Aptos" w:hAnsi="Aptos"/>
                <w:color w:val="333333"/>
                <w:sz w:val="20"/>
              </w:rPr>
            </w:pPr>
            <w:r w:rsidRPr="001670F4">
              <w:rPr>
                <w:rFonts w:ascii="Aptos" w:hAnsi="Aptos"/>
                <w:color w:val="333333"/>
                <w:sz w:val="20"/>
              </w:rPr>
              <w:t>R$ 475.029,55</w:t>
            </w:r>
          </w:p>
        </w:tc>
        <w:tc>
          <w:tcPr>
            <w:tcW w:w="1911" w:type="pct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F4F7FA" w:fill="F4F7FA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  <w:hideMark/>
          </w:tcPr>
          <w:p w14:paraId="5A0BA672" w14:textId="77777777" w:rsidR="001C3BC1" w:rsidRPr="001670F4" w:rsidRDefault="001C3BC1" w:rsidP="001670F4">
            <w:pPr>
              <w:spacing w:before="60" w:after="100" w:line="240" w:lineRule="auto"/>
              <w:ind w:left="240" w:right="120"/>
              <w:jc w:val="right"/>
              <w:rPr>
                <w:rFonts w:ascii="Aptos" w:hAnsi="Aptos"/>
                <w:color w:val="333333"/>
                <w:sz w:val="20"/>
              </w:rPr>
            </w:pPr>
            <w:r w:rsidRPr="001670F4">
              <w:rPr>
                <w:rFonts w:ascii="Aptos" w:hAnsi="Aptos"/>
                <w:color w:val="333333"/>
                <w:sz w:val="20"/>
              </w:rPr>
              <w:t>R$ 3.562,72</w:t>
            </w:r>
          </w:p>
        </w:tc>
      </w:tr>
      <w:tr w:rsidR="001C3BC1" w:rsidRPr="001670F4" w14:paraId="2956D8FC" w14:textId="77777777" w:rsidTr="001670F4">
        <w:trPr>
          <w:tblCellSpacing w:w="15" w:type="dxa"/>
        </w:trPr>
        <w:tc>
          <w:tcPr>
            <w:tcW w:w="954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FFFFFF" w:fill="FFFFFF"/>
            <w:tcMar>
              <w:top w:w="120" w:type="dxa"/>
              <w:left w:w="180" w:type="dxa"/>
              <w:bottom w:w="90" w:type="dxa"/>
              <w:right w:w="120" w:type="dxa"/>
            </w:tcMar>
            <w:vAlign w:val="center"/>
            <w:hideMark/>
          </w:tcPr>
          <w:p w14:paraId="0C438260" w14:textId="77777777" w:rsidR="001C3BC1" w:rsidRPr="001670F4" w:rsidRDefault="001C3BC1" w:rsidP="001670F4">
            <w:pPr>
              <w:pStyle w:val="Ttulo1"/>
              <w:spacing w:before="240" w:after="100" w:line="360" w:lineRule="auto"/>
              <w:rPr>
                <w:rFonts w:ascii="Aptos" w:hAnsi="Aptos"/>
                <w:color w:val="333333"/>
                <w:sz w:val="20"/>
              </w:rPr>
            </w:pPr>
            <w:r w:rsidRPr="001670F4">
              <w:rPr>
                <w:rFonts w:ascii="Aptos" w:hAnsi="Aptos"/>
                <w:b/>
                <w:color w:val="333333"/>
                <w:sz w:val="20"/>
              </w:rPr>
              <w:t>30 anos</w:t>
            </w:r>
          </w:p>
        </w:tc>
        <w:tc>
          <w:tcPr>
            <w:tcW w:w="2069" w:type="pct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FFFFFF" w:fill="FFFFFF"/>
            <w:tcMar>
              <w:top w:w="120" w:type="dxa"/>
              <w:left w:w="180" w:type="dxa"/>
              <w:bottom w:w="90" w:type="dxa"/>
              <w:right w:w="120" w:type="dxa"/>
            </w:tcMar>
            <w:vAlign w:val="center"/>
            <w:hideMark/>
          </w:tcPr>
          <w:p w14:paraId="14ED5E71" w14:textId="77777777" w:rsidR="001C3BC1" w:rsidRPr="001670F4" w:rsidRDefault="001C3BC1" w:rsidP="001670F4">
            <w:pPr>
              <w:spacing w:before="60" w:after="100" w:line="240" w:lineRule="auto"/>
              <w:ind w:left="240" w:right="120"/>
              <w:jc w:val="right"/>
              <w:rPr>
                <w:rFonts w:ascii="Aptos" w:hAnsi="Aptos"/>
                <w:color w:val="333333"/>
                <w:sz w:val="20"/>
              </w:rPr>
            </w:pPr>
            <w:r w:rsidRPr="001670F4">
              <w:rPr>
                <w:rFonts w:ascii="Aptos" w:hAnsi="Aptos"/>
                <w:color w:val="333333"/>
                <w:sz w:val="20"/>
              </w:rPr>
              <w:t>R$ 1.750.558,33</w:t>
            </w:r>
          </w:p>
        </w:tc>
        <w:tc>
          <w:tcPr>
            <w:tcW w:w="1911" w:type="pct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FFFFFF" w:fill="FFFFFF"/>
            <w:tcMar>
              <w:top w:w="120" w:type="dxa"/>
              <w:left w:w="180" w:type="dxa"/>
              <w:bottom w:w="90" w:type="dxa"/>
              <w:right w:w="120" w:type="dxa"/>
            </w:tcMar>
            <w:vAlign w:val="center"/>
            <w:hideMark/>
          </w:tcPr>
          <w:p w14:paraId="714CC60D" w14:textId="77777777" w:rsidR="001C3BC1" w:rsidRPr="001670F4" w:rsidRDefault="001C3BC1" w:rsidP="001670F4">
            <w:pPr>
              <w:spacing w:before="60" w:after="100" w:line="240" w:lineRule="auto"/>
              <w:ind w:left="240" w:right="120"/>
              <w:jc w:val="right"/>
              <w:rPr>
                <w:rFonts w:ascii="Aptos" w:hAnsi="Aptos"/>
                <w:color w:val="333333"/>
                <w:sz w:val="20"/>
              </w:rPr>
            </w:pPr>
            <w:r w:rsidRPr="001670F4">
              <w:rPr>
                <w:rFonts w:ascii="Aptos" w:hAnsi="Aptos"/>
                <w:color w:val="333333"/>
                <w:sz w:val="20"/>
              </w:rPr>
              <w:t>R$ 13.129,19</w:t>
            </w:r>
          </w:p>
        </w:tc>
      </w:tr>
    </w:tbl>
    <w:p w14:paraId="03CF038F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t>Criei esses cenários para demonstrar visualmente como o tempo e os juros compostos influenciam o patrimônio.</w:t>
      </w:r>
    </w:p>
    <w:p w14:paraId="37C8276B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pict w14:anchorId="1F504AE9">
          <v:rect id="_x0000_i1130" style="width:401.4pt;height:0" o:hrpct="0" o:hrstd="t" o:hr="t" fillcolor="#a0a0a0" stroked="f"/>
        </w:pict>
      </w:r>
    </w:p>
    <w:p w14:paraId="149CFCA1" w14:textId="77777777" w:rsidR="001C3BC1" w:rsidRPr="001670F4" w:rsidRDefault="001C3BC1" w:rsidP="001670F4">
      <w:pPr>
        <w:pStyle w:val="Ttulo1"/>
        <w:spacing w:before="240" w:after="100" w:line="360" w:lineRule="auto"/>
      </w:pPr>
      <w:r w:rsidRPr="001670F4">
        <w:rPr>
          <w:rFonts w:ascii="Aptos Display" w:hAnsi="Aptos Display"/>
          <w:b/>
          <w:color w:val="17365D"/>
          <w:sz w:val="30"/>
        </w:rPr>
        <w:t>8. DIVIDENDOS DOS CENÁRIOS</w:t>
      </w:r>
    </w:p>
    <w:p w14:paraId="65946E46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t>Para calcular os dividendos de cada cenário, utilizei:</w:t>
      </w:r>
    </w:p>
    <w:p w14:paraId="0A575FB4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t>=C23*$D$12</w:t>
      </w:r>
    </w:p>
    <w:p w14:paraId="54FF41EC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t>A fórmula multiplica o patrimônio projetado de cada prazo pela taxa mensal estimada de dividendos.</w:t>
      </w:r>
    </w:p>
    <w:p w14:paraId="5F90EA27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t>Separei patrimônio e dividendos porque representam informações diferentes:</w:t>
      </w:r>
    </w:p>
    <w:p w14:paraId="5573B7D4" w14:textId="77777777" w:rsidR="001C3BC1" w:rsidRPr="001670F4" w:rsidRDefault="001C3BC1" w:rsidP="001670F4">
      <w:pPr>
        <w:shd w:val="clear" w:color="auto" w:fill="F2F2F2"/>
        <w:spacing w:before="60" w:after="60" w:line="240" w:lineRule="auto"/>
        <w:ind w:left="360" w:right="120" w:hanging="360"/>
      </w:pPr>
      <w:r w:rsidRPr="001670F4">
        <w:rPr>
          <w:rFonts w:ascii="Consolas" w:hAnsi="Consolas"/>
          <w:color w:val="333333"/>
          <w:sz w:val="20"/>
        </w:rPr>
        <w:t>patrimônio é o valor acumulado;</w:t>
      </w:r>
    </w:p>
    <w:p w14:paraId="53601BCD" w14:textId="77777777" w:rsidR="001C3BC1" w:rsidRPr="001670F4" w:rsidRDefault="001C3BC1" w:rsidP="001670F4">
      <w:pPr>
        <w:shd w:val="clear" w:color="auto" w:fill="F2F2F2"/>
        <w:spacing w:before="60" w:after="60" w:line="240" w:lineRule="auto"/>
        <w:ind w:left="360" w:right="120" w:hanging="360"/>
      </w:pPr>
      <w:r w:rsidRPr="001670F4">
        <w:rPr>
          <w:rFonts w:ascii="Consolas" w:hAnsi="Consolas"/>
          <w:color w:val="333333"/>
          <w:sz w:val="20"/>
        </w:rPr>
        <w:t>dividendos representam uma estimativa de renda mensal.</w:t>
      </w:r>
    </w:p>
    <w:p w14:paraId="291774DF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pict w14:anchorId="66569E17">
          <v:rect id="_x0000_i1131" style="width:401.4pt;height:0" o:hrpct="0" o:hrstd="t" o:hr="t" fillcolor="#a0a0a0" stroked="f"/>
        </w:pict>
      </w:r>
    </w:p>
    <w:p w14:paraId="03EB49FC" w14:textId="77777777" w:rsidR="001C3BC1" w:rsidRPr="001670F4" w:rsidRDefault="001C3BC1" w:rsidP="001670F4">
      <w:pPr>
        <w:pStyle w:val="Ttulo1"/>
        <w:spacing w:before="240" w:after="100" w:line="360" w:lineRule="auto"/>
      </w:pPr>
      <w:r w:rsidRPr="001670F4">
        <w:rPr>
          <w:rFonts w:ascii="Aptos Display" w:hAnsi="Aptos Display"/>
          <w:b/>
          <w:color w:val="17365D"/>
          <w:sz w:val="30"/>
        </w:rPr>
        <w:t>9. ESCOLHA DO PERFIL DO INVESTIDOR</w:t>
      </w:r>
    </w:p>
    <w:p w14:paraId="7481FA26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t>Criei uma lista suspensa com três opções:</w:t>
      </w:r>
    </w:p>
    <w:p w14:paraId="39666716" w14:textId="77777777" w:rsidR="001C3BC1" w:rsidRPr="001670F4" w:rsidRDefault="001C3BC1" w:rsidP="001670F4">
      <w:pPr>
        <w:shd w:val="clear" w:color="auto" w:fill="F2F2F2"/>
        <w:spacing w:before="60" w:after="60" w:line="240" w:lineRule="auto"/>
        <w:ind w:left="360" w:right="120" w:hanging="360"/>
      </w:pPr>
      <w:r w:rsidRPr="001670F4">
        <w:rPr>
          <w:rFonts w:ascii="Consolas" w:hAnsi="Consolas"/>
          <w:color w:val="333333"/>
          <w:sz w:val="20"/>
        </w:rPr>
        <w:t>Conservador;</w:t>
      </w:r>
    </w:p>
    <w:p w14:paraId="288D8465" w14:textId="77777777" w:rsidR="001C3BC1" w:rsidRPr="001670F4" w:rsidRDefault="001C3BC1" w:rsidP="001670F4">
      <w:pPr>
        <w:shd w:val="clear" w:color="auto" w:fill="F2F2F2"/>
        <w:spacing w:before="60" w:after="60" w:line="240" w:lineRule="auto"/>
        <w:ind w:left="360" w:right="120" w:hanging="360"/>
      </w:pPr>
      <w:r w:rsidRPr="001670F4">
        <w:rPr>
          <w:rFonts w:ascii="Consolas" w:hAnsi="Consolas"/>
          <w:color w:val="333333"/>
          <w:sz w:val="20"/>
        </w:rPr>
        <w:t>Moderado;</w:t>
      </w:r>
    </w:p>
    <w:p w14:paraId="581CE285" w14:textId="77777777" w:rsidR="001C3BC1" w:rsidRPr="001670F4" w:rsidRDefault="001C3BC1" w:rsidP="001670F4">
      <w:pPr>
        <w:shd w:val="clear" w:color="auto" w:fill="F2F2F2"/>
        <w:spacing w:before="60" w:after="60" w:line="240" w:lineRule="auto"/>
        <w:ind w:left="360" w:right="120" w:hanging="360"/>
      </w:pPr>
      <w:r w:rsidRPr="001670F4">
        <w:rPr>
          <w:rFonts w:ascii="Consolas" w:hAnsi="Consolas"/>
          <w:color w:val="333333"/>
          <w:sz w:val="20"/>
        </w:rPr>
        <w:t>Agressivo.</w:t>
      </w:r>
    </w:p>
    <w:p w14:paraId="672ADB43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t>A lista suspensa reduz erros de digitação e garante que a escolha corresponda aos perfis registrados na aba PERFIS.</w:t>
      </w:r>
    </w:p>
    <w:p w14:paraId="722A7619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t>Ao trocar o perfil, os percentuais, os valores e o gráfico são atualizados automaticamente.</w:t>
      </w:r>
    </w:p>
    <w:p w14:paraId="62019856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t>Perfil Conservador</w:t>
      </w:r>
    </w:p>
    <w:tbl>
      <w:tblPr>
        <w:tblW w:w="5000" w:type="pct"/>
        <w:tblCellSpacing w:w="15" w:type="dxa"/>
        <w:tblBorders>
          <w:top w:val="none" w:sz="4" w:space="0" w:color="D9E2F3"/>
          <w:left w:val="none" w:sz="4" w:space="0" w:color="D9E2F3"/>
          <w:bottom w:val="none" w:sz="4" w:space="0" w:color="D9E2F3"/>
          <w:right w:val="none" w:sz="4" w:space="0" w:color="D9E2F3"/>
          <w:insideH w:val="none" w:sz="4" w:space="0" w:color="D9E2F3"/>
          <w:insideV w:val="none" w:sz="4" w:space="0" w:color="D9E2F3"/>
        </w:tblBorders>
        <w:tblCellMar>
          <w:top w:w="15" w:type="dxa"/>
          <w:left w:w="15" w:type="dxa"/>
          <w:bottom w:w="15" w:type="dxa"/>
          <w:right w:w="15" w:type="dxa"/>
        </w:tblCellMar>
        <w:tblLook w:val="06A0" w:firstRow="1" w:lastRow="0" w:firstColumn="1" w:lastColumn="0" w:noHBand="1" w:noVBand="1"/>
      </w:tblPr>
      <w:tblGrid>
        <w:gridCol w:w="6249"/>
        <w:gridCol w:w="2806"/>
      </w:tblGrid>
      <w:tr w:rsidR="001C3BC1" w:rsidRPr="001670F4" w14:paraId="26DB1289" w14:textId="77777777" w:rsidTr="001670F4">
        <w:trPr>
          <w:tblHeader/>
          <w:tblCellSpacing w:w="15" w:type="dxa"/>
        </w:trPr>
        <w:tc>
          <w:tcPr>
            <w:tcW w:w="3407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17365D" w:fill="17365D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  <w:hideMark/>
          </w:tcPr>
          <w:p w14:paraId="723E13CD" w14:textId="77777777" w:rsidR="001C3BC1" w:rsidRPr="001670F4" w:rsidRDefault="001C3BC1" w:rsidP="001670F4">
            <w:pPr>
              <w:spacing w:before="60" w:after="100" w:line="240" w:lineRule="auto"/>
              <w:ind w:left="240" w:right="120"/>
              <w:jc w:val="center"/>
              <w:rPr>
                <w:rFonts w:ascii="Aptos" w:hAnsi="Aptos"/>
                <w:b/>
                <w:color w:val="FFFFFF"/>
                <w:sz w:val="20"/>
              </w:rPr>
            </w:pPr>
            <w:r w:rsidRPr="001670F4">
              <w:rPr>
                <w:rFonts w:ascii="Aptos" w:hAnsi="Aptos"/>
                <w:b/>
                <w:color w:val="FFFFFF"/>
                <w:sz w:val="20"/>
              </w:rPr>
              <w:lastRenderedPageBreak/>
              <w:t>Categoria</w:t>
            </w:r>
          </w:p>
        </w:tc>
        <w:tc>
          <w:tcPr>
            <w:tcW w:w="1516" w:type="pct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17365D" w:fill="17365D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  <w:hideMark/>
          </w:tcPr>
          <w:p w14:paraId="528A8347" w14:textId="77777777" w:rsidR="001C3BC1" w:rsidRPr="001670F4" w:rsidRDefault="001C3BC1" w:rsidP="001670F4">
            <w:pPr>
              <w:spacing w:before="60" w:after="100" w:line="240" w:lineRule="auto"/>
              <w:ind w:left="240" w:right="120"/>
              <w:jc w:val="center"/>
              <w:rPr>
                <w:rFonts w:ascii="Aptos" w:hAnsi="Aptos"/>
                <w:b/>
                <w:color w:val="FFFFFF"/>
                <w:sz w:val="20"/>
              </w:rPr>
            </w:pPr>
            <w:r w:rsidRPr="001670F4">
              <w:rPr>
                <w:rFonts w:ascii="Aptos" w:hAnsi="Aptos"/>
                <w:b/>
                <w:color w:val="FFFFFF"/>
                <w:sz w:val="20"/>
              </w:rPr>
              <w:t>Percentual</w:t>
            </w:r>
          </w:p>
        </w:tc>
      </w:tr>
      <w:tr w:rsidR="001C3BC1" w:rsidRPr="001670F4" w14:paraId="7DC06D15" w14:textId="77777777" w:rsidTr="001670F4">
        <w:trPr>
          <w:tblCellSpacing w:w="15" w:type="dxa"/>
        </w:trPr>
        <w:tc>
          <w:tcPr>
            <w:tcW w:w="3407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C9A227" w:fill="C9A227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  <w:hideMark/>
          </w:tcPr>
          <w:p w14:paraId="3D62E025" w14:textId="77777777" w:rsidR="001C3BC1" w:rsidRPr="001670F4" w:rsidRDefault="001C3BC1" w:rsidP="001670F4">
            <w:pPr>
              <w:spacing w:before="60" w:after="100" w:line="240" w:lineRule="auto"/>
              <w:ind w:left="240" w:right="120"/>
              <w:rPr>
                <w:rFonts w:ascii="Aptos" w:hAnsi="Aptos"/>
                <w:b/>
                <w:color w:val="333333"/>
                <w:sz w:val="20"/>
              </w:rPr>
            </w:pPr>
            <w:r w:rsidRPr="001670F4">
              <w:rPr>
                <w:rFonts w:ascii="Aptos" w:hAnsi="Aptos"/>
                <w:b/>
                <w:color w:val="333333"/>
                <w:sz w:val="20"/>
              </w:rPr>
              <w:t>Tijolo</w:t>
            </w:r>
          </w:p>
        </w:tc>
        <w:tc>
          <w:tcPr>
            <w:tcW w:w="1516" w:type="pct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FFFFFF" w:fill="FFFFFF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  <w:hideMark/>
          </w:tcPr>
          <w:p w14:paraId="153DC522" w14:textId="77777777" w:rsidR="001C3BC1" w:rsidRPr="001670F4" w:rsidRDefault="001C3BC1" w:rsidP="001670F4">
            <w:pPr>
              <w:spacing w:before="60" w:after="100" w:line="240" w:lineRule="auto"/>
              <w:ind w:left="240" w:right="120"/>
              <w:jc w:val="right"/>
              <w:rPr>
                <w:rFonts w:ascii="Aptos" w:hAnsi="Aptos"/>
                <w:color w:val="333333"/>
                <w:sz w:val="20"/>
              </w:rPr>
            </w:pPr>
            <w:r w:rsidRPr="001670F4">
              <w:rPr>
                <w:rFonts w:ascii="Aptos" w:hAnsi="Aptos"/>
                <w:color w:val="333333"/>
                <w:sz w:val="20"/>
              </w:rPr>
              <w:t>55%</w:t>
            </w:r>
          </w:p>
        </w:tc>
      </w:tr>
      <w:tr w:rsidR="001C3BC1" w:rsidRPr="001670F4" w14:paraId="51E3879C" w14:textId="77777777" w:rsidTr="001670F4">
        <w:trPr>
          <w:tblCellSpacing w:w="15" w:type="dxa"/>
        </w:trPr>
        <w:tc>
          <w:tcPr>
            <w:tcW w:w="3407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4472C4" w:fill="4472C4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  <w:hideMark/>
          </w:tcPr>
          <w:p w14:paraId="5A25C69F" w14:textId="77777777" w:rsidR="001C3BC1" w:rsidRPr="001670F4" w:rsidRDefault="001C3BC1" w:rsidP="001670F4">
            <w:pPr>
              <w:spacing w:before="60" w:after="100" w:line="240" w:lineRule="auto"/>
              <w:ind w:left="240" w:right="120"/>
              <w:rPr>
                <w:rFonts w:ascii="Aptos" w:hAnsi="Aptos"/>
                <w:b/>
                <w:color w:val="FFFFFF"/>
                <w:sz w:val="20"/>
              </w:rPr>
            </w:pPr>
            <w:r w:rsidRPr="001670F4">
              <w:rPr>
                <w:rFonts w:ascii="Aptos" w:hAnsi="Aptos"/>
                <w:b/>
                <w:color w:val="FFFFFF"/>
                <w:sz w:val="20"/>
              </w:rPr>
              <w:t>Papel</w:t>
            </w:r>
          </w:p>
        </w:tc>
        <w:tc>
          <w:tcPr>
            <w:tcW w:w="1516" w:type="pct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F4F7FA" w:fill="F4F7FA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  <w:hideMark/>
          </w:tcPr>
          <w:p w14:paraId="7641B5AC" w14:textId="77777777" w:rsidR="001C3BC1" w:rsidRPr="001670F4" w:rsidRDefault="001C3BC1" w:rsidP="001670F4">
            <w:pPr>
              <w:spacing w:before="60" w:after="100" w:line="240" w:lineRule="auto"/>
              <w:ind w:left="240" w:right="120"/>
              <w:jc w:val="right"/>
              <w:rPr>
                <w:rFonts w:ascii="Aptos" w:hAnsi="Aptos"/>
                <w:color w:val="333333"/>
                <w:sz w:val="20"/>
              </w:rPr>
            </w:pPr>
            <w:r w:rsidRPr="001670F4">
              <w:rPr>
                <w:rFonts w:ascii="Aptos" w:hAnsi="Aptos"/>
                <w:color w:val="333333"/>
                <w:sz w:val="20"/>
              </w:rPr>
              <w:t>40%</w:t>
            </w:r>
          </w:p>
        </w:tc>
      </w:tr>
      <w:tr w:rsidR="001C3BC1" w:rsidRPr="001670F4" w14:paraId="20F0E59E" w14:textId="77777777" w:rsidTr="001670F4">
        <w:trPr>
          <w:tblCellSpacing w:w="15" w:type="dxa"/>
        </w:trPr>
        <w:tc>
          <w:tcPr>
            <w:tcW w:w="3407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70AD47" w:fill="70AD47"/>
            <w:tcMar>
              <w:top w:w="120" w:type="dxa"/>
              <w:left w:w="180" w:type="dxa"/>
              <w:bottom w:w="90" w:type="dxa"/>
              <w:right w:w="120" w:type="dxa"/>
            </w:tcMar>
            <w:vAlign w:val="center"/>
            <w:hideMark/>
          </w:tcPr>
          <w:p w14:paraId="20D65CE4" w14:textId="77777777" w:rsidR="001C3BC1" w:rsidRPr="001670F4" w:rsidRDefault="001C3BC1" w:rsidP="001670F4">
            <w:pPr>
              <w:spacing w:before="60" w:after="100" w:line="240" w:lineRule="auto"/>
              <w:ind w:left="240" w:right="120"/>
              <w:rPr>
                <w:rFonts w:ascii="Aptos" w:hAnsi="Aptos"/>
                <w:b/>
                <w:color w:val="FFFFFF"/>
                <w:sz w:val="20"/>
              </w:rPr>
            </w:pPr>
            <w:r w:rsidRPr="001670F4">
              <w:rPr>
                <w:rFonts w:ascii="Aptos" w:hAnsi="Aptos"/>
                <w:b/>
                <w:color w:val="FFFFFF"/>
                <w:sz w:val="20"/>
              </w:rPr>
              <w:t>Infraestrutura / Novos Setores</w:t>
            </w:r>
          </w:p>
        </w:tc>
        <w:tc>
          <w:tcPr>
            <w:tcW w:w="1516" w:type="pct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FFFFFF" w:fill="FFFFFF"/>
            <w:tcMar>
              <w:top w:w="120" w:type="dxa"/>
              <w:left w:w="180" w:type="dxa"/>
              <w:bottom w:w="90" w:type="dxa"/>
              <w:right w:w="120" w:type="dxa"/>
            </w:tcMar>
            <w:vAlign w:val="center"/>
            <w:hideMark/>
          </w:tcPr>
          <w:p w14:paraId="5AB65BE9" w14:textId="77777777" w:rsidR="001C3BC1" w:rsidRPr="001670F4" w:rsidRDefault="001C3BC1" w:rsidP="001670F4">
            <w:pPr>
              <w:spacing w:before="60" w:after="100" w:line="240" w:lineRule="auto"/>
              <w:ind w:left="240" w:right="120"/>
              <w:jc w:val="right"/>
              <w:rPr>
                <w:rFonts w:ascii="Aptos" w:hAnsi="Aptos"/>
                <w:color w:val="333333"/>
                <w:sz w:val="20"/>
              </w:rPr>
            </w:pPr>
            <w:r w:rsidRPr="001670F4">
              <w:rPr>
                <w:rFonts w:ascii="Aptos" w:hAnsi="Aptos"/>
                <w:color w:val="333333"/>
                <w:sz w:val="20"/>
              </w:rPr>
              <w:t>5%</w:t>
            </w:r>
          </w:p>
        </w:tc>
      </w:tr>
    </w:tbl>
    <w:p w14:paraId="54A5AE6C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t>Este perfil prioriza uma distribuição com menor participação em setores considerados mais específicos ou sujeitos a maior incerteza.</w:t>
      </w:r>
    </w:p>
    <w:p w14:paraId="73213EC5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t>Perfil Moderado</w:t>
      </w:r>
    </w:p>
    <w:tbl>
      <w:tblPr>
        <w:tblW w:w="5000" w:type="pct"/>
        <w:tblCellSpacing w:w="15" w:type="dxa"/>
        <w:tblBorders>
          <w:top w:val="none" w:sz="4" w:space="0" w:color="D9E2F3"/>
          <w:left w:val="none" w:sz="4" w:space="0" w:color="D9E2F3"/>
          <w:bottom w:val="none" w:sz="4" w:space="0" w:color="D9E2F3"/>
          <w:right w:val="none" w:sz="4" w:space="0" w:color="D9E2F3"/>
          <w:insideH w:val="none" w:sz="4" w:space="0" w:color="D9E2F3"/>
          <w:insideV w:val="none" w:sz="4" w:space="0" w:color="D9E2F3"/>
        </w:tblBorders>
        <w:tblCellMar>
          <w:top w:w="15" w:type="dxa"/>
          <w:left w:w="15" w:type="dxa"/>
          <w:bottom w:w="15" w:type="dxa"/>
          <w:right w:w="15" w:type="dxa"/>
        </w:tblCellMar>
        <w:tblLook w:val="06A0" w:firstRow="1" w:lastRow="0" w:firstColumn="1" w:lastColumn="0" w:noHBand="1" w:noVBand="1"/>
      </w:tblPr>
      <w:tblGrid>
        <w:gridCol w:w="6249"/>
        <w:gridCol w:w="2806"/>
      </w:tblGrid>
      <w:tr w:rsidR="001C3BC1" w:rsidRPr="001670F4" w14:paraId="6297CDE6" w14:textId="77777777" w:rsidTr="001670F4">
        <w:trPr>
          <w:tblHeader/>
          <w:tblCellSpacing w:w="15" w:type="dxa"/>
        </w:trPr>
        <w:tc>
          <w:tcPr>
            <w:tcW w:w="3407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17365D" w:fill="17365D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  <w:hideMark/>
          </w:tcPr>
          <w:p w14:paraId="5D720E17" w14:textId="77777777" w:rsidR="001C3BC1" w:rsidRPr="001670F4" w:rsidRDefault="001C3BC1" w:rsidP="001670F4">
            <w:pPr>
              <w:spacing w:before="60" w:after="100" w:line="240" w:lineRule="auto"/>
              <w:ind w:left="240" w:right="120"/>
              <w:jc w:val="center"/>
              <w:rPr>
                <w:rFonts w:ascii="Aptos" w:hAnsi="Aptos"/>
                <w:b/>
                <w:color w:val="FFFFFF"/>
                <w:sz w:val="20"/>
              </w:rPr>
            </w:pPr>
            <w:r w:rsidRPr="001670F4">
              <w:rPr>
                <w:rFonts w:ascii="Aptos" w:hAnsi="Aptos"/>
                <w:b/>
                <w:color w:val="FFFFFF"/>
                <w:sz w:val="20"/>
              </w:rPr>
              <w:t>Categoria</w:t>
            </w:r>
          </w:p>
        </w:tc>
        <w:tc>
          <w:tcPr>
            <w:tcW w:w="1516" w:type="pct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17365D" w:fill="17365D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  <w:hideMark/>
          </w:tcPr>
          <w:p w14:paraId="7B937260" w14:textId="77777777" w:rsidR="001C3BC1" w:rsidRPr="001670F4" w:rsidRDefault="001C3BC1" w:rsidP="001670F4">
            <w:pPr>
              <w:spacing w:before="60" w:after="100" w:line="240" w:lineRule="auto"/>
              <w:ind w:left="240" w:right="120"/>
              <w:jc w:val="center"/>
              <w:rPr>
                <w:rFonts w:ascii="Aptos" w:hAnsi="Aptos"/>
                <w:b/>
                <w:color w:val="FFFFFF"/>
                <w:sz w:val="20"/>
              </w:rPr>
            </w:pPr>
            <w:r w:rsidRPr="001670F4">
              <w:rPr>
                <w:rFonts w:ascii="Aptos" w:hAnsi="Aptos"/>
                <w:b/>
                <w:color w:val="FFFFFF"/>
                <w:sz w:val="20"/>
              </w:rPr>
              <w:t>Percentual</w:t>
            </w:r>
          </w:p>
        </w:tc>
      </w:tr>
      <w:tr w:rsidR="001C3BC1" w:rsidRPr="001670F4" w14:paraId="53AC2327" w14:textId="77777777" w:rsidTr="001670F4">
        <w:trPr>
          <w:tblCellSpacing w:w="15" w:type="dxa"/>
        </w:trPr>
        <w:tc>
          <w:tcPr>
            <w:tcW w:w="3407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C9A227" w:fill="C9A227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  <w:hideMark/>
          </w:tcPr>
          <w:p w14:paraId="74C2E8A9" w14:textId="77777777" w:rsidR="001C3BC1" w:rsidRPr="001670F4" w:rsidRDefault="001C3BC1" w:rsidP="001670F4">
            <w:pPr>
              <w:spacing w:before="60" w:after="100" w:line="240" w:lineRule="auto"/>
              <w:ind w:left="240" w:right="120"/>
              <w:rPr>
                <w:rFonts w:ascii="Aptos" w:hAnsi="Aptos"/>
                <w:b/>
                <w:color w:val="333333"/>
                <w:sz w:val="20"/>
              </w:rPr>
            </w:pPr>
            <w:r w:rsidRPr="001670F4">
              <w:rPr>
                <w:rFonts w:ascii="Aptos" w:hAnsi="Aptos"/>
                <w:b/>
                <w:color w:val="333333"/>
                <w:sz w:val="20"/>
              </w:rPr>
              <w:t>Tijolo</w:t>
            </w:r>
          </w:p>
        </w:tc>
        <w:tc>
          <w:tcPr>
            <w:tcW w:w="1516" w:type="pct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FFFFFF" w:fill="FFFFFF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  <w:hideMark/>
          </w:tcPr>
          <w:p w14:paraId="7464A21D" w14:textId="77777777" w:rsidR="001C3BC1" w:rsidRPr="001670F4" w:rsidRDefault="001C3BC1" w:rsidP="001670F4">
            <w:pPr>
              <w:spacing w:before="60" w:after="100" w:line="240" w:lineRule="auto"/>
              <w:ind w:left="240" w:right="120"/>
              <w:jc w:val="right"/>
              <w:rPr>
                <w:rFonts w:ascii="Aptos" w:hAnsi="Aptos"/>
                <w:color w:val="333333"/>
                <w:sz w:val="20"/>
              </w:rPr>
            </w:pPr>
            <w:r w:rsidRPr="001670F4">
              <w:rPr>
                <w:rFonts w:ascii="Aptos" w:hAnsi="Aptos"/>
                <w:color w:val="333333"/>
                <w:sz w:val="20"/>
              </w:rPr>
              <w:t>45%</w:t>
            </w:r>
          </w:p>
        </w:tc>
      </w:tr>
      <w:tr w:rsidR="001C3BC1" w:rsidRPr="001670F4" w14:paraId="6E3A2101" w14:textId="77777777" w:rsidTr="001670F4">
        <w:trPr>
          <w:tblCellSpacing w:w="15" w:type="dxa"/>
        </w:trPr>
        <w:tc>
          <w:tcPr>
            <w:tcW w:w="3407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4472C4" w:fill="4472C4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  <w:hideMark/>
          </w:tcPr>
          <w:p w14:paraId="0DCD694F" w14:textId="77777777" w:rsidR="001C3BC1" w:rsidRPr="001670F4" w:rsidRDefault="001C3BC1" w:rsidP="001670F4">
            <w:pPr>
              <w:spacing w:before="60" w:after="100" w:line="240" w:lineRule="auto"/>
              <w:ind w:left="240" w:right="120"/>
              <w:rPr>
                <w:rFonts w:ascii="Aptos" w:hAnsi="Aptos"/>
                <w:b/>
                <w:color w:val="FFFFFF"/>
                <w:sz w:val="20"/>
              </w:rPr>
            </w:pPr>
            <w:r w:rsidRPr="001670F4">
              <w:rPr>
                <w:rFonts w:ascii="Aptos" w:hAnsi="Aptos"/>
                <w:b/>
                <w:color w:val="FFFFFF"/>
                <w:sz w:val="20"/>
              </w:rPr>
              <w:t>Papel</w:t>
            </w:r>
          </w:p>
        </w:tc>
        <w:tc>
          <w:tcPr>
            <w:tcW w:w="1516" w:type="pct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F4F7FA" w:fill="F4F7FA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  <w:hideMark/>
          </w:tcPr>
          <w:p w14:paraId="1C4DC2E2" w14:textId="77777777" w:rsidR="001C3BC1" w:rsidRPr="001670F4" w:rsidRDefault="001C3BC1" w:rsidP="001670F4">
            <w:pPr>
              <w:spacing w:before="60" w:after="100" w:line="240" w:lineRule="auto"/>
              <w:ind w:left="240" w:right="120"/>
              <w:jc w:val="right"/>
              <w:rPr>
                <w:rFonts w:ascii="Aptos" w:hAnsi="Aptos"/>
                <w:color w:val="333333"/>
                <w:sz w:val="20"/>
              </w:rPr>
            </w:pPr>
            <w:r w:rsidRPr="001670F4">
              <w:rPr>
                <w:rFonts w:ascii="Aptos" w:hAnsi="Aptos"/>
                <w:color w:val="333333"/>
                <w:sz w:val="20"/>
              </w:rPr>
              <w:t>35%</w:t>
            </w:r>
          </w:p>
        </w:tc>
      </w:tr>
      <w:tr w:rsidR="001C3BC1" w:rsidRPr="001670F4" w14:paraId="0098AF7C" w14:textId="77777777" w:rsidTr="001670F4">
        <w:trPr>
          <w:tblCellSpacing w:w="15" w:type="dxa"/>
        </w:trPr>
        <w:tc>
          <w:tcPr>
            <w:tcW w:w="3407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70AD47" w:fill="70AD47"/>
            <w:tcMar>
              <w:top w:w="120" w:type="dxa"/>
              <w:left w:w="180" w:type="dxa"/>
              <w:bottom w:w="90" w:type="dxa"/>
              <w:right w:w="120" w:type="dxa"/>
            </w:tcMar>
            <w:vAlign w:val="center"/>
            <w:hideMark/>
          </w:tcPr>
          <w:p w14:paraId="47111973" w14:textId="77777777" w:rsidR="001C3BC1" w:rsidRPr="001670F4" w:rsidRDefault="001C3BC1" w:rsidP="001670F4">
            <w:pPr>
              <w:spacing w:before="60" w:after="100" w:line="240" w:lineRule="auto"/>
              <w:ind w:left="240" w:right="120"/>
              <w:rPr>
                <w:rFonts w:ascii="Aptos" w:hAnsi="Aptos"/>
                <w:b/>
                <w:color w:val="FFFFFF"/>
                <w:sz w:val="20"/>
              </w:rPr>
            </w:pPr>
            <w:r w:rsidRPr="001670F4">
              <w:rPr>
                <w:rFonts w:ascii="Aptos" w:hAnsi="Aptos"/>
                <w:b/>
                <w:color w:val="FFFFFF"/>
                <w:sz w:val="20"/>
              </w:rPr>
              <w:t>Infraestrutura / Novos Setores</w:t>
            </w:r>
          </w:p>
        </w:tc>
        <w:tc>
          <w:tcPr>
            <w:tcW w:w="1516" w:type="pct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FFFFFF" w:fill="FFFFFF"/>
            <w:tcMar>
              <w:top w:w="120" w:type="dxa"/>
              <w:left w:w="180" w:type="dxa"/>
              <w:bottom w:w="90" w:type="dxa"/>
              <w:right w:w="120" w:type="dxa"/>
            </w:tcMar>
            <w:vAlign w:val="center"/>
            <w:hideMark/>
          </w:tcPr>
          <w:p w14:paraId="760A34CE" w14:textId="77777777" w:rsidR="001C3BC1" w:rsidRPr="001670F4" w:rsidRDefault="001C3BC1" w:rsidP="001670F4">
            <w:pPr>
              <w:spacing w:before="60" w:after="100" w:line="240" w:lineRule="auto"/>
              <w:ind w:left="240" w:right="120"/>
              <w:jc w:val="right"/>
              <w:rPr>
                <w:rFonts w:ascii="Aptos" w:hAnsi="Aptos"/>
                <w:color w:val="333333"/>
                <w:sz w:val="20"/>
              </w:rPr>
            </w:pPr>
            <w:r w:rsidRPr="001670F4">
              <w:rPr>
                <w:rFonts w:ascii="Aptos" w:hAnsi="Aptos"/>
                <w:color w:val="333333"/>
                <w:sz w:val="20"/>
              </w:rPr>
              <w:t>20%</w:t>
            </w:r>
          </w:p>
        </w:tc>
      </w:tr>
    </w:tbl>
    <w:p w14:paraId="7C90EA35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t>Este perfil procura equilibrar geração de renda, diversificação e exposição a novos setores.</w:t>
      </w:r>
    </w:p>
    <w:p w14:paraId="5E75DC01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t>Perfil Agressivo</w:t>
      </w:r>
    </w:p>
    <w:tbl>
      <w:tblPr>
        <w:tblW w:w="5000" w:type="pct"/>
        <w:tblCellSpacing w:w="15" w:type="dxa"/>
        <w:tblBorders>
          <w:top w:val="none" w:sz="4" w:space="0" w:color="D9E2F3"/>
          <w:left w:val="none" w:sz="4" w:space="0" w:color="D9E2F3"/>
          <w:bottom w:val="none" w:sz="4" w:space="0" w:color="D9E2F3"/>
          <w:right w:val="none" w:sz="4" w:space="0" w:color="D9E2F3"/>
          <w:insideH w:val="none" w:sz="4" w:space="0" w:color="D9E2F3"/>
          <w:insideV w:val="none" w:sz="4" w:space="0" w:color="D9E2F3"/>
        </w:tblBorders>
        <w:tblCellMar>
          <w:top w:w="15" w:type="dxa"/>
          <w:left w:w="15" w:type="dxa"/>
          <w:bottom w:w="15" w:type="dxa"/>
          <w:right w:w="15" w:type="dxa"/>
        </w:tblCellMar>
        <w:tblLook w:val="06A0" w:firstRow="1" w:lastRow="0" w:firstColumn="1" w:lastColumn="0" w:noHBand="1" w:noVBand="1"/>
      </w:tblPr>
      <w:tblGrid>
        <w:gridCol w:w="6249"/>
        <w:gridCol w:w="2806"/>
      </w:tblGrid>
      <w:tr w:rsidR="001C3BC1" w:rsidRPr="001670F4" w14:paraId="482B0895" w14:textId="77777777" w:rsidTr="001670F4">
        <w:trPr>
          <w:tblHeader/>
          <w:tblCellSpacing w:w="15" w:type="dxa"/>
        </w:trPr>
        <w:tc>
          <w:tcPr>
            <w:tcW w:w="3407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17365D" w:fill="17365D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  <w:hideMark/>
          </w:tcPr>
          <w:p w14:paraId="6A85F531" w14:textId="77777777" w:rsidR="001C3BC1" w:rsidRPr="001670F4" w:rsidRDefault="001C3BC1" w:rsidP="001670F4">
            <w:pPr>
              <w:spacing w:before="60" w:after="100" w:line="240" w:lineRule="auto"/>
              <w:ind w:left="240" w:right="120"/>
              <w:jc w:val="center"/>
              <w:rPr>
                <w:rFonts w:ascii="Aptos" w:hAnsi="Aptos"/>
                <w:b/>
                <w:color w:val="FFFFFF"/>
                <w:sz w:val="20"/>
              </w:rPr>
            </w:pPr>
            <w:r w:rsidRPr="001670F4">
              <w:rPr>
                <w:rFonts w:ascii="Aptos" w:hAnsi="Aptos"/>
                <w:b/>
                <w:color w:val="FFFFFF"/>
                <w:sz w:val="20"/>
              </w:rPr>
              <w:t>Categoria</w:t>
            </w:r>
          </w:p>
        </w:tc>
        <w:tc>
          <w:tcPr>
            <w:tcW w:w="1516" w:type="pct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17365D" w:fill="17365D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  <w:hideMark/>
          </w:tcPr>
          <w:p w14:paraId="301C490B" w14:textId="77777777" w:rsidR="001C3BC1" w:rsidRPr="001670F4" w:rsidRDefault="001C3BC1" w:rsidP="001670F4">
            <w:pPr>
              <w:spacing w:before="60" w:after="100" w:line="240" w:lineRule="auto"/>
              <w:ind w:left="240" w:right="120"/>
              <w:jc w:val="center"/>
              <w:rPr>
                <w:rFonts w:ascii="Aptos" w:hAnsi="Aptos"/>
                <w:b/>
                <w:color w:val="FFFFFF"/>
                <w:sz w:val="20"/>
              </w:rPr>
            </w:pPr>
            <w:r w:rsidRPr="001670F4">
              <w:rPr>
                <w:rFonts w:ascii="Aptos" w:hAnsi="Aptos"/>
                <w:b/>
                <w:color w:val="FFFFFF"/>
                <w:sz w:val="20"/>
              </w:rPr>
              <w:t>Percentual</w:t>
            </w:r>
          </w:p>
        </w:tc>
      </w:tr>
      <w:tr w:rsidR="001C3BC1" w:rsidRPr="001670F4" w14:paraId="04152DEC" w14:textId="77777777" w:rsidTr="001670F4">
        <w:trPr>
          <w:tblCellSpacing w:w="15" w:type="dxa"/>
        </w:trPr>
        <w:tc>
          <w:tcPr>
            <w:tcW w:w="3407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C9A227" w:fill="C9A227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  <w:hideMark/>
          </w:tcPr>
          <w:p w14:paraId="35F510F3" w14:textId="77777777" w:rsidR="001C3BC1" w:rsidRPr="001670F4" w:rsidRDefault="001C3BC1" w:rsidP="001670F4">
            <w:pPr>
              <w:spacing w:before="60" w:after="100" w:line="240" w:lineRule="auto"/>
              <w:ind w:left="240" w:right="120"/>
              <w:rPr>
                <w:rFonts w:ascii="Aptos" w:hAnsi="Aptos"/>
                <w:b/>
                <w:color w:val="333333"/>
                <w:sz w:val="20"/>
              </w:rPr>
            </w:pPr>
            <w:r w:rsidRPr="001670F4">
              <w:rPr>
                <w:rFonts w:ascii="Aptos" w:hAnsi="Aptos"/>
                <w:b/>
                <w:color w:val="333333"/>
                <w:sz w:val="20"/>
              </w:rPr>
              <w:t>Tijolo</w:t>
            </w:r>
          </w:p>
        </w:tc>
        <w:tc>
          <w:tcPr>
            <w:tcW w:w="1516" w:type="pct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FFFFFF" w:fill="FFFFFF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  <w:hideMark/>
          </w:tcPr>
          <w:p w14:paraId="1598056F" w14:textId="77777777" w:rsidR="001C3BC1" w:rsidRPr="001670F4" w:rsidRDefault="001C3BC1" w:rsidP="001670F4">
            <w:pPr>
              <w:spacing w:before="60" w:after="100" w:line="240" w:lineRule="auto"/>
              <w:ind w:left="240" w:right="120"/>
              <w:jc w:val="right"/>
              <w:rPr>
                <w:rFonts w:ascii="Aptos" w:hAnsi="Aptos"/>
                <w:color w:val="333333"/>
                <w:sz w:val="20"/>
              </w:rPr>
            </w:pPr>
            <w:r w:rsidRPr="001670F4">
              <w:rPr>
                <w:rFonts w:ascii="Aptos" w:hAnsi="Aptos"/>
                <w:color w:val="333333"/>
                <w:sz w:val="20"/>
              </w:rPr>
              <w:t>30%</w:t>
            </w:r>
          </w:p>
        </w:tc>
      </w:tr>
      <w:tr w:rsidR="001C3BC1" w:rsidRPr="001670F4" w14:paraId="412FE8DE" w14:textId="77777777" w:rsidTr="001670F4">
        <w:trPr>
          <w:tblCellSpacing w:w="15" w:type="dxa"/>
        </w:trPr>
        <w:tc>
          <w:tcPr>
            <w:tcW w:w="3407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4472C4" w:fill="4472C4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  <w:hideMark/>
          </w:tcPr>
          <w:p w14:paraId="3B8F6BDC" w14:textId="77777777" w:rsidR="001C3BC1" w:rsidRPr="001670F4" w:rsidRDefault="001C3BC1" w:rsidP="001670F4">
            <w:pPr>
              <w:spacing w:before="60" w:after="100" w:line="240" w:lineRule="auto"/>
              <w:ind w:left="240" w:right="120"/>
              <w:rPr>
                <w:rFonts w:ascii="Aptos" w:hAnsi="Aptos"/>
                <w:b/>
                <w:color w:val="FFFFFF"/>
                <w:sz w:val="20"/>
              </w:rPr>
            </w:pPr>
            <w:r w:rsidRPr="001670F4">
              <w:rPr>
                <w:rFonts w:ascii="Aptos" w:hAnsi="Aptos"/>
                <w:b/>
                <w:color w:val="FFFFFF"/>
                <w:sz w:val="20"/>
              </w:rPr>
              <w:t>Papel</w:t>
            </w:r>
          </w:p>
        </w:tc>
        <w:tc>
          <w:tcPr>
            <w:tcW w:w="1516" w:type="pct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F4F7FA" w:fill="F4F7FA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  <w:hideMark/>
          </w:tcPr>
          <w:p w14:paraId="0829A873" w14:textId="77777777" w:rsidR="001C3BC1" w:rsidRPr="001670F4" w:rsidRDefault="001C3BC1" w:rsidP="001670F4">
            <w:pPr>
              <w:spacing w:before="60" w:after="100" w:line="240" w:lineRule="auto"/>
              <w:ind w:left="240" w:right="120"/>
              <w:jc w:val="right"/>
              <w:rPr>
                <w:rFonts w:ascii="Aptos" w:hAnsi="Aptos"/>
                <w:color w:val="333333"/>
                <w:sz w:val="20"/>
              </w:rPr>
            </w:pPr>
            <w:r w:rsidRPr="001670F4">
              <w:rPr>
                <w:rFonts w:ascii="Aptos" w:hAnsi="Aptos"/>
                <w:color w:val="333333"/>
                <w:sz w:val="20"/>
              </w:rPr>
              <w:t>30%</w:t>
            </w:r>
          </w:p>
        </w:tc>
      </w:tr>
      <w:tr w:rsidR="001C3BC1" w:rsidRPr="001670F4" w14:paraId="729EB0F0" w14:textId="77777777" w:rsidTr="001670F4">
        <w:trPr>
          <w:tblCellSpacing w:w="15" w:type="dxa"/>
        </w:trPr>
        <w:tc>
          <w:tcPr>
            <w:tcW w:w="3407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70AD47" w:fill="70AD47"/>
            <w:tcMar>
              <w:top w:w="120" w:type="dxa"/>
              <w:left w:w="180" w:type="dxa"/>
              <w:bottom w:w="90" w:type="dxa"/>
              <w:right w:w="120" w:type="dxa"/>
            </w:tcMar>
            <w:vAlign w:val="center"/>
            <w:hideMark/>
          </w:tcPr>
          <w:p w14:paraId="6605631D" w14:textId="77777777" w:rsidR="001C3BC1" w:rsidRPr="001670F4" w:rsidRDefault="001C3BC1" w:rsidP="001670F4">
            <w:pPr>
              <w:spacing w:before="60" w:after="100" w:line="240" w:lineRule="auto"/>
              <w:ind w:left="240" w:right="120"/>
              <w:rPr>
                <w:rFonts w:ascii="Aptos" w:hAnsi="Aptos"/>
                <w:b/>
                <w:color w:val="FFFFFF"/>
                <w:sz w:val="20"/>
              </w:rPr>
            </w:pPr>
            <w:r w:rsidRPr="001670F4">
              <w:rPr>
                <w:rFonts w:ascii="Aptos" w:hAnsi="Aptos"/>
                <w:b/>
                <w:color w:val="FFFFFF"/>
                <w:sz w:val="20"/>
              </w:rPr>
              <w:t>Infraestrutura / Novos Setores</w:t>
            </w:r>
          </w:p>
        </w:tc>
        <w:tc>
          <w:tcPr>
            <w:tcW w:w="1516" w:type="pct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FFFFFF" w:fill="FFFFFF"/>
            <w:tcMar>
              <w:top w:w="120" w:type="dxa"/>
              <w:left w:w="180" w:type="dxa"/>
              <w:bottom w:w="90" w:type="dxa"/>
              <w:right w:w="120" w:type="dxa"/>
            </w:tcMar>
            <w:vAlign w:val="center"/>
            <w:hideMark/>
          </w:tcPr>
          <w:p w14:paraId="77B840E6" w14:textId="77777777" w:rsidR="001C3BC1" w:rsidRPr="001670F4" w:rsidRDefault="001C3BC1" w:rsidP="001670F4">
            <w:pPr>
              <w:spacing w:before="60" w:after="100" w:line="240" w:lineRule="auto"/>
              <w:ind w:left="240" w:right="120"/>
              <w:jc w:val="right"/>
              <w:rPr>
                <w:rFonts w:ascii="Aptos" w:hAnsi="Aptos"/>
                <w:color w:val="333333"/>
                <w:sz w:val="20"/>
              </w:rPr>
            </w:pPr>
            <w:r w:rsidRPr="001670F4">
              <w:rPr>
                <w:rFonts w:ascii="Aptos" w:hAnsi="Aptos"/>
                <w:color w:val="333333"/>
                <w:sz w:val="20"/>
              </w:rPr>
              <w:t>40%</w:t>
            </w:r>
          </w:p>
        </w:tc>
      </w:tr>
    </w:tbl>
    <w:p w14:paraId="4CF6CAEB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t>Este perfil aceita maior exposição a categorias com mais incerteza e potencial de oscilação.</w:t>
      </w:r>
    </w:p>
    <w:p w14:paraId="32D36A38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t>Esses percentuais são referências educacionais. O perfil real depende dos objetivos, prazo, liquidez, conhecimento e tolerância a perdas do investidor.</w:t>
      </w:r>
    </w:p>
    <w:p w14:paraId="739EBFCE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pict w14:anchorId="23FBC335">
          <v:rect id="_x0000_i1132" style="width:401.4pt;height:0" o:hrpct="0" o:hrstd="t" o:hr="t" fillcolor="#a0a0a0" stroked="f"/>
        </w:pict>
      </w:r>
    </w:p>
    <w:p w14:paraId="2C313D65" w14:textId="77777777" w:rsidR="001C3BC1" w:rsidRPr="001670F4" w:rsidRDefault="001C3BC1" w:rsidP="001670F4">
      <w:pPr>
        <w:pStyle w:val="Ttulo1"/>
        <w:spacing w:before="240" w:after="100" w:line="360" w:lineRule="auto"/>
      </w:pPr>
      <w:r w:rsidRPr="001670F4">
        <w:rPr>
          <w:rFonts w:ascii="Aptos Display" w:hAnsi="Aptos Display"/>
          <w:b/>
          <w:color w:val="17365D"/>
          <w:sz w:val="30"/>
        </w:rPr>
        <w:t>10. BUSCA AUTOMÁTICA DOS PERCENTUAIS</w:t>
      </w:r>
    </w:p>
    <w:p w14:paraId="780D1365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t>Utilizei a seguinte fórmula:</w:t>
      </w:r>
    </w:p>
    <w:p w14:paraId="28AE0360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t>=SEERRO(SOMASES(PERFIS!$D$3:$D$</w:t>
      </w:r>
      <w:proofErr w:type="gramStart"/>
      <w:r w:rsidRPr="001670F4">
        <w:rPr>
          <w:rFonts w:ascii="Consolas" w:hAnsi="Consolas"/>
          <w:color w:val="333333"/>
          <w:sz w:val="20"/>
        </w:rPr>
        <w:t>11;PERFIS</w:t>
      </w:r>
      <w:proofErr w:type="gramEnd"/>
      <w:r w:rsidRPr="001670F4">
        <w:rPr>
          <w:rFonts w:ascii="Consolas" w:hAnsi="Consolas"/>
          <w:color w:val="333333"/>
          <w:sz w:val="20"/>
        </w:rPr>
        <w:t>!$B$3:$B$</w:t>
      </w:r>
      <w:proofErr w:type="gramStart"/>
      <w:r w:rsidRPr="001670F4">
        <w:rPr>
          <w:rFonts w:ascii="Consolas" w:hAnsi="Consolas"/>
          <w:color w:val="333333"/>
          <w:sz w:val="20"/>
        </w:rPr>
        <w:t>11;$</w:t>
      </w:r>
      <w:proofErr w:type="gramEnd"/>
      <w:r w:rsidRPr="001670F4">
        <w:rPr>
          <w:rFonts w:ascii="Consolas" w:hAnsi="Consolas"/>
          <w:color w:val="333333"/>
          <w:sz w:val="20"/>
        </w:rPr>
        <w:t>D$</w:t>
      </w:r>
      <w:proofErr w:type="gramStart"/>
      <w:r w:rsidRPr="001670F4">
        <w:rPr>
          <w:rFonts w:ascii="Consolas" w:hAnsi="Consolas"/>
          <w:color w:val="333333"/>
          <w:sz w:val="20"/>
        </w:rPr>
        <w:t>29;PERFIS</w:t>
      </w:r>
      <w:proofErr w:type="gramEnd"/>
      <w:r w:rsidRPr="001670F4">
        <w:rPr>
          <w:rFonts w:ascii="Consolas" w:hAnsi="Consolas"/>
          <w:color w:val="333333"/>
          <w:sz w:val="20"/>
        </w:rPr>
        <w:t>!$C$3:$C$11;B33);"")</w:t>
      </w:r>
    </w:p>
    <w:p w14:paraId="36C4531E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t>A fórmula procura na aba PERFIS um percentual que atenda a dois critérios:</w:t>
      </w:r>
    </w:p>
    <w:p w14:paraId="24B56630" w14:textId="77777777" w:rsidR="001C3BC1" w:rsidRPr="001670F4" w:rsidRDefault="001C3BC1" w:rsidP="001670F4">
      <w:pPr>
        <w:shd w:val="clear" w:color="auto" w:fill="F2F2F2"/>
        <w:spacing w:before="60" w:after="60" w:line="240" w:lineRule="auto"/>
        <w:ind w:left="360" w:right="120" w:hanging="360"/>
      </w:pPr>
      <w:r w:rsidRPr="001670F4">
        <w:rPr>
          <w:rFonts w:ascii="Consolas" w:hAnsi="Consolas"/>
          <w:color w:val="333333"/>
          <w:sz w:val="20"/>
        </w:rPr>
        <w:t>perfil selecionado;</w:t>
      </w:r>
    </w:p>
    <w:p w14:paraId="5E1E136E" w14:textId="77777777" w:rsidR="001C3BC1" w:rsidRPr="001670F4" w:rsidRDefault="001C3BC1" w:rsidP="001670F4">
      <w:pPr>
        <w:shd w:val="clear" w:color="auto" w:fill="F2F2F2"/>
        <w:spacing w:before="60" w:after="60" w:line="240" w:lineRule="auto"/>
        <w:ind w:left="360" w:right="120" w:hanging="360"/>
      </w:pPr>
      <w:r w:rsidRPr="001670F4">
        <w:rPr>
          <w:rFonts w:ascii="Consolas" w:hAnsi="Consolas"/>
          <w:color w:val="333333"/>
          <w:sz w:val="20"/>
        </w:rPr>
        <w:t>tipo de fundo da linha.</w:t>
      </w:r>
    </w:p>
    <w:p w14:paraId="42DC548D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lastRenderedPageBreak/>
        <w:t>Por que utilizei SUMIFS?</w:t>
      </w:r>
    </w:p>
    <w:p w14:paraId="19A48D27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t>A função permite localizar o percentual usando mais de um critério.</w:t>
      </w:r>
    </w:p>
    <w:p w14:paraId="58C7C22B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t>Isso torna a ferramenta flexível e permite alterar ou incluir novos perfis sem precisar reconstruir toda a planilha.</w:t>
      </w:r>
    </w:p>
    <w:p w14:paraId="0270E3E3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t>Por que utilizei IFERROR?</w:t>
      </w:r>
    </w:p>
    <w:p w14:paraId="3FE31D08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t>O IFERROR evita que o usuário veja erros caso algum perfil ou categoria não seja encontrado.</w:t>
      </w:r>
    </w:p>
    <w:p w14:paraId="06DDA423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t>Nesse caso, a célula permanece vazia.</w:t>
      </w:r>
    </w:p>
    <w:p w14:paraId="7FEE903A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pict w14:anchorId="0C7C7C7B">
          <v:rect id="_x0000_i1133" style="width:401.4pt;height:0" o:hrpct="0" o:hrstd="t" o:hr="t" fillcolor="#a0a0a0" stroked="f"/>
        </w:pict>
      </w:r>
    </w:p>
    <w:p w14:paraId="7E200624" w14:textId="77777777" w:rsidR="001C3BC1" w:rsidRPr="001670F4" w:rsidRDefault="001C3BC1" w:rsidP="001670F4">
      <w:pPr>
        <w:pStyle w:val="Ttulo1"/>
        <w:spacing w:before="240" w:after="100" w:line="360" w:lineRule="auto"/>
      </w:pPr>
      <w:r w:rsidRPr="001670F4">
        <w:rPr>
          <w:rFonts w:ascii="Aptos Display" w:hAnsi="Aptos Display"/>
          <w:b/>
          <w:color w:val="17365D"/>
          <w:sz w:val="30"/>
        </w:rPr>
        <w:t>11. CÁLCULO DO VALOR POR CATEGORIA</w:t>
      </w:r>
    </w:p>
    <w:p w14:paraId="2D9883B2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t>Utilizei a fórmula:</w:t>
      </w:r>
    </w:p>
    <w:p w14:paraId="4F011DCD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t>=IF(C33="","</w:t>
      </w:r>
      <w:proofErr w:type="gramStart"/>
      <w:r w:rsidRPr="001670F4">
        <w:rPr>
          <w:rFonts w:ascii="Consolas" w:hAnsi="Consolas"/>
          <w:color w:val="333333"/>
          <w:sz w:val="20"/>
        </w:rPr>
        <w:t>",C</w:t>
      </w:r>
      <w:proofErr w:type="gramEnd"/>
      <w:r w:rsidRPr="001670F4">
        <w:rPr>
          <w:rFonts w:ascii="Consolas" w:hAnsi="Consolas"/>
          <w:color w:val="333333"/>
          <w:sz w:val="20"/>
        </w:rPr>
        <w:t>33*$D$30)</w:t>
      </w:r>
    </w:p>
    <w:p w14:paraId="78E12F04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t>Essa fórmula multiplica:</w:t>
      </w:r>
    </w:p>
    <w:p w14:paraId="71D59BB8" w14:textId="77777777" w:rsidR="001C3BC1" w:rsidRPr="001670F4" w:rsidRDefault="001C3BC1" w:rsidP="001670F4">
      <w:pPr>
        <w:shd w:val="clear" w:color="auto" w:fill="F2F2F2"/>
        <w:spacing w:before="60" w:after="60" w:line="240" w:lineRule="auto"/>
        <w:ind w:left="360" w:right="120" w:hanging="360"/>
      </w:pPr>
      <w:r w:rsidRPr="001670F4">
        <w:rPr>
          <w:rFonts w:ascii="Consolas" w:hAnsi="Consolas"/>
          <w:color w:val="333333"/>
          <w:sz w:val="20"/>
        </w:rPr>
        <w:t>percentual sugerido;</w:t>
      </w:r>
    </w:p>
    <w:p w14:paraId="2AC3D802" w14:textId="77777777" w:rsidR="001C3BC1" w:rsidRPr="001670F4" w:rsidRDefault="001C3BC1" w:rsidP="001670F4">
      <w:pPr>
        <w:shd w:val="clear" w:color="auto" w:fill="F2F2F2"/>
        <w:spacing w:before="60" w:after="60" w:line="240" w:lineRule="auto"/>
        <w:ind w:left="360" w:right="120" w:hanging="360"/>
      </w:pPr>
      <w:r w:rsidRPr="001670F4">
        <w:rPr>
          <w:rFonts w:ascii="Consolas" w:hAnsi="Consolas"/>
          <w:color w:val="333333"/>
          <w:sz w:val="20"/>
        </w:rPr>
        <w:t>investimento mensal.</w:t>
      </w:r>
    </w:p>
    <w:p w14:paraId="36428970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t xml:space="preserve">Se o percentual estiver vazio; o resultado também fica </w:t>
      </w:r>
      <w:proofErr w:type="gramStart"/>
      <w:r w:rsidRPr="001670F4">
        <w:rPr>
          <w:rFonts w:ascii="Consolas" w:hAnsi="Consolas"/>
          <w:color w:val="333333"/>
          <w:sz w:val="20"/>
        </w:rPr>
        <w:t>vazio.#</w:t>
      </w:r>
      <w:proofErr w:type="gramEnd"/>
      <w:r w:rsidRPr="001670F4">
        <w:rPr>
          <w:rFonts w:ascii="Consolas" w:hAnsi="Consolas"/>
          <w:color w:val="333333"/>
          <w:sz w:val="20"/>
        </w:rPr>
        <w:t>## Exemplo para o perfil Conservador</w:t>
      </w:r>
    </w:p>
    <w:p w14:paraId="319F56D2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t>Considerando um aporte mensal de R$ 450;0:</w:t>
      </w:r>
    </w:p>
    <w:tbl>
      <w:tblPr>
        <w:tblW w:w="5000" w:type="pct"/>
        <w:tblCellSpacing w:w="15" w:type="dxa"/>
        <w:tblBorders>
          <w:top w:val="none" w:sz="4" w:space="0" w:color="D9E2F3"/>
          <w:left w:val="none" w:sz="4" w:space="0" w:color="D9E2F3"/>
          <w:bottom w:val="none" w:sz="4" w:space="0" w:color="D9E2F3"/>
          <w:right w:val="none" w:sz="4" w:space="0" w:color="D9E2F3"/>
          <w:insideH w:val="none" w:sz="4" w:space="0" w:color="D9E2F3"/>
          <w:insideV w:val="none" w:sz="4" w:space="0" w:color="D9E2F3"/>
        </w:tblBorders>
        <w:tblCellMar>
          <w:top w:w="15" w:type="dxa"/>
          <w:left w:w="15" w:type="dxa"/>
          <w:bottom w:w="15" w:type="dxa"/>
          <w:right w:w="15" w:type="dxa"/>
        </w:tblCellMar>
        <w:tblLook w:val="06A0" w:firstRow="1" w:lastRow="0" w:firstColumn="1" w:lastColumn="0" w:noHBand="1" w:noVBand="1"/>
      </w:tblPr>
      <w:tblGrid>
        <w:gridCol w:w="4842"/>
        <w:gridCol w:w="2165"/>
        <w:gridCol w:w="2048"/>
      </w:tblGrid>
      <w:tr w:rsidR="001C3BC1" w:rsidRPr="001670F4" w14:paraId="5C6389A0" w14:textId="77777777" w:rsidTr="001670F4">
        <w:trPr>
          <w:tblHeader/>
          <w:tblCellSpacing w:w="15" w:type="dxa"/>
        </w:trPr>
        <w:tc>
          <w:tcPr>
            <w:tcW w:w="2642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17365D" w:fill="17365D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  <w:hideMark/>
          </w:tcPr>
          <w:p w14:paraId="48D2748E" w14:textId="77777777" w:rsidR="001C3BC1" w:rsidRPr="001670F4" w:rsidRDefault="001C3BC1" w:rsidP="001670F4">
            <w:pPr>
              <w:spacing w:before="60" w:after="100" w:line="240" w:lineRule="auto"/>
              <w:ind w:left="240" w:right="120"/>
              <w:jc w:val="center"/>
              <w:rPr>
                <w:rFonts w:ascii="Aptos" w:hAnsi="Aptos"/>
                <w:b/>
                <w:color w:val="FFFFFF"/>
                <w:sz w:val="20"/>
              </w:rPr>
            </w:pPr>
            <w:r w:rsidRPr="001670F4">
              <w:rPr>
                <w:rFonts w:ascii="Aptos" w:hAnsi="Aptos"/>
                <w:b/>
                <w:color w:val="FFFFFF"/>
                <w:sz w:val="20"/>
              </w:rPr>
              <w:t>Categoria</w:t>
            </w:r>
          </w:p>
        </w:tc>
        <w:tc>
          <w:tcPr>
            <w:tcW w:w="1176" w:type="pct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17365D" w:fill="17365D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  <w:hideMark/>
          </w:tcPr>
          <w:p w14:paraId="4CCE4340" w14:textId="77777777" w:rsidR="001C3BC1" w:rsidRPr="001670F4" w:rsidRDefault="001C3BC1" w:rsidP="001670F4">
            <w:pPr>
              <w:spacing w:before="60" w:after="100" w:line="240" w:lineRule="auto"/>
              <w:ind w:left="240" w:right="120"/>
              <w:jc w:val="center"/>
              <w:rPr>
                <w:rFonts w:ascii="Aptos" w:hAnsi="Aptos"/>
                <w:b/>
                <w:color w:val="FFFFFF"/>
                <w:sz w:val="20"/>
              </w:rPr>
            </w:pPr>
            <w:r w:rsidRPr="001670F4">
              <w:rPr>
                <w:rFonts w:ascii="Aptos" w:hAnsi="Aptos"/>
                <w:b/>
                <w:color w:val="FFFFFF"/>
                <w:sz w:val="20"/>
              </w:rPr>
              <w:t>Percentual</w:t>
            </w:r>
          </w:p>
        </w:tc>
        <w:tc>
          <w:tcPr>
            <w:tcW w:w="1103" w:type="pct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17365D" w:fill="17365D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  <w:hideMark/>
          </w:tcPr>
          <w:p w14:paraId="1FF6DC06" w14:textId="77777777" w:rsidR="001C3BC1" w:rsidRPr="001670F4" w:rsidRDefault="001C3BC1" w:rsidP="001670F4">
            <w:pPr>
              <w:spacing w:before="60" w:after="100" w:line="240" w:lineRule="auto"/>
              <w:ind w:left="240" w:right="120"/>
              <w:jc w:val="center"/>
              <w:rPr>
                <w:rFonts w:ascii="Aptos" w:hAnsi="Aptos"/>
                <w:b/>
                <w:color w:val="FFFFFF"/>
                <w:sz w:val="20"/>
              </w:rPr>
            </w:pPr>
            <w:r w:rsidRPr="001670F4">
              <w:rPr>
                <w:rFonts w:ascii="Aptos" w:hAnsi="Aptos"/>
                <w:b/>
                <w:color w:val="FFFFFF"/>
                <w:sz w:val="20"/>
              </w:rPr>
              <w:t>Valor</w:t>
            </w:r>
          </w:p>
        </w:tc>
      </w:tr>
      <w:tr w:rsidR="001C3BC1" w:rsidRPr="001670F4" w14:paraId="40AD5B27" w14:textId="77777777" w:rsidTr="001670F4">
        <w:trPr>
          <w:tblCellSpacing w:w="15" w:type="dxa"/>
        </w:trPr>
        <w:tc>
          <w:tcPr>
            <w:tcW w:w="2642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C9A227" w:fill="C9A227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  <w:hideMark/>
          </w:tcPr>
          <w:p w14:paraId="71A3A8D9" w14:textId="77777777" w:rsidR="001C3BC1" w:rsidRPr="001670F4" w:rsidRDefault="001C3BC1" w:rsidP="001670F4">
            <w:pPr>
              <w:spacing w:before="60" w:after="100" w:line="240" w:lineRule="auto"/>
              <w:ind w:left="240" w:right="120"/>
              <w:rPr>
                <w:rFonts w:ascii="Aptos" w:hAnsi="Aptos"/>
                <w:b/>
                <w:color w:val="333333"/>
                <w:sz w:val="20"/>
              </w:rPr>
            </w:pPr>
            <w:r w:rsidRPr="001670F4">
              <w:rPr>
                <w:rFonts w:ascii="Aptos" w:hAnsi="Aptos"/>
                <w:b/>
                <w:color w:val="333333"/>
                <w:sz w:val="20"/>
              </w:rPr>
              <w:t>Tijolo</w:t>
            </w:r>
          </w:p>
        </w:tc>
        <w:tc>
          <w:tcPr>
            <w:tcW w:w="1176" w:type="pct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FFFFFF" w:fill="FFFFFF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  <w:hideMark/>
          </w:tcPr>
          <w:p w14:paraId="2E9171FD" w14:textId="77777777" w:rsidR="001C3BC1" w:rsidRPr="001670F4" w:rsidRDefault="001C3BC1" w:rsidP="001670F4">
            <w:pPr>
              <w:spacing w:before="60" w:after="100" w:line="240" w:lineRule="auto"/>
              <w:ind w:left="240" w:right="120"/>
              <w:jc w:val="right"/>
              <w:rPr>
                <w:rFonts w:ascii="Aptos" w:hAnsi="Aptos"/>
                <w:color w:val="333333"/>
                <w:sz w:val="20"/>
              </w:rPr>
            </w:pPr>
            <w:r w:rsidRPr="001670F4">
              <w:rPr>
                <w:rFonts w:ascii="Aptos" w:hAnsi="Aptos"/>
                <w:color w:val="333333"/>
                <w:sz w:val="20"/>
              </w:rPr>
              <w:t>55%</w:t>
            </w:r>
          </w:p>
        </w:tc>
        <w:tc>
          <w:tcPr>
            <w:tcW w:w="1103" w:type="pct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FFFFFF" w:fill="FFFFFF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  <w:hideMark/>
          </w:tcPr>
          <w:p w14:paraId="1CCEB2C8" w14:textId="77777777" w:rsidR="001C3BC1" w:rsidRPr="001670F4" w:rsidRDefault="001C3BC1" w:rsidP="001670F4">
            <w:pPr>
              <w:spacing w:before="60" w:after="100" w:line="240" w:lineRule="auto"/>
              <w:ind w:left="240" w:right="120"/>
              <w:jc w:val="right"/>
              <w:rPr>
                <w:rFonts w:ascii="Aptos" w:hAnsi="Aptos"/>
                <w:color w:val="333333"/>
                <w:sz w:val="20"/>
              </w:rPr>
            </w:pPr>
            <w:r w:rsidRPr="001670F4">
              <w:rPr>
                <w:rFonts w:ascii="Aptos" w:hAnsi="Aptos"/>
                <w:color w:val="333333"/>
                <w:sz w:val="20"/>
              </w:rPr>
              <w:t>R$ 247;50</w:t>
            </w:r>
          </w:p>
        </w:tc>
      </w:tr>
      <w:tr w:rsidR="001C3BC1" w:rsidRPr="001670F4" w14:paraId="6CD7AC2D" w14:textId="77777777" w:rsidTr="001670F4">
        <w:trPr>
          <w:tblCellSpacing w:w="15" w:type="dxa"/>
        </w:trPr>
        <w:tc>
          <w:tcPr>
            <w:tcW w:w="2642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4472C4" w:fill="4472C4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  <w:hideMark/>
          </w:tcPr>
          <w:p w14:paraId="558EBF5C" w14:textId="77777777" w:rsidR="001C3BC1" w:rsidRPr="001670F4" w:rsidRDefault="001C3BC1" w:rsidP="001670F4">
            <w:pPr>
              <w:spacing w:before="60" w:after="100" w:line="240" w:lineRule="auto"/>
              <w:ind w:left="240" w:right="120"/>
              <w:rPr>
                <w:rFonts w:ascii="Aptos" w:hAnsi="Aptos"/>
                <w:b/>
                <w:color w:val="FFFFFF"/>
                <w:sz w:val="20"/>
              </w:rPr>
            </w:pPr>
            <w:r w:rsidRPr="001670F4">
              <w:rPr>
                <w:rFonts w:ascii="Aptos" w:hAnsi="Aptos"/>
                <w:b/>
                <w:color w:val="FFFFFF"/>
                <w:sz w:val="20"/>
              </w:rPr>
              <w:t>Papel</w:t>
            </w:r>
          </w:p>
        </w:tc>
        <w:tc>
          <w:tcPr>
            <w:tcW w:w="1176" w:type="pct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F4F7FA" w:fill="F4F7FA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  <w:hideMark/>
          </w:tcPr>
          <w:p w14:paraId="604FFE3E" w14:textId="77777777" w:rsidR="001C3BC1" w:rsidRPr="001670F4" w:rsidRDefault="001C3BC1" w:rsidP="001670F4">
            <w:pPr>
              <w:spacing w:before="60" w:after="100" w:line="240" w:lineRule="auto"/>
              <w:ind w:left="240" w:right="120"/>
              <w:jc w:val="right"/>
              <w:rPr>
                <w:rFonts w:ascii="Aptos" w:hAnsi="Aptos"/>
                <w:color w:val="333333"/>
                <w:sz w:val="20"/>
              </w:rPr>
            </w:pPr>
            <w:r w:rsidRPr="001670F4">
              <w:rPr>
                <w:rFonts w:ascii="Aptos" w:hAnsi="Aptos"/>
                <w:color w:val="333333"/>
                <w:sz w:val="20"/>
              </w:rPr>
              <w:t>40%</w:t>
            </w:r>
          </w:p>
        </w:tc>
        <w:tc>
          <w:tcPr>
            <w:tcW w:w="1103" w:type="pct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F4F7FA" w:fill="F4F7FA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  <w:hideMark/>
          </w:tcPr>
          <w:p w14:paraId="77D977D9" w14:textId="77777777" w:rsidR="001C3BC1" w:rsidRPr="001670F4" w:rsidRDefault="001C3BC1" w:rsidP="001670F4">
            <w:pPr>
              <w:spacing w:before="60" w:after="100" w:line="240" w:lineRule="auto"/>
              <w:ind w:left="240" w:right="120"/>
              <w:jc w:val="right"/>
              <w:rPr>
                <w:rFonts w:ascii="Aptos" w:hAnsi="Aptos"/>
                <w:color w:val="333333"/>
                <w:sz w:val="20"/>
              </w:rPr>
            </w:pPr>
            <w:r w:rsidRPr="001670F4">
              <w:rPr>
                <w:rFonts w:ascii="Aptos" w:hAnsi="Aptos"/>
                <w:color w:val="333333"/>
                <w:sz w:val="20"/>
              </w:rPr>
              <w:t>R$ 180;0</w:t>
            </w:r>
          </w:p>
        </w:tc>
      </w:tr>
      <w:tr w:rsidR="001C3BC1" w:rsidRPr="001670F4" w14:paraId="40BBCE8F" w14:textId="77777777" w:rsidTr="001670F4">
        <w:trPr>
          <w:tblCellSpacing w:w="15" w:type="dxa"/>
        </w:trPr>
        <w:tc>
          <w:tcPr>
            <w:tcW w:w="2642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70AD47" w:fill="70AD47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  <w:hideMark/>
          </w:tcPr>
          <w:p w14:paraId="28F52D5D" w14:textId="77777777" w:rsidR="001C3BC1" w:rsidRPr="001670F4" w:rsidRDefault="001C3BC1" w:rsidP="001670F4">
            <w:pPr>
              <w:spacing w:before="60" w:after="100" w:line="240" w:lineRule="auto"/>
              <w:ind w:left="240" w:right="120"/>
              <w:rPr>
                <w:rFonts w:ascii="Aptos" w:hAnsi="Aptos"/>
                <w:b/>
                <w:color w:val="FFFFFF"/>
                <w:sz w:val="20"/>
              </w:rPr>
            </w:pPr>
            <w:r w:rsidRPr="001670F4">
              <w:rPr>
                <w:rFonts w:ascii="Aptos" w:hAnsi="Aptos"/>
                <w:b/>
                <w:color w:val="FFFFFF"/>
                <w:sz w:val="20"/>
              </w:rPr>
              <w:t>Infraestrutura / Novos Setores</w:t>
            </w:r>
          </w:p>
        </w:tc>
        <w:tc>
          <w:tcPr>
            <w:tcW w:w="1176" w:type="pct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FFFFFF" w:fill="FFFFFF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  <w:hideMark/>
          </w:tcPr>
          <w:p w14:paraId="60DA1BBB" w14:textId="77777777" w:rsidR="001C3BC1" w:rsidRPr="001670F4" w:rsidRDefault="001C3BC1" w:rsidP="001670F4">
            <w:pPr>
              <w:spacing w:before="60" w:after="100" w:line="240" w:lineRule="auto"/>
              <w:ind w:left="240" w:right="120"/>
              <w:jc w:val="right"/>
              <w:rPr>
                <w:rFonts w:ascii="Aptos" w:hAnsi="Aptos"/>
                <w:color w:val="333333"/>
                <w:sz w:val="20"/>
              </w:rPr>
            </w:pPr>
            <w:r w:rsidRPr="001670F4">
              <w:rPr>
                <w:rFonts w:ascii="Aptos" w:hAnsi="Aptos"/>
                <w:color w:val="333333"/>
                <w:sz w:val="20"/>
              </w:rPr>
              <w:t>5%</w:t>
            </w:r>
          </w:p>
        </w:tc>
        <w:tc>
          <w:tcPr>
            <w:tcW w:w="1103" w:type="pct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FFFFFF" w:fill="FFFFFF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  <w:hideMark/>
          </w:tcPr>
          <w:p w14:paraId="2A66B1B2" w14:textId="77777777" w:rsidR="001C3BC1" w:rsidRPr="001670F4" w:rsidRDefault="001C3BC1" w:rsidP="001670F4">
            <w:pPr>
              <w:spacing w:before="60" w:after="100" w:line="240" w:lineRule="auto"/>
              <w:ind w:left="240" w:right="120"/>
              <w:jc w:val="right"/>
              <w:rPr>
                <w:rFonts w:ascii="Aptos" w:hAnsi="Aptos"/>
                <w:color w:val="333333"/>
                <w:sz w:val="20"/>
              </w:rPr>
            </w:pPr>
            <w:r w:rsidRPr="001670F4">
              <w:rPr>
                <w:rFonts w:ascii="Aptos" w:hAnsi="Aptos"/>
                <w:color w:val="333333"/>
                <w:sz w:val="20"/>
              </w:rPr>
              <w:t>R$ 22;50</w:t>
            </w:r>
          </w:p>
        </w:tc>
      </w:tr>
      <w:tr w:rsidR="001C3BC1" w:rsidRPr="001670F4" w14:paraId="1EF03B89" w14:textId="77777777" w:rsidTr="001670F4">
        <w:trPr>
          <w:tblCellSpacing w:w="15" w:type="dxa"/>
        </w:trPr>
        <w:tc>
          <w:tcPr>
            <w:tcW w:w="2642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F4F7FA" w:fill="F4F7FA"/>
            <w:tcMar>
              <w:top w:w="120" w:type="dxa"/>
              <w:left w:w="180" w:type="dxa"/>
              <w:bottom w:w="90" w:type="dxa"/>
              <w:right w:w="120" w:type="dxa"/>
            </w:tcMar>
            <w:vAlign w:val="center"/>
            <w:hideMark/>
          </w:tcPr>
          <w:p w14:paraId="7FF01611" w14:textId="77777777" w:rsidR="001C3BC1" w:rsidRPr="001670F4" w:rsidRDefault="001C3BC1" w:rsidP="001670F4">
            <w:pPr>
              <w:spacing w:before="60" w:after="100" w:line="240" w:lineRule="auto"/>
              <w:ind w:left="240" w:right="120"/>
              <w:rPr>
                <w:rFonts w:ascii="Aptos" w:hAnsi="Aptos"/>
                <w:color w:val="333333"/>
                <w:sz w:val="20"/>
              </w:rPr>
            </w:pPr>
            <w:r w:rsidRPr="001670F4">
              <w:rPr>
                <w:rFonts w:ascii="Aptos" w:hAnsi="Aptos"/>
                <w:color w:val="333333"/>
                <w:sz w:val="20"/>
              </w:rPr>
              <w:t>Total</w:t>
            </w:r>
          </w:p>
        </w:tc>
        <w:tc>
          <w:tcPr>
            <w:tcW w:w="1176" w:type="pct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F4F7FA" w:fill="F4F7FA"/>
            <w:tcMar>
              <w:top w:w="120" w:type="dxa"/>
              <w:left w:w="180" w:type="dxa"/>
              <w:bottom w:w="90" w:type="dxa"/>
              <w:right w:w="120" w:type="dxa"/>
            </w:tcMar>
            <w:vAlign w:val="center"/>
            <w:hideMark/>
          </w:tcPr>
          <w:p w14:paraId="388B8D60" w14:textId="77777777" w:rsidR="001C3BC1" w:rsidRPr="001670F4" w:rsidRDefault="001C3BC1" w:rsidP="001670F4">
            <w:pPr>
              <w:spacing w:before="60" w:after="100" w:line="240" w:lineRule="auto"/>
              <w:ind w:left="240" w:right="120"/>
              <w:jc w:val="right"/>
              <w:rPr>
                <w:rFonts w:ascii="Aptos" w:hAnsi="Aptos"/>
                <w:color w:val="333333"/>
                <w:sz w:val="20"/>
              </w:rPr>
            </w:pPr>
            <w:r w:rsidRPr="001670F4">
              <w:rPr>
                <w:rFonts w:ascii="Aptos" w:hAnsi="Aptos"/>
                <w:color w:val="333333"/>
                <w:sz w:val="20"/>
              </w:rPr>
              <w:t>100%</w:t>
            </w:r>
          </w:p>
        </w:tc>
        <w:tc>
          <w:tcPr>
            <w:tcW w:w="1103" w:type="pct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F4F7FA" w:fill="F4F7FA"/>
            <w:tcMar>
              <w:top w:w="120" w:type="dxa"/>
              <w:left w:w="180" w:type="dxa"/>
              <w:bottom w:w="90" w:type="dxa"/>
              <w:right w:w="120" w:type="dxa"/>
            </w:tcMar>
            <w:vAlign w:val="center"/>
            <w:hideMark/>
          </w:tcPr>
          <w:p w14:paraId="5CBB77D0" w14:textId="77777777" w:rsidR="001C3BC1" w:rsidRPr="001670F4" w:rsidRDefault="001C3BC1" w:rsidP="001670F4">
            <w:pPr>
              <w:spacing w:before="60" w:after="100" w:line="240" w:lineRule="auto"/>
              <w:ind w:left="240" w:right="120"/>
              <w:jc w:val="right"/>
              <w:rPr>
                <w:rFonts w:ascii="Aptos" w:hAnsi="Aptos"/>
                <w:color w:val="333333"/>
                <w:sz w:val="20"/>
              </w:rPr>
            </w:pPr>
            <w:r w:rsidRPr="001670F4">
              <w:rPr>
                <w:rFonts w:ascii="Aptos" w:hAnsi="Aptos"/>
                <w:color w:val="333333"/>
                <w:sz w:val="20"/>
              </w:rPr>
              <w:t>R$ 450;0</w:t>
            </w:r>
          </w:p>
        </w:tc>
      </w:tr>
    </w:tbl>
    <w:p w14:paraId="0128A980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pict w14:anchorId="1EC04551">
          <v:rect id="_x0000_i1134" style="width:401.4pt;height:0" o:hrpct="0" o:hrstd="t" o:hr="t" fillcolor="#a0a0a0" stroked="f"/>
        </w:pict>
      </w:r>
    </w:p>
    <w:p w14:paraId="0FFB45DB" w14:textId="77777777" w:rsidR="001C3BC1" w:rsidRPr="001670F4" w:rsidRDefault="001C3BC1" w:rsidP="001670F4">
      <w:pPr>
        <w:pStyle w:val="Ttulo1"/>
        <w:spacing w:before="240" w:after="100" w:line="360" w:lineRule="auto"/>
      </w:pPr>
      <w:r w:rsidRPr="001670F4">
        <w:rPr>
          <w:rFonts w:ascii="Aptos Display" w:hAnsi="Aptos Display"/>
          <w:b/>
          <w:color w:val="17365D"/>
          <w:sz w:val="30"/>
        </w:rPr>
        <w:t>12 CONFERÊNCIA DOS TOTAIS</w:t>
      </w:r>
    </w:p>
    <w:p w14:paraId="35B3986F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t>Para conferir os percentuais; utilizei:</w:t>
      </w:r>
    </w:p>
    <w:p w14:paraId="45EBB04E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t>=</w:t>
      </w:r>
      <w:proofErr w:type="gramStart"/>
      <w:r w:rsidRPr="001670F4">
        <w:rPr>
          <w:rFonts w:ascii="Consolas" w:hAnsi="Consolas"/>
          <w:color w:val="333333"/>
          <w:sz w:val="20"/>
        </w:rPr>
        <w:t>SOMA(C33:C35)`</w:t>
      </w:r>
      <w:proofErr w:type="gramEnd"/>
      <w:r w:rsidRPr="001670F4">
        <w:rPr>
          <w:rFonts w:ascii="Consolas" w:hAnsi="Consolas"/>
          <w:color w:val="333333"/>
          <w:sz w:val="20"/>
        </w:rPr>
        <w:t>``</w:t>
      </w:r>
    </w:p>
    <w:p w14:paraId="7DD7778D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</w:p>
    <w:p w14:paraId="4E12468C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t>Para conferir os valores, utilizei:</w:t>
      </w:r>
    </w:p>
    <w:p w14:paraId="2E29391C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</w:p>
    <w:p w14:paraId="7E80AF40" w14:textId="77777777" w:rsidR="001C3BC1" w:rsidRPr="001670F4" w:rsidRDefault="001C3BC1" w:rsidP="001670F4">
      <w:pPr>
        <w:spacing w:after="0" w:line="264" w:lineRule="auto"/>
      </w:pPr>
      <w:r w:rsidRPr="001670F4">
        <w:rPr>
          <w:rFonts w:ascii="Aptos" w:hAnsi="Aptos"/>
          <w:vanish/>
          <w:color w:val="333333"/>
        </w:rPr>
        <w:t>```</w:t>
      </w:r>
      <w:proofErr w:type="spellStart"/>
      <w:r w:rsidRPr="001670F4">
        <w:rPr>
          <w:rFonts w:ascii="Aptos" w:hAnsi="Aptos"/>
          <w:vanish/>
          <w:color w:val="333333"/>
        </w:rPr>
        <w:t>excel</w:t>
      </w:r>
      <w:proofErr w:type="spellEnd"/>
    </w:p>
    <w:p w14:paraId="29D0206A" w14:textId="77777777" w:rsidR="001C3BC1" w:rsidRPr="001670F4" w:rsidRDefault="001C3BC1" w:rsidP="001670F4">
      <w:pPr>
        <w:shd w:val="clear" w:color="auto" w:fill="F2F2F2"/>
        <w:spacing w:before="60" w:after="100" w:line="240" w:lineRule="auto"/>
        <w:ind w:left="240" w:right="120"/>
      </w:pPr>
      <w:r w:rsidRPr="001670F4">
        <w:rPr>
          <w:rFonts w:ascii="Consolas" w:hAnsi="Consolas"/>
          <w:color w:val="333333"/>
          <w:sz w:val="20"/>
        </w:rPr>
        <w:t>=</w:t>
      </w:r>
      <w:proofErr w:type="gramStart"/>
      <w:r w:rsidRPr="001670F4">
        <w:rPr>
          <w:rFonts w:ascii="Consolas" w:hAnsi="Consolas"/>
          <w:color w:val="333333"/>
          <w:sz w:val="20"/>
        </w:rPr>
        <w:t>SOMA(</w:t>
      </w:r>
      <w:proofErr w:type="gramEnd"/>
      <w:r w:rsidRPr="001670F4">
        <w:rPr>
          <w:rFonts w:ascii="Consolas" w:hAnsi="Consolas"/>
          <w:color w:val="333333"/>
          <w:sz w:val="20"/>
        </w:rPr>
        <w:t>D33:D35)</w:t>
      </w:r>
    </w:p>
    <w:p w14:paraId="30784738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t>Essas fórmulas verificam se:</w:t>
      </w:r>
    </w:p>
    <w:p w14:paraId="1150F87A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os percentuais totalizam 100%;</w:t>
      </w:r>
    </w:p>
    <w:p w14:paraId="6A591E95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os valores distribuídos correspondem ao aporte mensal.</w:t>
      </w:r>
    </w:p>
    <w:p w14:paraId="77F73828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lastRenderedPageBreak/>
        <w:t>Essa validação é importante para evitar que parte do dinheiro fique sem distribuição ou que os percentuais ultrapassem 100%.</w:t>
      </w:r>
    </w:p>
    <w:p w14:paraId="6232444D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pict w14:anchorId="512FE49B">
          <v:rect id="_x0000_i1135" style="width:401.4pt;height:0" o:hrpct="0" o:hrstd="t" o:hr="t" fillcolor="#a0a0a0" stroked="f"/>
        </w:pict>
      </w:r>
    </w:p>
    <w:p w14:paraId="3D731BDC" w14:textId="77777777" w:rsidR="001C3BC1" w:rsidRPr="001670F4" w:rsidRDefault="001C3BC1" w:rsidP="001670F4">
      <w:pPr>
        <w:pStyle w:val="Ttulo1"/>
        <w:spacing w:before="240" w:after="100" w:line="360" w:lineRule="auto"/>
      </w:pPr>
      <w:r w:rsidRPr="001670F4">
        <w:rPr>
          <w:rFonts w:ascii="Aptos Display" w:hAnsi="Aptos Display"/>
          <w:b/>
          <w:color w:val="17365D"/>
          <w:sz w:val="30"/>
        </w:rPr>
        <w:t>13. UTILIZAÇÃO DO GRÁFICO</w:t>
      </w:r>
    </w:p>
    <w:p w14:paraId="04009141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t>Criei um gráfico de pizza chamado:</w:t>
      </w:r>
    </w:p>
    <w:p w14:paraId="24D12549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t>Alocação por Tipo de FII</w:t>
      </w:r>
    </w:p>
    <w:p w14:paraId="06901D9E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t>O gráfico apresenta a distribuição entre:</w:t>
      </w:r>
    </w:p>
    <w:p w14:paraId="61CCDD6F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Tijolo;</w:t>
      </w:r>
    </w:p>
    <w:p w14:paraId="0B57DD85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Papel;</w:t>
      </w:r>
    </w:p>
    <w:p w14:paraId="44D9E3E6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Infraestrutura / Novos Setores.</w:t>
      </w:r>
    </w:p>
    <w:p w14:paraId="7608CB50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t>Por que utilizei um gráfico?</w:t>
      </w:r>
    </w:p>
    <w:p w14:paraId="4A6CB752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t>O gráfico ajuda o usuário a:</w:t>
      </w:r>
    </w:p>
    <w:p w14:paraId="47C196FC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entender a distribuição sem analisar apenas números;</w:t>
      </w:r>
    </w:p>
    <w:p w14:paraId="68CA2559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comparar rapidamente as categorias;</w:t>
      </w:r>
    </w:p>
    <w:p w14:paraId="2E07C570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perceber concentrações excessivas;</w:t>
      </w:r>
    </w:p>
    <w:p w14:paraId="7B2E280F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visualizar as mudanças ao selecionar outro perfil;</w:t>
      </w:r>
    </w:p>
    <w:p w14:paraId="34C3C781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tomar decisões com mais clareza.</w:t>
      </w:r>
    </w:p>
    <w:p w14:paraId="55C963AC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t>Ele funciona como uma referência visual e é atualizado automaticamente quando o perfil é alterado.</w:t>
      </w:r>
    </w:p>
    <w:p w14:paraId="2A01A616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pict w14:anchorId="3561E048">
          <v:rect id="_x0000_i1136" style="width:401.4pt;height:0" o:hrpct="0" o:hrstd="t" o:hr="t" fillcolor="#a0a0a0" stroked="f"/>
        </w:pict>
      </w:r>
    </w:p>
    <w:p w14:paraId="1C4D6359" w14:textId="77777777" w:rsidR="001C3BC1" w:rsidRPr="001670F4" w:rsidRDefault="001C3BC1" w:rsidP="001670F4">
      <w:pPr>
        <w:pStyle w:val="Ttulo1"/>
        <w:spacing w:before="240" w:after="100" w:line="360" w:lineRule="auto"/>
      </w:pPr>
      <w:r w:rsidRPr="001670F4">
        <w:rPr>
          <w:rFonts w:ascii="Aptos Display" w:hAnsi="Aptos Display"/>
          <w:b/>
          <w:color w:val="17365D"/>
          <w:sz w:val="30"/>
        </w:rPr>
        <w:t>14. PADRONIZAÇÃO DAS CORES</w:t>
      </w:r>
    </w:p>
    <w:p w14:paraId="5FE92080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t>Utilizei as seguintes cores:</w:t>
      </w:r>
    </w:p>
    <w:tbl>
      <w:tblPr>
        <w:tblW w:w="5000" w:type="pct"/>
        <w:tblCellSpacing w:w="15" w:type="dxa"/>
        <w:tblBorders>
          <w:top w:val="none" w:sz="4" w:space="0" w:color="D9E2F3"/>
          <w:left w:val="none" w:sz="4" w:space="0" w:color="D9E2F3"/>
          <w:bottom w:val="none" w:sz="4" w:space="0" w:color="D9E2F3"/>
          <w:right w:val="none" w:sz="4" w:space="0" w:color="D9E2F3"/>
          <w:insideH w:val="none" w:sz="4" w:space="0" w:color="D9E2F3"/>
          <w:insideV w:val="none" w:sz="4" w:space="0" w:color="D9E2F3"/>
        </w:tblBorders>
        <w:tblCellMar>
          <w:top w:w="15" w:type="dxa"/>
          <w:left w:w="15" w:type="dxa"/>
          <w:bottom w:w="15" w:type="dxa"/>
          <w:right w:w="15" w:type="dxa"/>
        </w:tblCellMar>
        <w:tblLook w:val="06A0" w:firstRow="1" w:lastRow="0" w:firstColumn="1" w:lastColumn="0" w:noHBand="1" w:noVBand="1"/>
      </w:tblPr>
      <w:tblGrid>
        <w:gridCol w:w="6636"/>
        <w:gridCol w:w="2419"/>
      </w:tblGrid>
      <w:tr w:rsidR="001C3BC1" w:rsidRPr="001670F4" w14:paraId="10117D6B" w14:textId="77777777" w:rsidTr="001670F4">
        <w:trPr>
          <w:tblHeader/>
          <w:tblCellSpacing w:w="15" w:type="dxa"/>
        </w:trPr>
        <w:tc>
          <w:tcPr>
            <w:tcW w:w="3600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17365D" w:fill="17365D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  <w:hideMark/>
          </w:tcPr>
          <w:p w14:paraId="0D90C02B" w14:textId="77777777" w:rsidR="001C3BC1" w:rsidRPr="001670F4" w:rsidRDefault="001C3BC1" w:rsidP="001670F4">
            <w:pPr>
              <w:spacing w:after="120" w:line="264" w:lineRule="auto"/>
              <w:jc w:val="center"/>
              <w:rPr>
                <w:rFonts w:ascii="Aptos" w:hAnsi="Aptos"/>
                <w:b/>
                <w:color w:val="FFFFFF"/>
                <w:sz w:val="20"/>
              </w:rPr>
            </w:pPr>
            <w:r w:rsidRPr="001670F4">
              <w:rPr>
                <w:rFonts w:ascii="Aptos" w:hAnsi="Aptos"/>
                <w:b/>
                <w:color w:val="FFFFFF"/>
                <w:sz w:val="20"/>
              </w:rPr>
              <w:t>Categoria</w:t>
            </w:r>
          </w:p>
        </w:tc>
        <w:tc>
          <w:tcPr>
            <w:tcW w:w="1297" w:type="pct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17365D" w:fill="17365D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  <w:hideMark/>
          </w:tcPr>
          <w:p w14:paraId="0528FA28" w14:textId="77777777" w:rsidR="001C3BC1" w:rsidRPr="001670F4" w:rsidRDefault="001C3BC1" w:rsidP="001670F4">
            <w:pPr>
              <w:spacing w:after="120" w:line="264" w:lineRule="auto"/>
              <w:jc w:val="center"/>
              <w:rPr>
                <w:rFonts w:ascii="Aptos" w:hAnsi="Aptos"/>
                <w:b/>
                <w:color w:val="FFFFFF"/>
                <w:sz w:val="20"/>
              </w:rPr>
            </w:pPr>
            <w:r w:rsidRPr="001670F4">
              <w:rPr>
                <w:rFonts w:ascii="Aptos" w:hAnsi="Aptos"/>
                <w:b/>
                <w:color w:val="FFFFFF"/>
                <w:sz w:val="20"/>
              </w:rPr>
              <w:t>Cor</w:t>
            </w:r>
          </w:p>
        </w:tc>
      </w:tr>
      <w:tr w:rsidR="001C3BC1" w:rsidRPr="001670F4" w14:paraId="1910CDCC" w14:textId="77777777" w:rsidTr="001670F4">
        <w:trPr>
          <w:tblCellSpacing w:w="15" w:type="dxa"/>
        </w:trPr>
        <w:tc>
          <w:tcPr>
            <w:tcW w:w="3600" w:type="pct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C9A227" w:fill="C9A227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  <w:hideMark/>
          </w:tcPr>
          <w:p w14:paraId="0A051DC8" w14:textId="77777777" w:rsidR="001C3BC1" w:rsidRPr="001670F4" w:rsidRDefault="001C3BC1" w:rsidP="001670F4">
            <w:pPr>
              <w:spacing w:after="120" w:line="264" w:lineRule="auto"/>
              <w:rPr>
                <w:rFonts w:ascii="Aptos" w:hAnsi="Aptos"/>
                <w:b/>
                <w:color w:val="333333"/>
                <w:sz w:val="20"/>
              </w:rPr>
            </w:pPr>
            <w:r w:rsidRPr="001670F4">
              <w:rPr>
                <w:rFonts w:ascii="Aptos" w:hAnsi="Aptos"/>
                <w:b/>
                <w:color w:val="333333"/>
                <w:sz w:val="20"/>
              </w:rPr>
              <w:t>Tijolo</w:t>
            </w:r>
          </w:p>
        </w:tc>
        <w:tc>
          <w:tcPr>
            <w:tcW w:w="1297" w:type="pct"/>
            <w:tcBorders>
              <w:bottom w:val="single" w:sz="6" w:space="0" w:color="E6E6E6"/>
              <w:right w:val="single" w:sz="6" w:space="0" w:color="E6E6E6"/>
            </w:tcBorders>
            <w:shd w:val="clear" w:color="FFFFFF" w:fill="FFFFFF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  <w:hideMark/>
          </w:tcPr>
          <w:p w14:paraId="01544612" w14:textId="77777777" w:rsidR="001C3BC1" w:rsidRPr="001670F4" w:rsidRDefault="001C3BC1" w:rsidP="001670F4">
            <w:pPr>
              <w:spacing w:after="120" w:line="264" w:lineRule="auto"/>
              <w:rPr>
                <w:rFonts w:ascii="Aptos" w:hAnsi="Aptos"/>
                <w:color w:val="333333"/>
                <w:sz w:val="20"/>
              </w:rPr>
            </w:pPr>
            <w:r w:rsidRPr="001670F4">
              <w:rPr>
                <w:rFonts w:ascii="Aptos" w:hAnsi="Aptos"/>
                <w:color w:val="333333"/>
                <w:sz w:val="20"/>
              </w:rPr>
              <w:t>Dourado</w:t>
            </w:r>
          </w:p>
        </w:tc>
      </w:tr>
      <w:tr w:rsidR="001C3BC1" w:rsidRPr="001670F4" w14:paraId="586BBAFF" w14:textId="77777777" w:rsidTr="001670F4">
        <w:trPr>
          <w:tblCellSpacing w:w="15" w:type="dxa"/>
        </w:trPr>
        <w:tc>
          <w:tcPr>
            <w:tcW w:w="3600" w:type="pct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4472C4" w:fill="4472C4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  <w:hideMark/>
          </w:tcPr>
          <w:p w14:paraId="34B3D9DC" w14:textId="77777777" w:rsidR="001C3BC1" w:rsidRPr="001670F4" w:rsidRDefault="001C3BC1" w:rsidP="001670F4">
            <w:pPr>
              <w:spacing w:after="120" w:line="264" w:lineRule="auto"/>
              <w:rPr>
                <w:rFonts w:ascii="Aptos" w:hAnsi="Aptos"/>
                <w:b/>
                <w:color w:val="FFFFFF"/>
                <w:sz w:val="20"/>
              </w:rPr>
            </w:pPr>
            <w:r w:rsidRPr="001670F4">
              <w:rPr>
                <w:rFonts w:ascii="Aptos" w:hAnsi="Aptos"/>
                <w:b/>
                <w:color w:val="FFFFFF"/>
                <w:sz w:val="20"/>
              </w:rPr>
              <w:t>Papel</w:t>
            </w:r>
          </w:p>
        </w:tc>
        <w:tc>
          <w:tcPr>
            <w:tcW w:w="1297" w:type="pct"/>
            <w:tcBorders>
              <w:bottom w:val="single" w:sz="6" w:space="0" w:color="E6E6E6"/>
              <w:right w:val="single" w:sz="6" w:space="0" w:color="E6E6E6"/>
            </w:tcBorders>
            <w:shd w:val="clear" w:color="F4F7FA" w:fill="F4F7FA"/>
            <w:tcMar>
              <w:top w:w="120" w:type="dxa"/>
              <w:left w:w="180" w:type="dxa"/>
              <w:bottom w:w="105" w:type="dxa"/>
              <w:right w:w="120" w:type="dxa"/>
            </w:tcMar>
            <w:vAlign w:val="center"/>
            <w:hideMark/>
          </w:tcPr>
          <w:p w14:paraId="72B9AE97" w14:textId="77777777" w:rsidR="001C3BC1" w:rsidRPr="001670F4" w:rsidRDefault="001C3BC1" w:rsidP="001670F4">
            <w:pPr>
              <w:spacing w:after="120" w:line="264" w:lineRule="auto"/>
              <w:rPr>
                <w:rFonts w:ascii="Aptos" w:hAnsi="Aptos"/>
                <w:color w:val="333333"/>
                <w:sz w:val="20"/>
              </w:rPr>
            </w:pPr>
            <w:r w:rsidRPr="001670F4">
              <w:rPr>
                <w:rFonts w:ascii="Aptos" w:hAnsi="Aptos"/>
                <w:color w:val="333333"/>
                <w:sz w:val="20"/>
              </w:rPr>
              <w:t>Azul</w:t>
            </w:r>
          </w:p>
        </w:tc>
      </w:tr>
      <w:tr w:rsidR="001C3BC1" w:rsidRPr="001670F4" w14:paraId="57EF71CB" w14:textId="77777777" w:rsidTr="001670F4">
        <w:trPr>
          <w:tblCellSpacing w:w="15" w:type="dxa"/>
        </w:trPr>
        <w:tc>
          <w:tcPr>
            <w:tcW w:w="3600" w:type="pct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70AD47" w:fill="70AD47"/>
            <w:tcMar>
              <w:top w:w="120" w:type="dxa"/>
              <w:left w:w="180" w:type="dxa"/>
              <w:bottom w:w="90" w:type="dxa"/>
              <w:right w:w="120" w:type="dxa"/>
            </w:tcMar>
            <w:vAlign w:val="center"/>
            <w:hideMark/>
          </w:tcPr>
          <w:p w14:paraId="37F1ACAB" w14:textId="77777777" w:rsidR="001C3BC1" w:rsidRPr="001670F4" w:rsidRDefault="001C3BC1" w:rsidP="001670F4">
            <w:pPr>
              <w:spacing w:after="120" w:line="264" w:lineRule="auto"/>
              <w:rPr>
                <w:rFonts w:ascii="Aptos" w:hAnsi="Aptos"/>
                <w:b/>
                <w:color w:val="FFFFFF"/>
                <w:sz w:val="20"/>
              </w:rPr>
            </w:pPr>
            <w:r w:rsidRPr="001670F4">
              <w:rPr>
                <w:rFonts w:ascii="Aptos" w:hAnsi="Aptos"/>
                <w:b/>
                <w:color w:val="FFFFFF"/>
                <w:sz w:val="20"/>
              </w:rPr>
              <w:t>Infraestrutura / Novos Setores</w:t>
            </w:r>
          </w:p>
        </w:tc>
        <w:tc>
          <w:tcPr>
            <w:tcW w:w="1297" w:type="pct"/>
            <w:tcBorders>
              <w:bottom w:val="single" w:sz="6" w:space="0" w:color="E6E6E6"/>
              <w:right w:val="single" w:sz="6" w:space="0" w:color="E6E6E6"/>
            </w:tcBorders>
            <w:shd w:val="clear" w:color="FFFFFF" w:fill="FFFFFF"/>
            <w:tcMar>
              <w:top w:w="120" w:type="dxa"/>
              <w:left w:w="180" w:type="dxa"/>
              <w:bottom w:w="90" w:type="dxa"/>
              <w:right w:w="120" w:type="dxa"/>
            </w:tcMar>
            <w:vAlign w:val="center"/>
            <w:hideMark/>
          </w:tcPr>
          <w:p w14:paraId="4D79E267" w14:textId="77777777" w:rsidR="001C3BC1" w:rsidRPr="001670F4" w:rsidRDefault="001C3BC1" w:rsidP="001670F4">
            <w:pPr>
              <w:spacing w:after="120" w:line="264" w:lineRule="auto"/>
              <w:rPr>
                <w:rFonts w:ascii="Aptos" w:hAnsi="Aptos"/>
                <w:color w:val="333333"/>
                <w:sz w:val="20"/>
              </w:rPr>
            </w:pPr>
            <w:r w:rsidRPr="001670F4">
              <w:rPr>
                <w:rFonts w:ascii="Aptos" w:hAnsi="Aptos"/>
                <w:color w:val="333333"/>
                <w:sz w:val="20"/>
              </w:rPr>
              <w:t>Verde</w:t>
            </w:r>
          </w:p>
        </w:tc>
      </w:tr>
    </w:tbl>
    <w:p w14:paraId="17ED5390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t>As mesmas cores foram aplicadas na tabela e no gráfico.</w:t>
      </w:r>
    </w:p>
    <w:p w14:paraId="06AB747D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t>Essa padronização facilita a associação entre cada linha e a respectiva fatia do gráfico.</w:t>
      </w:r>
    </w:p>
    <w:p w14:paraId="7AA08339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pict w14:anchorId="06E5F90F">
          <v:rect id="_x0000_i1137" style="width:401.4pt;height:0" o:hrpct="0" o:hrstd="t" o:hr="t" fillcolor="#a0a0a0" stroked="f"/>
        </w:pict>
      </w:r>
    </w:p>
    <w:p w14:paraId="7AD71B2A" w14:textId="77777777" w:rsidR="001C3BC1" w:rsidRPr="001670F4" w:rsidRDefault="001C3BC1" w:rsidP="001670F4">
      <w:pPr>
        <w:pStyle w:val="Ttulo1"/>
        <w:spacing w:before="240" w:after="100" w:line="360" w:lineRule="auto"/>
      </w:pPr>
      <w:r w:rsidRPr="001670F4">
        <w:rPr>
          <w:rFonts w:ascii="Aptos Display" w:hAnsi="Aptos Display"/>
          <w:b/>
          <w:color w:val="17365D"/>
          <w:sz w:val="30"/>
        </w:rPr>
        <w:t>15. IDENTIDADE VISUAL</w:t>
      </w:r>
    </w:p>
    <w:p w14:paraId="293A0508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t>A planilha foi configurada com:</w:t>
      </w:r>
    </w:p>
    <w:p w14:paraId="31DFD79A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fonte Aptos;</w:t>
      </w:r>
    </w:p>
    <w:p w14:paraId="735F04A9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lastRenderedPageBreak/>
        <w:t>cabeçalhos em azul-marinho;</w:t>
      </w:r>
    </w:p>
    <w:p w14:paraId="1F42BFCE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detalhes em dourado;</w:t>
      </w:r>
    </w:p>
    <w:p w14:paraId="5EC517C7" w14:textId="77777777" w:rsidR="001C3BC1" w:rsidRPr="001670F4" w:rsidRDefault="001C3BC1" w:rsidP="001670F4">
      <w:pPr>
        <w:shd w:val="clear" w:color="auto" w:fill="FFF2CC"/>
        <w:spacing w:before="60" w:after="60" w:line="264" w:lineRule="auto"/>
        <w:ind w:left="360" w:right="160" w:hanging="360"/>
      </w:pPr>
      <w:r w:rsidRPr="001670F4">
        <w:rPr>
          <w:rFonts w:ascii="Aptos" w:hAnsi="Aptos"/>
          <w:color w:val="333333"/>
        </w:rPr>
        <w:t>campos de entrada em amarelo suave;</w:t>
      </w:r>
    </w:p>
    <w:p w14:paraId="4A2E143F" w14:textId="77777777" w:rsidR="001C3BC1" w:rsidRPr="001670F4" w:rsidRDefault="001C3BC1" w:rsidP="001670F4">
      <w:pPr>
        <w:shd w:val="clear" w:color="auto" w:fill="E2F0D9"/>
        <w:spacing w:before="60" w:after="60" w:line="264" w:lineRule="auto"/>
        <w:ind w:left="360" w:right="160" w:hanging="360"/>
      </w:pPr>
      <w:r w:rsidRPr="001670F4">
        <w:rPr>
          <w:rFonts w:ascii="Aptos" w:hAnsi="Aptos"/>
          <w:color w:val="333333"/>
        </w:rPr>
        <w:t>resultados em verde suave;</w:t>
      </w:r>
    </w:p>
    <w:p w14:paraId="64CB7E64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bordas discretas;</w:t>
      </w:r>
    </w:p>
    <w:p w14:paraId="6DBCA36F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valores monetários formatados em reais;</w:t>
      </w:r>
    </w:p>
    <w:p w14:paraId="78D6C2BF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percentuais formatados corretamente;</w:t>
      </w:r>
    </w:p>
    <w:p w14:paraId="61FA091A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ausência de linhas de grade;</w:t>
      </w:r>
    </w:p>
    <w:p w14:paraId="503C240E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banner “R TULIO INVESTIMENTOS”.</w:t>
      </w:r>
    </w:p>
    <w:p w14:paraId="2E3FFF5C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t>Justificativa das escolhas</w:t>
      </w:r>
    </w:p>
    <w:p w14:paraId="683430D4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Amarelo: identifica os campos que podem ser alterados;</w:t>
      </w:r>
    </w:p>
    <w:p w14:paraId="35422F00" w14:textId="77777777" w:rsidR="001C3BC1" w:rsidRPr="001670F4" w:rsidRDefault="001C3BC1" w:rsidP="001670F4">
      <w:pPr>
        <w:shd w:val="clear" w:color="auto" w:fill="E2F0D9"/>
        <w:spacing w:before="60" w:after="60" w:line="264" w:lineRule="auto"/>
        <w:ind w:left="360" w:right="160" w:hanging="360"/>
      </w:pPr>
      <w:r w:rsidRPr="001670F4">
        <w:rPr>
          <w:rFonts w:ascii="Aptos" w:hAnsi="Aptos"/>
          <w:color w:val="333333"/>
        </w:rPr>
        <w:t>Verde: identifica resultados calculados;</w:t>
      </w:r>
    </w:p>
    <w:p w14:paraId="4711E1C0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Azul-marinho: transmite organização e profissionalismo;</w:t>
      </w:r>
    </w:p>
    <w:p w14:paraId="140E58EC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Dourado: reforça a identidade relacionada a investimentos;</w:t>
      </w:r>
    </w:p>
    <w:p w14:paraId="057604DE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Bordas: separam os blocos sem deixar a tela carregada;</w:t>
      </w:r>
    </w:p>
    <w:p w14:paraId="1BA575CB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Banner como imagem: evita deformações ao alterar linhas e colunas.</w:t>
      </w:r>
    </w:p>
    <w:p w14:paraId="35A4A89D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pict w14:anchorId="3F907231">
          <v:rect id="_x0000_i1138" style="width:401.4pt;height:0" o:hrpct="0" o:hrstd="t" o:hr="t" fillcolor="#a0a0a0" stroked="f"/>
        </w:pict>
      </w:r>
    </w:p>
    <w:p w14:paraId="08E56DE6" w14:textId="77777777" w:rsidR="001C3BC1" w:rsidRPr="001670F4" w:rsidRDefault="001C3BC1" w:rsidP="001670F4">
      <w:pPr>
        <w:pStyle w:val="Ttulo1"/>
        <w:spacing w:before="240" w:after="100" w:line="360" w:lineRule="auto"/>
      </w:pPr>
      <w:r w:rsidRPr="001670F4">
        <w:rPr>
          <w:rFonts w:ascii="Aptos Display" w:hAnsi="Aptos Display"/>
          <w:b/>
          <w:color w:val="17365D"/>
          <w:sz w:val="30"/>
        </w:rPr>
        <w:t>16. EXEMPLO COMPLETO</w:t>
      </w:r>
    </w:p>
    <w:p w14:paraId="64B5C261" w14:textId="77777777" w:rsidR="001C3BC1" w:rsidRPr="001670F4" w:rsidRDefault="001C3BC1" w:rsidP="001670F4">
      <w:pPr>
        <w:shd w:val="clear" w:color="auto" w:fill="FFF2CC"/>
        <w:spacing w:before="60" w:after="100" w:line="264" w:lineRule="auto"/>
        <w:ind w:left="160" w:right="160"/>
      </w:pPr>
      <w:r w:rsidRPr="001670F4">
        <w:rPr>
          <w:rFonts w:ascii="Aptos" w:hAnsi="Aptos"/>
          <w:color w:val="333333"/>
        </w:rPr>
        <w:t>Premissas:</w:t>
      </w:r>
    </w:p>
    <w:p w14:paraId="2BEEFB6D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salário: R$ 3.000,00;</w:t>
      </w:r>
    </w:p>
    <w:p w14:paraId="0A304590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aporte mensal: R$ 450,00;</w:t>
      </w:r>
    </w:p>
    <w:p w14:paraId="78E96B4B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prazo: 5 anos;</w:t>
      </w:r>
    </w:p>
    <w:p w14:paraId="2DC60F1D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juros: 1,04% ao mês;</w:t>
      </w:r>
    </w:p>
    <w:p w14:paraId="223E908C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dividendos: 0,75% ao mês;</w:t>
      </w:r>
    </w:p>
    <w:p w14:paraId="553C0980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perfil: Conservador.</w:t>
      </w:r>
    </w:p>
    <w:p w14:paraId="7B4547A4" w14:textId="77777777" w:rsidR="001C3BC1" w:rsidRPr="001670F4" w:rsidRDefault="001C3BC1" w:rsidP="001670F4">
      <w:pPr>
        <w:shd w:val="clear" w:color="auto" w:fill="E2F0D9"/>
        <w:spacing w:before="60" w:after="100" w:line="264" w:lineRule="auto"/>
        <w:ind w:left="160" w:right="160"/>
      </w:pPr>
      <w:r w:rsidRPr="001670F4">
        <w:rPr>
          <w:rFonts w:ascii="Aptos" w:hAnsi="Aptos"/>
          <w:color w:val="333333"/>
        </w:rPr>
        <w:t>Resultados:</w:t>
      </w:r>
    </w:p>
    <w:p w14:paraId="2BDA5E1C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sugestão de investimento: R$ 900,00;</w:t>
      </w:r>
    </w:p>
    <w:p w14:paraId="735911A4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patrimônio projetado: R$ 37.227,72;</w:t>
      </w:r>
    </w:p>
    <w:p w14:paraId="3B06A6A2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dividendos mensais estimados: R$ 279,21;</w:t>
      </w:r>
    </w:p>
    <w:p w14:paraId="0933579E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Tijolo: R$ 247,50;</w:t>
      </w:r>
    </w:p>
    <w:p w14:paraId="11B4F5CF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Papel: R$ 180,00;</w:t>
      </w:r>
    </w:p>
    <w:p w14:paraId="6646BC85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Infraestrutura / Novos Setores: R$ 22,50;</w:t>
      </w:r>
    </w:p>
    <w:p w14:paraId="42BB2E9B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total distribuído: R$ 450,00.</w:t>
      </w:r>
    </w:p>
    <w:p w14:paraId="21F7C68E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pict w14:anchorId="23798F0E">
          <v:rect id="_x0000_i1139" style="width:401.4pt;height:0" o:hrpct="0" o:hrstd="t" o:hr="t" fillcolor="#a0a0a0" stroked="f"/>
        </w:pict>
      </w:r>
    </w:p>
    <w:p w14:paraId="3988EBAF" w14:textId="77777777" w:rsidR="001C3BC1" w:rsidRPr="001670F4" w:rsidRDefault="001C3BC1" w:rsidP="001670F4">
      <w:pPr>
        <w:pStyle w:val="Ttulo1"/>
        <w:spacing w:before="240" w:after="100" w:line="360" w:lineRule="auto"/>
      </w:pPr>
      <w:r w:rsidRPr="001670F4">
        <w:rPr>
          <w:rFonts w:ascii="Aptos Display" w:hAnsi="Aptos Display"/>
          <w:b/>
          <w:color w:val="17365D"/>
          <w:sz w:val="30"/>
        </w:rPr>
        <w:t>17. TESTES REALIZADOS</w:t>
      </w:r>
    </w:p>
    <w:p w14:paraId="54C677F5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t>Foram conferidos:</w:t>
      </w:r>
    </w:p>
    <w:p w14:paraId="5CF4D49C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conversão dos anos em meses;</w:t>
      </w:r>
    </w:p>
    <w:p w14:paraId="378D4003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utilização correta da função FV;</w:t>
      </w:r>
    </w:p>
    <w:p w14:paraId="40DD76AD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lastRenderedPageBreak/>
        <w:t>atualização do patrimônio;</w:t>
      </w:r>
    </w:p>
    <w:p w14:paraId="0B1E9E8C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atualização dos dividendos;</w:t>
      </w:r>
    </w:p>
    <w:p w14:paraId="30B51037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atualização dos cenários;</w:t>
      </w:r>
    </w:p>
    <w:p w14:paraId="2D3BE007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troca automática dos percentuais por perfil;</w:t>
      </w:r>
    </w:p>
    <w:p w14:paraId="6D0E4269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soma dos percentuais em 100%;</w:t>
      </w:r>
    </w:p>
    <w:p w14:paraId="57169620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 xml:space="preserve">soma </w:t>
      </w:r>
      <w:proofErr w:type="gramStart"/>
      <w:r w:rsidRPr="001670F4">
        <w:rPr>
          <w:rFonts w:ascii="Aptos" w:hAnsi="Aptos"/>
          <w:color w:val="333333"/>
        </w:rPr>
        <w:t>dos valores igual</w:t>
      </w:r>
      <w:proofErr w:type="gramEnd"/>
      <w:r w:rsidRPr="001670F4">
        <w:rPr>
          <w:rFonts w:ascii="Aptos" w:hAnsi="Aptos"/>
          <w:color w:val="333333"/>
        </w:rPr>
        <w:t xml:space="preserve"> ao aporte;</w:t>
      </w:r>
    </w:p>
    <w:p w14:paraId="188A3DB1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eliminação dos erros #N/D;</w:t>
      </w:r>
    </w:p>
    <w:p w14:paraId="0A6D70A4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atualização automática do gráfico.</w:t>
      </w:r>
    </w:p>
    <w:p w14:paraId="2387060B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pict w14:anchorId="0971C9FB">
          <v:rect id="_x0000_i1140" style="width:401.4pt;height:0" o:hrpct="0" o:hrstd="t" o:hr="t" fillcolor="#a0a0a0" stroked="f"/>
        </w:pict>
      </w:r>
    </w:p>
    <w:p w14:paraId="0DFF8BE5" w14:textId="77777777" w:rsidR="001C3BC1" w:rsidRPr="001670F4" w:rsidRDefault="001C3BC1" w:rsidP="001670F4">
      <w:pPr>
        <w:pStyle w:val="Ttulo1"/>
        <w:spacing w:before="240" w:after="100" w:line="360" w:lineRule="auto"/>
      </w:pPr>
      <w:r w:rsidRPr="001670F4">
        <w:rPr>
          <w:rFonts w:ascii="Aptos Display" w:hAnsi="Aptos Display"/>
          <w:b/>
          <w:color w:val="17365D"/>
          <w:sz w:val="30"/>
        </w:rPr>
        <w:t>18. LIMITAÇÕES</w:t>
      </w:r>
    </w:p>
    <w:p w14:paraId="1FA69700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t>A ferramenta não considera automaticamente:</w:t>
      </w:r>
    </w:p>
    <w:p w14:paraId="54FBA76D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inflação;</w:t>
      </w:r>
    </w:p>
    <w:p w14:paraId="5552E4ED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impostos;</w:t>
      </w:r>
    </w:p>
    <w:p w14:paraId="68253A40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taxas de administração;</w:t>
      </w:r>
    </w:p>
    <w:p w14:paraId="7738A780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corretagem;</w:t>
      </w:r>
    </w:p>
    <w:p w14:paraId="537EDC2D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oscilação do preço das cotas;</w:t>
      </w:r>
    </w:p>
    <w:p w14:paraId="44D17BCB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variação dos dividendos;</w:t>
      </w:r>
    </w:p>
    <w:p w14:paraId="33870598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vacância;</w:t>
      </w:r>
    </w:p>
    <w:p w14:paraId="5DEE72CE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inadimplência;</w:t>
      </w:r>
    </w:p>
    <w:p w14:paraId="1FB739D5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risco de crédito;</w:t>
      </w:r>
    </w:p>
    <w:p w14:paraId="5332508F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aportes extraordinários;</w:t>
      </w:r>
    </w:p>
    <w:p w14:paraId="4C494FEC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aumento anual do aporte;</w:t>
      </w:r>
    </w:p>
    <w:p w14:paraId="338BDFA3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alterações na carteira;</w:t>
      </w:r>
    </w:p>
    <w:p w14:paraId="180F2DF5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reinvestimento parcial dos dividendos.</w:t>
      </w:r>
    </w:p>
    <w:p w14:paraId="1962DD42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t>A categoria “Infraestrutura / Novos Setores” foi agrupada para simplificar a ferramenta.</w:t>
      </w:r>
    </w:p>
    <w:p w14:paraId="00CEEADF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t>Em uma versão futura, seria adequado separar FI-Infra de fundos imobiliários, pois eles podem possuir estruturas e riscos diferentes.</w:t>
      </w:r>
    </w:p>
    <w:p w14:paraId="1D1521D7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pict w14:anchorId="6D5E5701">
          <v:rect id="_x0000_i1141" style="width:401.4pt;height:0" o:hrpct="0" o:hrstd="t" o:hr="t" fillcolor="#a0a0a0" stroked="f"/>
        </w:pict>
      </w:r>
    </w:p>
    <w:p w14:paraId="4EBFEAC1" w14:textId="77777777" w:rsidR="001C3BC1" w:rsidRPr="001670F4" w:rsidRDefault="001C3BC1" w:rsidP="001670F4">
      <w:pPr>
        <w:pStyle w:val="Ttulo1"/>
        <w:spacing w:before="240" w:after="100" w:line="360" w:lineRule="auto"/>
      </w:pPr>
      <w:r w:rsidRPr="001670F4">
        <w:rPr>
          <w:rFonts w:ascii="Aptos Display" w:hAnsi="Aptos Display"/>
          <w:b/>
          <w:color w:val="17365D"/>
          <w:sz w:val="30"/>
        </w:rPr>
        <w:t>19. MELHORIAS FUTURAS</w:t>
      </w:r>
    </w:p>
    <w:p w14:paraId="339DD58E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t>A ferramenta poderá receber:</w:t>
      </w:r>
    </w:p>
    <w:p w14:paraId="491665E1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separação entre Infraestrutura e Novos Setores;</w:t>
      </w:r>
    </w:p>
    <w:p w14:paraId="7B4F328A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cálculo com inflação;</w:t>
      </w:r>
    </w:p>
    <w:p w14:paraId="2852D51D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valores reais e nominais;</w:t>
      </w:r>
    </w:p>
    <w:p w14:paraId="0CC6927A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aporte inicial;</w:t>
      </w:r>
    </w:p>
    <w:p w14:paraId="38EE1D19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aumento anual dos aportes;</w:t>
      </w:r>
    </w:p>
    <w:p w14:paraId="21DF2C90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cenários pessimista, base e otimista;</w:t>
      </w:r>
    </w:p>
    <w:p w14:paraId="09BD5A0C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rentabilidade anual equivalente;</w:t>
      </w:r>
    </w:p>
    <w:p w14:paraId="403427A5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comparação entre valor projetado e realizado;</w:t>
      </w:r>
    </w:p>
    <w:p w14:paraId="2BE1C201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lastRenderedPageBreak/>
        <w:t>proteção das células de fórmula;</w:t>
      </w:r>
    </w:p>
    <w:p w14:paraId="0EDC6AC5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alertas quando os percentuais não somarem 100%;</w:t>
      </w:r>
    </w:p>
    <w:p w14:paraId="38F8C934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página de instruções;</w:t>
      </w:r>
    </w:p>
    <w:p w14:paraId="3B4BAE3A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histórico mensal dos investimentos.</w:t>
      </w:r>
    </w:p>
    <w:p w14:paraId="6167B4D8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pict w14:anchorId="573CC3BD">
          <v:rect id="_x0000_i1142" style="width:401.4pt;height:0" o:hrpct="0" o:hrstd="t" o:hr="t" fillcolor="#a0a0a0" stroked="f"/>
        </w:pict>
      </w:r>
    </w:p>
    <w:p w14:paraId="6291B123" w14:textId="77777777" w:rsidR="001C3BC1" w:rsidRPr="001670F4" w:rsidRDefault="001C3BC1" w:rsidP="001670F4">
      <w:pPr>
        <w:pStyle w:val="Ttulo1"/>
        <w:spacing w:before="240" w:after="100" w:line="360" w:lineRule="auto"/>
      </w:pPr>
      <w:r w:rsidRPr="001670F4">
        <w:rPr>
          <w:rFonts w:ascii="Aptos Display" w:hAnsi="Aptos Display"/>
          <w:b/>
          <w:color w:val="17365D"/>
          <w:sz w:val="30"/>
        </w:rPr>
        <w:t>20. CONCLUSÃO</w:t>
      </w:r>
    </w:p>
    <w:p w14:paraId="0A45706C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t>A ferramenta combina:</w:t>
      </w:r>
    </w:p>
    <w:p w14:paraId="24F69782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matemática financeira;</w:t>
      </w:r>
    </w:p>
    <w:p w14:paraId="231F1984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juros compostos;</w:t>
      </w:r>
    </w:p>
    <w:p w14:paraId="7B2294C5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fórmulas automáticas;</w:t>
      </w:r>
    </w:p>
    <w:p w14:paraId="78B25621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validação de dados;</w:t>
      </w:r>
    </w:p>
    <w:p w14:paraId="6C9F26E6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perfis de investidor;</w:t>
      </w:r>
    </w:p>
    <w:p w14:paraId="30A42996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distribuição de aportes;</w:t>
      </w:r>
    </w:p>
    <w:p w14:paraId="24DC25DA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representação gráfica;</w:t>
      </w:r>
    </w:p>
    <w:p w14:paraId="2CA4E52D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identidade visual.</w:t>
      </w:r>
    </w:p>
    <w:p w14:paraId="4CF8C60A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t>A função FV foi utilizada porque representa melhor o crescimento dos aportes com juros compostos.</w:t>
      </w:r>
    </w:p>
    <w:p w14:paraId="7ED24D8A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t>A aba PERFIS centraliza as regras de distribuição, enquanto a lista suspensa reduz erros e facilita a utilização.</w:t>
      </w:r>
    </w:p>
    <w:p w14:paraId="64F59427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t>O gráfico oferece uma referência visual que ajuda o usuário a compreender a alocação sugerida.</w:t>
      </w:r>
    </w:p>
    <w:p w14:paraId="3C418119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t>O resultado é uma ferramenta simples, organizada, auditável e adequada para educação financeira e planejamento preliminar de investimentos.</w:t>
      </w:r>
    </w:p>
    <w:p w14:paraId="38026942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pict w14:anchorId="512E0599">
          <v:rect id="_x0000_i1143" style="width:401.4pt;height:0" o:hrpct="0" o:hrstd="t" o:hr="t" fillcolor="#a0a0a0" stroked="f"/>
        </w:pict>
      </w:r>
    </w:p>
    <w:p w14:paraId="4F8CE643" w14:textId="77777777" w:rsidR="001C3BC1" w:rsidRPr="001670F4" w:rsidRDefault="001C3BC1" w:rsidP="001670F4">
      <w:pPr>
        <w:spacing w:after="120" w:line="264" w:lineRule="auto"/>
      </w:pPr>
      <w:r w:rsidRPr="001670F4">
        <w:rPr>
          <w:rFonts w:ascii="Aptos" w:hAnsi="Aptos"/>
          <w:color w:val="333333"/>
        </w:rPr>
        <w:t>REFERÊNCIAS</w:t>
      </w:r>
    </w:p>
    <w:p w14:paraId="6B6A77A5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 xml:space="preserve">ANBIMA — </w:t>
      </w:r>
      <w:proofErr w:type="spellStart"/>
      <w:r w:rsidRPr="001670F4">
        <w:rPr>
          <w:rFonts w:ascii="Aptos" w:hAnsi="Aptos"/>
          <w:color w:val="333333"/>
        </w:rPr>
        <w:t>Suitability</w:t>
      </w:r>
      <w:proofErr w:type="spellEnd"/>
      <w:r w:rsidRPr="001670F4">
        <w:rPr>
          <w:rFonts w:ascii="Aptos" w:hAnsi="Aptos"/>
          <w:color w:val="333333"/>
        </w:rPr>
        <w:t xml:space="preserve"> e perfil de risco:</w:t>
      </w:r>
      <w:r w:rsidRPr="001670F4">
        <w:rPr>
          <w:rFonts w:ascii="Aptos" w:hAnsi="Aptos"/>
          <w:color w:val="333333"/>
        </w:rPr>
        <w:br/>
        <w:t>https://www.anbima.com.br/pt_br/noticias/suitability-novas-regras-da-anbima-para-definir-perfis-de-investidor-e-de-produtos-ja-estao-valendo.htm</w:t>
      </w:r>
    </w:p>
    <w:p w14:paraId="6E7CF6F1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B3 — Fundo Incentivado de Investimento em Infraestrutura:</w:t>
      </w:r>
      <w:r w:rsidRPr="001670F4">
        <w:rPr>
          <w:rFonts w:ascii="Aptos" w:hAnsi="Aptos"/>
          <w:color w:val="333333"/>
        </w:rPr>
        <w:br/>
        <w:t>https://www.b3.com.br/pt_br/produtos-e-servicos/negociacao/renda-variavel/fundo-incentivado-de-investimento-em-infraestrutura-fi-infra.htm</w:t>
      </w:r>
    </w:p>
    <w:p w14:paraId="4B1A5B16" w14:textId="77777777" w:rsidR="001C3BC1" w:rsidRPr="001670F4" w:rsidRDefault="001C3BC1" w:rsidP="001670F4">
      <w:pPr>
        <w:spacing w:after="60" w:line="264" w:lineRule="auto"/>
        <w:ind w:left="360" w:hanging="360"/>
      </w:pPr>
      <w:r w:rsidRPr="001670F4">
        <w:rPr>
          <w:rFonts w:ascii="Aptos" w:hAnsi="Aptos"/>
          <w:color w:val="333333"/>
        </w:rPr>
        <w:t>Clube FII — Diferenças entre fundos de Tijolo, Papel e Híbridos:</w:t>
      </w:r>
      <w:r w:rsidRPr="001670F4">
        <w:rPr>
          <w:rFonts w:ascii="Aptos" w:hAnsi="Aptos"/>
          <w:color w:val="333333"/>
        </w:rPr>
        <w:br/>
        <w:t>https://www.clubefii.com.br/noticias/mercado/fiis-de-tijolo-papel-ou-hibrido-entenda-as-diferencas</w:t>
      </w:r>
    </w:p>
    <w:p w14:paraId="2AF61487" w14:textId="77777777" w:rsidR="004C4B7D" w:rsidRPr="001670F4" w:rsidRDefault="004C4B7D" w:rsidP="001670F4">
      <w:pPr>
        <w:spacing w:after="120" w:line="264" w:lineRule="auto"/>
      </w:pPr>
    </w:p>
    <w:sectPr w:rsidR="004C4B7D" w:rsidRPr="001670F4" w:rsidSect="001C3BC1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1175"/>
    <w:multiLevelType w:val="multilevel"/>
    <w:tmpl w:val="BFD4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BC60D0"/>
    <w:multiLevelType w:val="multilevel"/>
    <w:tmpl w:val="9502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756F84"/>
    <w:multiLevelType w:val="multilevel"/>
    <w:tmpl w:val="EB863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7F76A9"/>
    <w:multiLevelType w:val="multilevel"/>
    <w:tmpl w:val="0A10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504C7F"/>
    <w:multiLevelType w:val="multilevel"/>
    <w:tmpl w:val="C77E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8A636A"/>
    <w:multiLevelType w:val="multilevel"/>
    <w:tmpl w:val="2A2A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E3A97"/>
    <w:multiLevelType w:val="multilevel"/>
    <w:tmpl w:val="07DCF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9A7496"/>
    <w:multiLevelType w:val="multilevel"/>
    <w:tmpl w:val="C80A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CF913FA"/>
    <w:multiLevelType w:val="multilevel"/>
    <w:tmpl w:val="2F02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E24667C"/>
    <w:multiLevelType w:val="multilevel"/>
    <w:tmpl w:val="CAF0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7B0297D"/>
    <w:multiLevelType w:val="multilevel"/>
    <w:tmpl w:val="C68A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9604A85"/>
    <w:multiLevelType w:val="multilevel"/>
    <w:tmpl w:val="3C40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EDC01FC"/>
    <w:multiLevelType w:val="multilevel"/>
    <w:tmpl w:val="A72C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F663DAA"/>
    <w:multiLevelType w:val="multilevel"/>
    <w:tmpl w:val="AB40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04A0045"/>
    <w:multiLevelType w:val="multilevel"/>
    <w:tmpl w:val="E890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1043EA0"/>
    <w:multiLevelType w:val="multilevel"/>
    <w:tmpl w:val="683E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28D3657"/>
    <w:multiLevelType w:val="multilevel"/>
    <w:tmpl w:val="EDC2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D9D2009"/>
    <w:multiLevelType w:val="multilevel"/>
    <w:tmpl w:val="7714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1B368C9"/>
    <w:multiLevelType w:val="multilevel"/>
    <w:tmpl w:val="47C0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50B6917"/>
    <w:multiLevelType w:val="multilevel"/>
    <w:tmpl w:val="A83A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F61049B"/>
    <w:multiLevelType w:val="multilevel"/>
    <w:tmpl w:val="B34C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6977859">
    <w:abstractNumId w:val="5"/>
  </w:num>
  <w:num w:numId="2" w16cid:durableId="1156258989">
    <w:abstractNumId w:val="15"/>
  </w:num>
  <w:num w:numId="3" w16cid:durableId="124586844">
    <w:abstractNumId w:val="13"/>
  </w:num>
  <w:num w:numId="4" w16cid:durableId="496384239">
    <w:abstractNumId w:val="0"/>
  </w:num>
  <w:num w:numId="5" w16cid:durableId="433595811">
    <w:abstractNumId w:val="17"/>
  </w:num>
  <w:num w:numId="6" w16cid:durableId="662975024">
    <w:abstractNumId w:val="9"/>
  </w:num>
  <w:num w:numId="7" w16cid:durableId="1192722100">
    <w:abstractNumId w:val="3"/>
  </w:num>
  <w:num w:numId="8" w16cid:durableId="1632856017">
    <w:abstractNumId w:val="2"/>
  </w:num>
  <w:num w:numId="9" w16cid:durableId="1674607646">
    <w:abstractNumId w:val="4"/>
  </w:num>
  <w:num w:numId="10" w16cid:durableId="474370895">
    <w:abstractNumId w:val="18"/>
  </w:num>
  <w:num w:numId="11" w16cid:durableId="1079446684">
    <w:abstractNumId w:val="10"/>
  </w:num>
  <w:num w:numId="12" w16cid:durableId="35784776">
    <w:abstractNumId w:val="20"/>
  </w:num>
  <w:num w:numId="13" w16cid:durableId="1756590230">
    <w:abstractNumId w:val="11"/>
  </w:num>
  <w:num w:numId="14" w16cid:durableId="2146968176">
    <w:abstractNumId w:val="19"/>
  </w:num>
  <w:num w:numId="15" w16cid:durableId="194739727">
    <w:abstractNumId w:val="14"/>
  </w:num>
  <w:num w:numId="16" w16cid:durableId="874924791">
    <w:abstractNumId w:val="12"/>
  </w:num>
  <w:num w:numId="17" w16cid:durableId="1813937429">
    <w:abstractNumId w:val="6"/>
  </w:num>
  <w:num w:numId="18" w16cid:durableId="562788813">
    <w:abstractNumId w:val="16"/>
  </w:num>
  <w:num w:numId="19" w16cid:durableId="1450778773">
    <w:abstractNumId w:val="1"/>
  </w:num>
  <w:num w:numId="20" w16cid:durableId="19164434">
    <w:abstractNumId w:val="7"/>
  </w:num>
  <w:num w:numId="21" w16cid:durableId="9103897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1F3"/>
    <w:rsid w:val="001670F4"/>
    <w:rsid w:val="001C3BC1"/>
    <w:rsid w:val="004C4B7D"/>
    <w:rsid w:val="00647EE1"/>
    <w:rsid w:val="007D31F3"/>
    <w:rsid w:val="008236EB"/>
    <w:rsid w:val="00AD25B4"/>
    <w:rsid w:val="00BC3396"/>
    <w:rsid w:val="00EE5FFF"/>
    <w:rsid w:val="00F72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4A03E"/>
  <w15:chartTrackingRefBased/>
  <w15:docId w15:val="{39BCB460-0E19-4171-9E0C-FDE48F837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D3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D3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D31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D3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D31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D3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D3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D3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D3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D31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D31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D31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D31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D31F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D31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D31F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D31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D31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D3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D3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D3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D3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D3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D31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D31F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D31F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D31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D31F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D31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1677</Words>
  <Characters>10176</Characters>
  <Application>Microsoft Office Word</Application>
  <DocSecurity>0</DocSecurity>
  <Lines>425</Lines>
  <Paragraphs>335</Paragraphs>
  <ScaleCrop>false</ScaleCrop>
  <Company/>
  <LinksUpToDate>false</LinksUpToDate>
  <CharactersWithSpaces>11526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Tulio</dc:creator>
  <cp:keywords/>
  <dc:description/>
  <cp:lastModifiedBy>Rodrigo Tulio</cp:lastModifiedBy>
  <cp:revision>4</cp:revision>
  <dcterms:created xsi:type="dcterms:W3CDTF">2026-10-13T11:48:00Z</dcterms:created>
  <dcterms:modified xsi:type="dcterms:W3CDTF">2026-10-13T11:53:00Z</dcterms:modified>
</cp:coreProperties>
</file>