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1B7" w:rsidRPr="000B30A3" w:rsidRDefault="000B30A3">
      <w:pPr>
        <w:rPr>
          <w:lang w:val="pt-BR"/>
        </w:rPr>
      </w:pPr>
      <w:proofErr w:type="spellStart"/>
      <w:r w:rsidRPr="000B30A3">
        <w:rPr>
          <w:lang w:val="pt-BR"/>
        </w:rPr>
        <w:t>TGDroid</w:t>
      </w:r>
      <w:proofErr w:type="spellEnd"/>
      <w:r w:rsidRPr="000B30A3">
        <w:rPr>
          <w:lang w:val="pt-BR"/>
        </w:rPr>
        <w:t xml:space="preserve"> – </w:t>
      </w:r>
      <w:proofErr w:type="spellStart"/>
      <w:r w:rsidRPr="000B30A3">
        <w:rPr>
          <w:lang w:val="pt-BR"/>
        </w:rPr>
        <w:t>To</w:t>
      </w:r>
      <w:proofErr w:type="spellEnd"/>
      <w:r w:rsidRPr="000B30A3">
        <w:rPr>
          <w:lang w:val="pt-BR"/>
        </w:rPr>
        <w:t xml:space="preserve"> do </w:t>
      </w:r>
      <w:proofErr w:type="spellStart"/>
      <w:r w:rsidRPr="000B30A3">
        <w:rPr>
          <w:lang w:val="pt-BR"/>
        </w:rPr>
        <w:t>List</w:t>
      </w:r>
      <w:proofErr w:type="spellEnd"/>
      <w:r w:rsidRPr="000B30A3">
        <w:rPr>
          <w:lang w:val="pt-BR"/>
        </w:rPr>
        <w:t>:</w:t>
      </w:r>
    </w:p>
    <w:p w:rsidR="000B30A3" w:rsidRPr="000B30A3" w:rsidRDefault="000B30A3">
      <w:pPr>
        <w:rPr>
          <w:lang w:val="pt-BR"/>
        </w:rPr>
      </w:pPr>
      <w:r>
        <w:rPr>
          <w:lang w:val="pt-BR"/>
        </w:rPr>
        <w:t>Alterações e recomendações d</w:t>
      </w:r>
      <w:r w:rsidRPr="000B30A3">
        <w:rPr>
          <w:lang w:val="pt-BR"/>
        </w:rPr>
        <w:t>o professor:</w:t>
      </w:r>
    </w:p>
    <w:p w:rsidR="000B30A3" w:rsidRDefault="000B30A3" w:rsidP="000B30A3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Passar o GPS e IMU </w:t>
      </w:r>
      <w:proofErr w:type="gramStart"/>
      <w:r>
        <w:rPr>
          <w:lang w:val="pt-BR"/>
        </w:rPr>
        <w:t>pro</w:t>
      </w:r>
      <w:proofErr w:type="gramEnd"/>
      <w:r>
        <w:rPr>
          <w:lang w:val="pt-BR"/>
        </w:rPr>
        <w:t xml:space="preserve"> </w:t>
      </w:r>
      <w:proofErr w:type="spellStart"/>
      <w:r>
        <w:rPr>
          <w:lang w:val="pt-BR"/>
        </w:rPr>
        <w:t>Raspberry</w:t>
      </w:r>
      <w:proofErr w:type="spellEnd"/>
    </w:p>
    <w:p w:rsidR="000B30A3" w:rsidRDefault="000B30A3" w:rsidP="000B30A3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Verificar nível de tensão </w:t>
      </w:r>
      <w:proofErr w:type="gramStart"/>
      <w:r>
        <w:rPr>
          <w:lang w:val="pt-BR"/>
        </w:rPr>
        <w:t>do módulos</w:t>
      </w:r>
      <w:proofErr w:type="gramEnd"/>
      <w:r>
        <w:rPr>
          <w:lang w:val="pt-BR"/>
        </w:rPr>
        <w:t xml:space="preserve"> do </w:t>
      </w:r>
      <w:proofErr w:type="spellStart"/>
      <w:r>
        <w:rPr>
          <w:lang w:val="pt-BR"/>
        </w:rPr>
        <w:t>Raspberry</w:t>
      </w:r>
      <w:proofErr w:type="spellEnd"/>
      <w:r>
        <w:rPr>
          <w:lang w:val="pt-BR"/>
        </w:rPr>
        <w:t xml:space="preserve"> (3.3 e 5V)</w:t>
      </w:r>
    </w:p>
    <w:p w:rsidR="000B30A3" w:rsidRDefault="000B30A3" w:rsidP="000B30A3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Câmera: mudar o tempo de abertura para o menor possível e deixá-lo constante, isso é feito pelo </w:t>
      </w:r>
      <w:proofErr w:type="spellStart"/>
      <w:r>
        <w:rPr>
          <w:lang w:val="pt-BR"/>
        </w:rPr>
        <w:t>OpenCv</w:t>
      </w:r>
      <w:proofErr w:type="spellEnd"/>
    </w:p>
    <w:p w:rsidR="000B30A3" w:rsidRDefault="000B30A3" w:rsidP="000B30A3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Instalar o ROS no </w:t>
      </w:r>
      <w:proofErr w:type="spellStart"/>
      <w:r>
        <w:rPr>
          <w:lang w:val="pt-BR"/>
        </w:rPr>
        <w:t>Raspberry</w:t>
      </w:r>
      <w:proofErr w:type="spellEnd"/>
    </w:p>
    <w:p w:rsidR="000B30A3" w:rsidRDefault="000B30A3" w:rsidP="000B30A3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Comunicar o </w:t>
      </w:r>
      <w:proofErr w:type="spellStart"/>
      <w:r>
        <w:rPr>
          <w:lang w:val="pt-BR"/>
        </w:rPr>
        <w:t>Arduino</w:t>
      </w:r>
      <w:proofErr w:type="spellEnd"/>
      <w:r>
        <w:rPr>
          <w:lang w:val="pt-BR"/>
        </w:rPr>
        <w:t xml:space="preserve"> e o </w:t>
      </w:r>
      <w:proofErr w:type="spellStart"/>
      <w:r>
        <w:rPr>
          <w:lang w:val="pt-BR"/>
        </w:rPr>
        <w:t>Raspberry</w:t>
      </w:r>
      <w:proofErr w:type="spellEnd"/>
    </w:p>
    <w:p w:rsidR="000B30A3" w:rsidRDefault="000B30A3" w:rsidP="000B30A3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Adquirir os drivers</w:t>
      </w:r>
      <w:bookmarkStart w:id="0" w:name="_GoBack"/>
      <w:bookmarkEnd w:id="0"/>
    </w:p>
    <w:p w:rsidR="000B30A3" w:rsidRDefault="000B30A3" w:rsidP="000B30A3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Adquirir </w:t>
      </w:r>
      <w:proofErr w:type="spellStart"/>
      <w:r>
        <w:rPr>
          <w:lang w:val="pt-BR"/>
        </w:rPr>
        <w:t>Encoders</w:t>
      </w:r>
      <w:proofErr w:type="spellEnd"/>
    </w:p>
    <w:p w:rsidR="000B30A3" w:rsidRDefault="000B30A3" w:rsidP="000B30A3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Verificar os motores do meio – tirar motores do meio, colocar eixos com </w:t>
      </w:r>
      <w:proofErr w:type="spellStart"/>
      <w:r>
        <w:rPr>
          <w:lang w:val="pt-BR"/>
        </w:rPr>
        <w:t>encoders</w:t>
      </w:r>
      <w:proofErr w:type="spellEnd"/>
    </w:p>
    <w:p w:rsidR="000B30A3" w:rsidRDefault="000B30A3" w:rsidP="000B30A3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Trocar fusíveis por circuitos de proteção</w:t>
      </w:r>
    </w:p>
    <w:p w:rsidR="000B30A3" w:rsidRDefault="000B30A3" w:rsidP="000B30A3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Mensagem de qualidade do GPS</w:t>
      </w:r>
    </w:p>
    <w:p w:rsidR="000B30A3" w:rsidRDefault="000B30A3" w:rsidP="000B30A3">
      <w:pPr>
        <w:rPr>
          <w:lang w:val="pt-BR"/>
        </w:rPr>
      </w:pPr>
      <w:r>
        <w:rPr>
          <w:lang w:val="pt-BR"/>
        </w:rPr>
        <w:t>Outras coisas a fazer:</w:t>
      </w:r>
    </w:p>
    <w:p w:rsidR="000B30A3" w:rsidRPr="000B30A3" w:rsidRDefault="000B30A3" w:rsidP="000B30A3">
      <w:pPr>
        <w:pStyle w:val="ListParagraph"/>
        <w:numPr>
          <w:ilvl w:val="0"/>
          <w:numId w:val="2"/>
        </w:numPr>
        <w:rPr>
          <w:lang w:val="pt-BR"/>
        </w:rPr>
      </w:pPr>
      <w:proofErr w:type="spellStart"/>
      <w:r>
        <w:rPr>
          <w:lang w:val="pt-BR"/>
        </w:rPr>
        <w:t>Reprojetar</w:t>
      </w:r>
      <w:proofErr w:type="spellEnd"/>
      <w:r>
        <w:rPr>
          <w:lang w:val="pt-BR"/>
        </w:rPr>
        <w:t xml:space="preserve"> o painel – Alimentação única, mudar regulador de tensão, utilizar capacitores</w:t>
      </w:r>
    </w:p>
    <w:sectPr w:rsidR="000B30A3" w:rsidRPr="000B30A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40C1C"/>
    <w:multiLevelType w:val="hybridMultilevel"/>
    <w:tmpl w:val="95788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430AC7"/>
    <w:multiLevelType w:val="hybridMultilevel"/>
    <w:tmpl w:val="4D1E0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0A3"/>
    <w:rsid w:val="000B30A3"/>
    <w:rsid w:val="006C403F"/>
    <w:rsid w:val="00A9036E"/>
    <w:rsid w:val="00E06798"/>
    <w:rsid w:val="00EC4BAB"/>
    <w:rsid w:val="00F3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C30D52-EA34-464B-A8BD-329ED69B3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93</Words>
  <Characters>531</Characters>
  <Application>Microsoft Office Word</Application>
  <DocSecurity>0</DocSecurity>
  <Lines>4</Lines>
  <Paragraphs>1</Paragraphs>
  <ScaleCrop>false</ScaleCrop>
  <Company>Dell</Company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Porto</dc:creator>
  <cp:keywords/>
  <dc:description/>
  <cp:lastModifiedBy>Leticia Porto</cp:lastModifiedBy>
  <cp:revision>1</cp:revision>
  <dcterms:created xsi:type="dcterms:W3CDTF">2016-07-20T19:19:00Z</dcterms:created>
  <dcterms:modified xsi:type="dcterms:W3CDTF">2016-07-20T19:30:00Z</dcterms:modified>
</cp:coreProperties>
</file>