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80"/>
      </w:pPr>
      <w:r>
        <w:rPr>
          <w:b/>
          <w:bCs/>
          <w:color w:val="1F3864"/>
          <w:sz w:val="30"/>
          <w:szCs w:val="30"/>
        </w:rPr>
        <w:t xml:space="preserve">PLAN DE CLASE PRÁCTICO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UNIVERSIDAD TÉCNICA PRIVADA COSMOS — UNITEPC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PROGRAMA DE INGENIERÍA DE SONIDO</w:t>
      </w:r>
      <w:r>
        <w:rPr>
          <w:sz w:val="19"/>
          <w:szCs w:val="19"/>
        </w:rPr>
        <w:t xml:space="preserve"> — Res. Ministerial 874/2016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Nombre del docente: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Rodrigo Javier Zeballos Peña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Asignatura: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SON-514 Metodología de la Investigación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Fecha: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Gestión 2/2026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Carrera: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Ingeniería de Sonido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Créditos:</w:t>
      </w:r>
      <w:r>
        <w:rPr>
          <w:sz w:val="19"/>
          <w:szCs w:val="19"/>
        </w:rPr>
        <w:t xml:space="preserve"> 6 · </w:t>
      </w:r>
      <w:r>
        <w:rPr>
          <w:b/>
          <w:bCs/>
          <w:sz w:val="19"/>
          <w:szCs w:val="19"/>
        </w:rPr>
        <w:t xml:space="preserve">Carga horaria:</w:t>
      </w:r>
      <w:r>
        <w:rPr>
          <w:sz w:val="19"/>
          <w:szCs w:val="19"/>
        </w:rPr>
        <w:t xml:space="preserve"> 40 h/semestre · </w:t>
      </w:r>
      <w:r>
        <w:rPr>
          <w:b/>
          <w:bCs/>
          <w:sz w:val="19"/>
          <w:szCs w:val="19"/>
        </w:rPr>
        <w:t xml:space="preserve">Semestre:</w:t>
      </w:r>
      <w:r>
        <w:rPr>
          <w:sz w:val="19"/>
          <w:szCs w:val="19"/>
        </w:rPr>
        <w:t xml:space="preserve"> 9°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Modalidad:</w:t>
      </w:r>
      <w:r>
        <w:rPr>
          <w:sz w:val="19"/>
          <w:szCs w:val="19"/>
        </w:rPr>
        <w:t xml:space="preserve"> 27 sesiones de 90 min (40.5 h) — 14 sesiones teóricas (lunes) + 13 sesiones prácticas (miércoles)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Este documento corresponde a las 13 sesiones PRÁCTICAS.</w:t>
      </w:r>
      <w:r>
        <w:rPr>
          <w:sz w:val="19"/>
          <w:szCs w:val="19"/>
        </w:rPr>
        <w:t xml:space="preserve"> Ver documento complementario: </w:t>
      </w:r>
      <w:r>
        <w:rPr>
          <w:i/>
          <w:iCs/>
          <w:sz w:val="19"/>
          <w:szCs w:val="19"/>
        </w:rPr>
        <w:t xml:space="preserve">Plan de Clase Teórico</w:t>
      </w:r>
      <w:r>
        <w:rPr>
          <w:sz w:val="19"/>
          <w:szCs w:val="19"/>
        </w:rPr>
        <w:t xml:space="preserve">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NOTA METODOLÓGICA DE LAS SESIONES PRÁCTICAS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Cada sesión práctica aplica al proyecto personal del estudiante el contenido desarrollado en la sesión teórica inmediatamente anterior. El conjunto de las trece sesiones constituye la construcción progresiva de </w:t>
      </w:r>
      <w:r>
        <w:rPr>
          <w:b/>
          <w:bCs/>
          <w:sz w:val="19"/>
          <w:szCs w:val="19"/>
        </w:rPr>
        <w:t xml:space="preserve">un artículo científico propio</w:t>
      </w:r>
      <w:r>
        <w:rPr>
          <w:sz w:val="19"/>
          <w:szCs w:val="19"/>
        </w:rPr>
        <w:t xml:space="preserve"> en el campo de la Ingeniería de Sonido, que se presenta y somete a revisión por pares en el Seminario de Investigación de cierre.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Organización del trabajo:</w:t>
      </w:r>
      <w:r>
        <w:rPr>
          <w:sz w:val="19"/>
          <w:szCs w:val="19"/>
        </w:rPr>
        <w:t xml:space="preserve"> las actividades se desarrollan de forma </w:t>
      </w:r>
      <w:r>
        <w:rPr>
          <w:b/>
          <w:bCs/>
          <w:sz w:val="19"/>
          <w:szCs w:val="19"/>
        </w:rPr>
        <w:t xml:space="preserve">individual o en equipos autoconformados de tamaño libre</w:t>
      </w:r>
      <w:r>
        <w:rPr>
          <w:sz w:val="19"/>
          <w:szCs w:val="19"/>
        </w:rPr>
        <w:t xml:space="preserve"> (2, 3, 4, 6 integrantes), según afinidad temática e intereses compartidos. No se imponen grupos fijos ni tamaños obligatorios; el criterio de conformación es la afinidad y la dinámica de trabajo que cada estudiante elija. El docente verifica únicamente que cada estudiante o equipo cuente con una producción propia y evaluable, y que la modalidad elegida se mantenga estable durante el semestre.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Producto por sesión:</w:t>
      </w:r>
      <w:r>
        <w:rPr>
          <w:sz w:val="19"/>
          <w:szCs w:val="19"/>
        </w:rPr>
        <w:t xml:space="preserve"> cada sesión práctica cierra con un entregable concreto que se acumula como avance del artículo final.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20" w:before="280"/>
      </w:pPr>
      <w:r>
        <w:rPr>
          <w:b/>
          <w:bCs/>
          <w:color w:val="1F3864"/>
          <w:sz w:val="30"/>
          <w:szCs w:val="30"/>
        </w:rPr>
        <w:t xml:space="preserve">UNIDAD 1 — FUNDAMENTOS DEL CONOCIMIENTO CIENTÍFICO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Elemento de Competencia # 1:</w:t>
      </w:r>
      <w:r>
        <w:rPr>
          <w:sz w:val="19"/>
          <w:szCs w:val="19"/>
        </w:rPr>
        <w:t xml:space="preserve"> Comprende la relación entre conocimiento, realidad y ciencia como base para formular problemas de investigación pertinentes al campo de la Ingeniería de Sonido.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1 (Práctica): De los datos al problema de investigación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1 — Sesión práctica 1 — 90 min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Vinculada a la sesión teórica 1: Diagnóstico grupal y encuadre de la asignatura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participa en la construcción de problemas de investigación a partir de patrones identificados en los datos sociodemográficos, de trayectoria e intereses generados por el propio curso.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Identifica al menos un patrón o tendencia relevante en los datos grupales.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Participa en la redacción de una pregunta de investigación preliminar.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Distingue un tema de un problema de investigación formulado.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Propone al menos una lectura fundamentada de los datos.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Formula una o dos preguntas de investigación candidatas.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Diferencia entre tema y problema de investigación. De la observación de datos a la pregunta: identificación de variables, relaciones y vacíos de información. Origen de los problemas de investigación en la observación de la realidad inmediata. Herramientas digitales de apoyo al análisis exploratorio de datos: utilidad para detectar patrones y necesidad de validación manual de todo hallazgo.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Valoración del propio contexto y del conocimiento previo como fuente legítima de investigación. Trabajo colaborativo y respeto por las lecturas divergentes de un mismo conjunto de datos.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Análisis de datos de forma individual o en equipos autoconformados por afinidad, seguido de plenaria de síntesis común.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basado en datos propios: el curso investiga sobre sí mismo. Construcción autodirigida con opción colaborativa.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Proyección de resultados agregados y anonimizados de la encuesta diagnóstica, pizarra o documento colaborativo, herramientas digitales de apoyo al análisis.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Trabajo de lectura de datos y plenaria de puesta en común.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Guía de análisis de datos grupales.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Preguntas de investigación preliminares redactadas por cada estudiante o equipo.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Insumo para el primer producto parcial (30 %).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 preguntas candidatas del curso.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Recuperación de los datos generados el lunes. Presentación de los resultados agregados y anonimizados.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de la meta de la sesión: pasar de un conjunto de datos a una pregunta de investigación.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Explicación breve: tema frente a problema de investigación, con ejemplos aplicados a ingeniería de sonido.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Conformación libre de la modalidad de trabajo (individual o equipo por afinidad). Cada estudiante o equipo toma un recorte de los datos —intereses, trayectorias, problemas sonoros percibidos en el entorno— y redacta una o dos preguntas de investigación candidatas. Acompañamiento del docente por mesa.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Plenaria: cada estudiante o equipo comparte su pregunta candidata. El docente registra todas para retomarlas en la Unidad 2.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Entregable de la sesión:</w:t>
      </w:r>
      <w:r>
        <w:rPr>
          <w:sz w:val="19"/>
          <w:szCs w:val="19"/>
        </w:rPr>
        <w:t xml:space="preserve"> una o dos preguntas de investigación candidatas por estudiante o equipo.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2 (Práctica): Búsqueda bibliográfica y gestión de referencias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2 — Sesión práctica 2 — 90 min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Vinculada a la sesión teórica 2: Ciencia y método científico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localiza literatura científica pertinente a su pregunta candidata y organiza sus referencias en un gestor bibliográfico.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Ejecuta búsquedas con operadores y palabras clave pertinentes.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Instala y configura un gestor de referencias.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Evalúa la pertinencia y confiabilidad de los resultados obtenidos.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Localiza al menos cinco referencias pertinentes a su tema.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Presenta su biblioteca de referencias organizada en el gestor.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Estrategias de búsqueda: palabras clave, operadores booleanos, filtros por año, tipo de documento e idioma. Bases de datos del área: IEEE Xplore, ScienceDirect, biblioteca de la Audio Engineering Society, SciELO, Redalyc, Google Scholar. Gestores de referencias: instalación, captura, organización por colecciones, generación automática de citas. Verificación de la existencia y correspondencia real de cada referencia capturada.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Persistencia ante búsquedas infructuosas: reformular antes que abandonar. Orden y sistematicidad desde el primer registro.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Taller en laboratorio de cómputo. Demostración seguida de práctica asistida individual o por equipo.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procedimental por ejecución guiada e inmediata sobre el proyecto propio.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Laboratorio de cómputo con acceso a internet, gestor de referencias (Zotero o Mendeley), acceso a bases de datos científicas.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Ejecución de búsquedas en clase con acompañamiento del docente.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de verificación de búsqueda y captura.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Biblioteca de referencias inicial de cada estudiante o equipo.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Componente del primer producto parcial (30 %).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fuentes.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Conjunto de referencias pertinentes capturadas y organizadas.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Planteamiento del problema práctico: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¿cómo saber si alguien ya respondió su pregunta?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Demostración proyectada: construcción de una cadena de búsqueda con operadores booleanos y captura de una referencia al gestor.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Práctica asistida: cada estudiante o equipo ejecuta búsquedas sobre su propia pregunta candidata en al menos dos bases de datos, evalúa la pertinencia de los resultados, captura las referencias al gestor y verifica que cada una corresponda efectivamente al documento citado.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Puesta en común de dificultades encontradas y de estrategias de búsqueda que resultaron efectivas.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Entregable de la sesión:</w:t>
      </w:r>
      <w:r>
        <w:rPr>
          <w:sz w:val="19"/>
          <w:szCs w:val="19"/>
        </w:rPr>
        <w:t xml:space="preserve"> biblioteca inicial con un mínimo de cinco referencias pertinentes, organizada en el gestor.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20" w:before="280"/>
      </w:pPr>
      <w:r>
        <w:rPr>
          <w:b/>
          <w:bCs/>
          <w:color w:val="1F3864"/>
          <w:sz w:val="30"/>
          <w:szCs w:val="30"/>
        </w:rPr>
        <w:t xml:space="preserve">UNIDAD 2 — DISEÑO DE LA INVESTIGACIÓN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Elemento de Competencia # 2:</w:t>
      </w:r>
      <w:r>
        <w:rPr>
          <w:sz w:val="19"/>
          <w:szCs w:val="19"/>
        </w:rPr>
        <w:t xml:space="preserve"> Formula problemas de investigación, hipótesis y unidades de observación pertinentes al campo de la Ingeniería de Sonido, con rigor lógico y viabilidad técnica.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3 (Práctica): Taller de planteamiento del problema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3 — Sesión práctica 3 — 90 min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Vinculada a la sesión teórica 3: Determinación del problema de investigación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redacta el planteamiento del problema de su propia investigación, con todos sus componentes y con delimitación explícita.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Redacta la descripción de la situación problemática.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Formula la pregunta de investigación y los objetivos general y específicos.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Justifica y delimita su investigación.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Presenta un planteamiento completo con sus cinco componentes.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La pregunta está delimitada en objeto, tiempo y espacio.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Redacción de los componentes del planteamiento: situación problemática, pregunta, objetivos general y específicos, justificación, delimitación. Coherencia interna entre pregunta y objetivos. Verbos de objetivo según nivel de alcance. Herramientas digitales de retroalimentación y refinamiento de texto: utilidad para detectar ambigüedad e imprecisión en la propia redacción, sin sustituir la elaboración conceptual del autor.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Disposición a reescribir. Aceptación de la crítica de pares sobre la formulación propia. Autoría responsable: el texto entregado es de quien lo firma.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Taller de escritura con acompañamiento docente. Revisión cruzada entre pares.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producción y revisión iterativa: escribir, recibir crítica, reescribir.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Plantilla de planteamiento del problema, guía de revisión entre pares, artículos modelo del área, herramientas digitales de apoyo a la revisión de texto.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Revisión cruzada entre pares del planteamiento redactado.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Guía de revisión entre pares.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Observaciones escritas recibidas y emitidas.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Componente del primer producto parcial (30 %).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planteamiento del problema.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Planteamiento del problema redactado.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Recuperación de los criterios de evaluación del problema vistos el lunes.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Presentación de la plantilla de planteamiento y de la guía de revisión entre pares.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Escritura del planteamiento propio con acompañamiento del docente por mesa (35 min). Intercambio de textos y revisión cruzada entre pares con la guía provista (20 min).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Puesta en común de las observaciones más frecuentes. Indicación de reescritura para la semana siguiente.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Entregable de la sesión:</w:t>
      </w:r>
      <w:r>
        <w:rPr>
          <w:sz w:val="19"/>
          <w:szCs w:val="19"/>
        </w:rPr>
        <w:t xml:space="preserve"> planteamiento del problema completo, revisado por un par.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4 (Práctica): Taller de hipótesis y operacionalización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4 — Sesión práctica 4 — 90 min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Vinculada a la sesión teórica 4: Hipótesis y unidades de observación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formula la hipótesis de su investigación y construye la matriz de operacionalización de sus variables, definiendo sus unidades de observación.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Formula una hipótesis coherente con su pregunta y verificable con los medios disponibles.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Construye una matriz de operacionalización completa.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Define su población, muestra y criterios de selección.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Cada variable de su matriz llega hasta un indicador efectivamente medible.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Justifica los criterios de inclusión y exclusión de sus unidades de observación.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Redacción de hipótesis según el alcance del estudio. Matriz de operacionalización: variable, definición conceptual, definición operacional, dimensión, indicador, instrumento. Definición de población, muestra y criterios de inclusión y exclusión. Verificación de la coherencia problema–objetivos–hipótesis–variables. Herramientas digitales de retroalimentación aplicadas a la revisión de la coherencia lógica interna del diseño.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Rigor lógico. Honestidad para reconocer cuándo una variable no es medible con los recursos reales disponibles y debe reformularse.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Taller de construcción de matrices con acompañamiento docente. Verificación cruzada de coherencia entre pares.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construcción progresiva y verificación lógica.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Plantilla de matriz de operacionalización, matrices modelo, planteamientos redactados en la sesión anterior.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Verificación cruzada de la coherencia problema–hipótesis–variables entre pares.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de verificación de coherencia.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Matriz revisada y observaciones cruzadas.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Componente del primer producto parcial (30 %).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hipótesis y operacionalización.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Hipótesis y matriz de operacionalización.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Revisión rápida de los planteamientos reescritos tras la sesión anterior.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Presentación de la plantilla de matriz de operacionalización con un ejemplo resuelto del campo sonoro.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Formulación de la hipótesis propia y construcción de la matriz de operacionalización, con acompañamiento del docente (35 min). Verificación cruzada entre pares de la coherencia interna del diseño (20 min).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Puesta en común de los casos donde la variable resultó no medible y de cómo se reformuló.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Entregable de la sesión:</w:t>
      </w:r>
      <w:r>
        <w:rPr>
          <w:sz w:val="19"/>
          <w:szCs w:val="19"/>
        </w:rPr>
        <w:t xml:space="preserve"> hipótesis formulada y matriz de operacionalización completa.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20" w:before="280"/>
      </w:pPr>
      <w:r>
        <w:rPr>
          <w:b/>
          <w:bCs/>
          <w:color w:val="1F3864"/>
          <w:sz w:val="30"/>
          <w:szCs w:val="30"/>
        </w:rPr>
        <w:t xml:space="preserve">UNIDAD 3 — TÉCNICAS DE OBSERVACIÓN Y RECOLECCIÓN DE DATOS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Elemento de Competencia # 3:</w:t>
      </w:r>
      <w:r>
        <w:rPr>
          <w:sz w:val="19"/>
          <w:szCs w:val="19"/>
        </w:rPr>
        <w:t xml:space="preserve"> Aplica técnicas de observación documental, directa y experimental para recolectar información válida y confiable sobre fenómenos sonoros.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5 (Práctica): Taller de búsqueda y síntesis bibliográfica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5 — Sesión práctica 5 — 90 min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Vinculada a la sesión teórica 5: Observación documental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amplía y depura su corpus bibliográfico aplicando criterios de calidad, y emplea herramientas digitales de búsqueda y síntesis verificando sistemáticamente todo resultado obtenido.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Amplía su corpus a un mínimo de doce referencias pertinentes.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Descarta fuentes que no cumplen criterios de calidad, justificando el descarte.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Verifica en su fuente original toda referencia obtenida por vía automatizada.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Presenta un corpus depurado con justificación de inclusiones y exclusiones.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Detecta al menos un caso de referencia inexistente o mal atribuida durante el ejercicio de verificación.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Ampliación sistemática del corpus: búsqueda por citas hacia adelante y hacia atrás, revisión de referencias de los artículos clave, identificación de autores recurrentes. Criterios de depuración. Herramientas digitales de búsqueda y síntesis bibliográfica: alcances reales, límites y procedimiento obligatorio de verificación de cada referencia en su fuente original antes de incorporarla al corpus.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Escepticismo metódico ante toda referencia no verificada personalmente. Responsabilidad sobre el corpus que se firma. Reconocimiento de que la comodidad de una herramienta no exime del deber de comprobación.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Taller en laboratorio. Ejercicio dirigido de verificación de referencias. Contraste de resultados obtenidos por distintas vías de búsqueda.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comprobación empírica: verificar antes de aceptar.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Laboratorio de cómputo, gestor de referencias, acceso a bases de datos, herramientas digitales de búsqueda y síntesis.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Ejercicio de verificación: contrastar un conjunto de referencias obtenidas por vía automatizada contra las bases de datos originales.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 verificación de referencias.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completado, con identificación de referencias no verificables.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Componente del primer producto parcial (30 %).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corpus bibliográfico.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Corpus bibliográfico depurado y verificado.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Planteamiento del ejercicio del día: </w:t>
            </w: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toda referencia se verifica antes de citarse; hoy vamos a comprobar por qué esa regla existe.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Demostración de técnicas de ampliación del corpus: búsqueda por citas y revisión de referencias de artículos clave.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Ampliación del corpus propio hasta un mínimo de doce referencias (30 min). Ejercicio dirigido de verificación: cada estudiante contrasta contra las bases de datos originales un conjunto de referencias obtenidas por vía automatizada, registrando cuáles existen, cuáles están mal atribuidas y cuáles no son verificables (25 min).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Puesta en común de los hallazgos del ejercicio de verificación y de sus implicaciones para la integridad del trabajo propio.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Entregable de la sesión:</w:t>
      </w:r>
      <w:r>
        <w:rPr>
          <w:sz w:val="19"/>
          <w:szCs w:val="19"/>
        </w:rPr>
        <w:t xml:space="preserve"> corpus bibliográfico ampliado a doce referencias, verificado y depurado.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6 (Práctica): Taller de fichaje y estado del arte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6 — Sesión práctica 6 — 90 min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Vinculada a la sesión teórica 6: Fichaje, estado del arte y marco teórico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elabora fichas de sus fuentes principales y redacta el estado del arte de su investigación, situando su trabajo respecto de lo ya publicado.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Elabora fichas que conectan cada fuente con su propio problema.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Agrupa las fuentes por corrientes, hallazgos y vacíos.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Redacta el párrafo que enuncia su contribución.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Presenta un mínimo de seis fichas elaboradas.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Redacta un estado del arte que identifica explícitamente el vacío que su trabajo aborda.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Elaboración de fichas: bibliográfica, de resumen y de comentario. La ficha como registro del diálogo con la fuente: qué dice, cómo lo sostiene, qué relación tiene con mi problema, en qué difiero. Agrupación de fichas por corrientes y hallazgos. Redacción del estado del arte. Identificación y enunciación del vacío o contribución propia. Citación conforme a norma.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Disciplina en el registro. Rechazo activo del plagio en todas sus formas, incluidas la paráfrasis no atribuida y la incorporación de texto de terceros sin verificación ni declaración.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Taller de fichaje con acompañamiento docente. Organización visual de fichas por corrientes sobre pizarra o mural.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producción sistemática y organización conceptual del corpus propio.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Plantillas de ficha, corpus bibliográfico de cada estudiante, pizarra o mural, gestor de referencias.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Organización de fichas por corrientes y presentación breve del mapa resultante.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Plantilla de ficha; guía de agrupación.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Fichas elaboradas y mapa de corrientes.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Entrega del primer producto parcial (30 %):</w:t>
            </w:r>
            <w:r>
              <w:rPr>
                <w:b w:val="false"/>
                <w:bCs w:val="false"/>
                <w:sz w:val="18"/>
                <w:szCs w:val="18"/>
              </w:rPr>
              <w:t xml:space="preserve"> planteamiento del problema, hipótesis, matriz de operacionalización y estado del arte.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del primer producto parcial.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 integrado de avance.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Recuperación del modelo de fichaje trabajado el lunes en clase.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Presentación de la plantilla de ficha y de la guía de agrupación por corrientes.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Fichaje de las fuentes principales del corpus propio (30 min). Agrupación de las fichas por corrientes, hallazgos y vacíos, sobre pizarra o mural (15 min). Redacción del párrafo que enuncia la contribución propia (10 min).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Cierre de la fase documental. Indicaciones para la entrega del primer producto parcial.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Entregable de la sesión:</w:t>
      </w:r>
      <w:r>
        <w:rPr>
          <w:sz w:val="19"/>
          <w:szCs w:val="19"/>
        </w:rPr>
        <w:t xml:space="preserve"> seis fichas y estado del arte redactado. </w:t>
      </w:r>
      <w:r>
        <w:rPr>
          <w:b/>
          <w:bCs/>
          <w:sz w:val="19"/>
          <w:szCs w:val="19"/>
        </w:rPr>
        <w:t xml:space="preserve">Cierra el primer producto parcial (30 %).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7 (Práctica): Taller de diseño de observación directa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7 — Sesión práctica 7 — 90 min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Vinculada a la sesión teórica 7: Observación directa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diseña la guía de observación directa de su investigación y la somete a prueba en una situación real breve.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Define las categorías de observación derivadas de sus indicadores.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Construye una guía de observación operativa.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Somete la guía a una prueba piloto y la ajusta.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Cada categoría de la guía se rastrea hasta un indicador de su matriz.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Ajusta su guía a partir de los problemas detectados en el piloto.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Construcción de la guía de observación: definición de categorías, escalas de registro, unidades de tiempo y espacio. Lista de cotejo y cuaderno de campo. Registro sonoro y audiovisual como soporte. Pilotaje de la guía y ajuste. Consentimiento informado para observación de personas y espacios.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Precisión en la definición de lo observable. Respeto por las personas y los espacios observados. Disposición a corregir el instrumento tras el piloto en lugar de forzar el dato.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Taller de diseño de instrumento seguido de prueba piloto en el entorno inmediato de la universidad.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diseño, prueba y ajuste iterativo del instrumento propio.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Plantilla de guía de observación, cronómetro, equipos de registro sonoro disponibles, formatos de consentimiento.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 piloto de la guía en un espacio de la universidad y ajuste posterior.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Guía de observación en versión piloto.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del piloto y versión ajustada de la guía.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Acumula para la evaluación final (40 %).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diseño de instrumento.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Guía de observación definitiva.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Recuperación del ejercicio de observación del aula realizado el lunes y de las divergencias detectadas entre observadores.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Presentación de la plantilla de guía de observación y del procedimiento de pilotaje.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Diseño de la guía de observación propia derivada de la matriz de operacionalización (25 min). Prueba piloto en un espacio de la universidad, en salida breve o en el propio ambiente (20 min). Ajuste de la guía a partir de los problemas detectados (10 min).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Puesta en común de los ajustes realizados y de las razones de cada uno.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Entregable de la sesión:</w:t>
      </w:r>
      <w:r>
        <w:rPr>
          <w:sz w:val="19"/>
          <w:szCs w:val="19"/>
        </w:rPr>
        <w:t xml:space="preserve"> guía de observación pilotada y ajustada.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8 (Práctica): Taller de diseño experimental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8 — Sesión práctica 8 — 90 min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Vinculada a la sesión teórica 8: Observación experimental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diseña el procedimiento experimental de su investigación, especificando variables, controles y condiciones de replicabilidad.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Especifica variables manipuladas, controladas y de respuesta.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Define el protocolo paso a paso de su experimento.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Identifica las amenazas a la validez de su diseño y sus controles.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Su protocolo permite que un tercero replique el experimento.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Enuncia al menos dos amenazas a la validez y el control previsto para cada una.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Redacción del protocolo experimental: condiciones iniciales, materiales y equipos, procedimiento paso a paso, registro de mediciones. Especificación de variables y controles. Calibración de equipos. Análisis de amenazas a la validez interna y externa. Replicabilidad como criterio de calidad. Herramientas de simulación y prototipado asistido para anticipar el comportamiento del diseño antes de su ejecución.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Rigor en la especificación de las condiciones. Transparencia: se documenta lo que efectivamente se hará, no lo que quedaría mejor escrito. Aceptación anticipada de resultados contrarios a la hipótesis propia.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Taller de diseño de protocolo. Auditoría cruzada de replicabilidad entre pares.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diseño y verificación externa: otro debe poder ejecutar el protocolo propio.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Plantilla de protocolo experimental, equipos del laboratorio de sonido, herramientas de simulación disponibles.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Auditoría cruzada: cada estudiante intenta seguir el protocolo de un compañero e informa qué pasos resultan ambiguos o irrealizables.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Lista de verificación de replicabilidad.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Informe de auditoría cruzada.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Acumula para la evaluación final (40 %).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diseño experimental.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Protocolo experimental definitivo.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Recuperación de la prueba de escucha ciega realizada el lunes y de sus condiciones de control.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Presentación de la plantilla de protocolo experimental con un ejemplo resuelto.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Redacción del protocolo experimental propio, con especificación de variables, controles y procedimiento (35 min). Auditoría cruzada de replicabilidad: cada estudiante revisa el protocolo de un compañero e informa los pasos ambiguos o irrealizables (20 min).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Puesta en común de las ambigüedades más frecuentes detectadas en la auditoría.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Entregable de la sesión:</w:t>
      </w:r>
      <w:r>
        <w:rPr>
          <w:sz w:val="19"/>
          <w:szCs w:val="19"/>
        </w:rPr>
        <w:t xml:space="preserve"> protocolo experimental auditado por un par.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20" w:before="280"/>
      </w:pPr>
      <w:r>
        <w:rPr>
          <w:b/>
          <w:bCs/>
          <w:color w:val="1F3864"/>
          <w:sz w:val="30"/>
          <w:szCs w:val="30"/>
        </w:rPr>
        <w:t xml:space="preserve">UNIDAD 4 — INSTRUMENTOS DE RECOLECCIÓN DE DATOS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Elemento de Competencia # 4:</w:t>
      </w:r>
      <w:r>
        <w:rPr>
          <w:sz w:val="19"/>
          <w:szCs w:val="19"/>
        </w:rPr>
        <w:t xml:space="preserve"> Diseña y aplica instrumentos de recolección de datos —cuestionarios y entrevistas— coherentes con el problema y las hipótesis planteadas.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9 (Práctica): Taller de diseño de cuestionario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9 — Sesión práctica 9 — 90 min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Vinculada a la sesión teórica 9: Cuestionarios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diseña el cuestionario de su investigación, derivado de su matriz de operacionalización, y lo somete a pilotaje.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Redacta ítems trazables hasta sus indicadores.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Construye escalas pertinentes al tipo de dato buscado.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Pilotea el cuestionario y lo ajusta según los resultados.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Cada ítem se rastrea hasta un indicador de la matriz.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Corrige al menos tres ítems a partir del pilotaje.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Derivación de ítems desde la matriz de operacionalización. Redacción de ítems: claridad, univocidad, neutralidad. Construcción de escalas. Ordenamiento y extensión del cuestionario. Instrucciones al encuestado. Pilotaje: aplicación a un grupo reducido, detección de ítems mal comprendidos y ajuste. Herramientas digitales de diseño, distribución y pilotaje de instrumentos.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Empatía con el encuestado: claridad y brevedad como forma de respeto. Neutralidad: no inducir la respuesta que confirmaría la hipótesis propia.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Taller de diseño de instrumento con acompañamiento docente. Pilotaje cruzado dentro del curso.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diseño, aplicación y ajuste sobre destinatarios reales.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Plantilla de cuestionario, matriz de operacionalización propia, herramientas digitales de diseño de formularios, laboratorio de cómputo.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Pilotaje cruzado: los estudiantes responden los cuestionarios de sus compañeros e informan los ítems confusos.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 pilotaje.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Cuestionario en versión piloto y registro de observaciones.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Acumula para la evaluación final (40 %).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diseño de cuestionario.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Cuestionario definitivo.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Recuperación de los errores de formulación corregidos colectivamente el lunes.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Demostración: derivación de un ítem desde un indicador de la matriz, paso a paso.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Diseño del cuestionario propio derivado de la matriz de operacionalización (30 min). Pilotaje cruzado: los estudiantes responden los cuestionarios de sus compañeros y registran los ítems confusos o ambiguos (15 min). Ajuste del instrumento a partir de las observaciones (10 min).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Puesta en común de los tipos de error más frecuentes detectados en el pilotaje.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Entregable de la sesión:</w:t>
      </w:r>
      <w:r>
        <w:rPr>
          <w:sz w:val="19"/>
          <w:szCs w:val="19"/>
        </w:rPr>
        <w:t xml:space="preserve"> cuestionario pilotado y ajustado.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10 (Práctica): Taller de guion de entrevista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10 — Sesión práctica 10 — 90 min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Vinculada a la sesión teórica 10: Entrevistas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elabora el guion de entrevista de su investigación, lo aplica en una entrevista de ensayo y transcribe un fragmento.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Elabora un guion coherente con sus objetivos, con preguntas abiertas y no inductoras.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Conduce una entrevista de ensayo aplicando técnicas de repregunta.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Transcribe un fragmento y reconoce las decisiones implicadas en la transcripción.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Su guion avanza de lo general a lo específico sin inducir respuestas.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Presenta la transcripción de un fragmento de al menos cinco minutos.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Elaboración del guion: bloques temáticos, orden de las preguntas, preguntas de apertura y de cierre. Preguntas abiertas frente a inductoras. Técnicas de repregunta y profundización. Registro y transcripción: convenciones, decisiones y pérdidas. Selección de informantes. Consentimiento informado, confidencialidad y anonimización.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Escucha genuina. Respeto por el tiempo y la palabra del entrevistado. Cumplimiento estricto de los acuerdos de confidencialidad asumidos.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Taller de elaboración de guion. Entrevista de ensayo entre pares con grabación. Transcripción asistida.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experiencial completo: diseñar, conducir, registrar y transcribir.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Plantilla de guion, grabadoras o teléfonos de los estudiantes, formatos de consentimiento informado, herramientas de transcripción.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Entrevista de ensayo entre pares con observación cruzada de la conducción.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Guía de observación de conducción de entrevista.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Grabación del ensayo y observaciones de retroalimentación.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Acumula para la evaluación final (40 %).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guion de entrevista.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Guion definitivo y transcripción de un fragmento.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Recuperación de las buenas prácticas de conducción identificadas en la simulación del lunes.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Presentación de la plantilla de guion y de las convenciones básicas de transcripción.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Elaboración del guion de entrevista propio (20 min). Entrevista de ensayo entre pares con grabación y observación cruzada (20 min). Transcripción de un fragmento y revisión de las decisiones de transcripción adoptadas (15 min).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Puesta en común: qué se pierde y qué se gana al transcribir. Ajuste final del guion.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Entregable de la sesión:</w:t>
      </w:r>
      <w:r>
        <w:rPr>
          <w:sz w:val="19"/>
          <w:szCs w:val="19"/>
        </w:rPr>
        <w:t xml:space="preserve"> guion de entrevista y transcripción de un fragmento de ensayo.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11 (Práctica): Trabajo de campo — aplicación de instrumentos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11 — Sesión práctica 11 — 90 min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Vinculada a la sesión teórica 11: Aplicación de instrumentos y trabajo de campo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aplica sus instrumentos en condiciones reales, registrando los datos de forma sistemática y resolviendo las contingencias que surjan.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Aplica su instrumento conforme al plan de campo elaborado.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Registra los datos con la nomenclatura y el respaldo previstos.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Resuelve las contingencias documentando las decisiones tomadas.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Presenta datos recolectados en cantidad suficiente para el análisis.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Documenta las desviaciones respecto del plan original y su justificación.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Ejecución del plan de campo. Aplicación de instrumentos en condiciones reales. Registro sistemático: nomenclatura de archivos, codificación de casos, respaldo inmediato. Documentación de contingencias y desviaciones. Cuaderno de campo. Cumplimiento de los procedimientos de consentimiento y anonimización.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Responsabilidad y persistencia ante los imprevistos. Rigor en el registro aun bajo presión de tiempo. Cuidado escrupuloso de los datos que terceros confiaron al investigador.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Salida a campo o aplicación en el entorno universitario, con supervisión docente. Sesión de retorno y puesta en común.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en situación real, con resolución autónoma de contingencias.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Instrumentos elaborados por cada estudiante, equipos de medición y registro, formatos de consentimiento, cuaderno de campo.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Puesta en común de las contingencias enfrentadas en campo y de las soluciones adoptadas.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Cuaderno de campo.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 campo y bitácora de contingencias.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Acumula para la evaluación final (40 %).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trabajo de campo.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Conjunto de datos recolectados, organizados y respaldados.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Verificación de condiciones: instrumentos listos, consentimientos disponibles, equipos operativos y calibrados.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Recordatorio del protocolo de registro, nomenclatura y respaldo de datos.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Aplicación de instrumentos en campo o en el entorno universitario, con supervisión docente itinerante. Registro sistemático de datos y anotación de contingencias en el cuaderno de campo.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Retorno y puesta en común: contingencias enfrentadas, soluciones adoptadas y estado de avance de la recolección. Verificación de respaldos.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Entregable de la sesión:</w:t>
      </w:r>
      <w:r>
        <w:rPr>
          <w:sz w:val="19"/>
          <w:szCs w:val="19"/>
        </w:rPr>
        <w:t xml:space="preserve"> datos recolectados, organizados, respaldados y bitácora de campo.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20" w:before="280"/>
      </w:pPr>
      <w:r>
        <w:rPr>
          <w:b/>
          <w:bCs/>
          <w:color w:val="1F3864"/>
          <w:sz w:val="30"/>
          <w:szCs w:val="30"/>
        </w:rPr>
        <w:t xml:space="preserve">UNIDAD 5 — ANÁLISIS, COMUNICACIÓN Y DIFUSIÓN CIENTÍFICA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Elemento de Competencia # 5:</w:t>
      </w:r>
      <w:r>
        <w:rPr>
          <w:sz w:val="19"/>
          <w:szCs w:val="19"/>
        </w:rPr>
        <w:t xml:space="preserve"> Analiza e interpreta datos, redacta y comunica resultados en formato de artículo científico, con criterio ético y conocimiento de los entornos de difusión académica a nivel mundial.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12 (Práctica): Taller de análisis de datos y estructura del artículo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12 — Sesión práctica 12 — 90 min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Vinculada a la sesión teórica 12: Análisis e interpretación de datos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analiza sus propios datos, construye la presentación de resultados de su artículo y verifica la estructura de su texto mediante esquematización posterior a la escritura.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Depura, organiza y analiza sus datos.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Construye tablas y figuras legibles y autoexplicativas.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Verifica la estructura de su borrador mediante esquematización posterior.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Presenta la sección de resultados de su artículo con al menos una tabla o figura.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Detecta y corrige al menos un problema estructural mediante la esquematización posterior.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Depuración y organización de datos. Aplicación de procedimientos de análisis conforme al diseño propio. Construcción de tablas y figuras: legibilidad, título, unidades, autoexplicación. Redacción de la sección de resultados: presentar el hallazgo, no el itinerario del descubrimiento. Esquematización posterior a la escritura como técnica de verificación estructural: se resume cada párrafo del borrador en una línea y se examina la secuencia resultante para detectar vacíos, redundancias y saltos lógicos. Herramientas computacionales de análisis y criterio de auditoría humana sobre todo resultado generado por vía automatizada.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Honestidad en el reporte, incluso cuando los datos contradicen la hipótesis propia. Prudencia interpretativa. Responsabilidad plena sobre todo resultado que se firma, con independencia de la herramienta empleada para obtenerlo.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Taller de análisis en laboratorio con acompañamiento docente. Ejercicio de esquematización posterior aplicado al borrador propio.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análisis de datos propios y verificación estructural del texto propio.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Laboratorio de cómputo, hoja de cálculo y software de análisis, datos recolectados por cada estudiante, plantilla de esquematización.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Esquematización posterior del borrador propio y detección de problemas estructurales.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Plantilla de esquematización posterior.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Esquema del borrador con problemas identificados.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Acumula para la evaluación final (40 %).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análisis y presentación de resultados.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Sección de resultados con tablas y figuras.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Recuperación del análisis colectivo realizado el lunes sobre los datos del diagnóstico.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de resultados y logros esperados.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Demostración de la técnica de esquematización posterior sobre un texto breve proyectado.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Análisis de los datos propios y construcción de tablas y figuras, con acompañamiento docente (35 min). Esquematización posterior del borrador propio: resumen de cada párrafo en una línea, examen de la secuencia y detección de vacíos, redundancias y saltos lógicos (20 min).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Puesta en común de los problemas estructurales más frecuentes detectados. Instrucciones para la redacción final y para el Seminario.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Entregable de la sesión:</w:t>
      </w:r>
      <w:r>
        <w:rPr>
          <w:sz w:val="19"/>
          <w:szCs w:val="19"/>
        </w:rPr>
        <w:t xml:space="preserve"> sección de resultados con tablas y figuras, y esquema estructural del borrador.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Tema # 13 (Práctica): Seminario de Investigación — Jornada 1: presentación de avances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Semana 13 — Sesión práctica 13 — 90 min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Vinculada a la sesión teórica 13: Redacción del artículo, ética en la investigación y difusión científica mundial</w:t>
      </w:r>
    </w:p>
    <w:p>
      <w:pPr>
        <w:pBdr>
          <w:left w:val="single" w:color="1F3864" w:sz="12" w:space="8"/>
        </w:pBdr>
        <w:spacing w:after="100" w:before="100"/>
        <w:ind w:left="280"/>
      </w:pPr>
      <w:r>
        <w:rPr>
          <w:b/>
          <w:bCs/>
          <w:i/>
          <w:iCs/>
          <w:sz w:val="18"/>
          <w:szCs w:val="18"/>
        </w:rPr>
        <w:t xml:space="preserve">Nota:</w:t>
      </w:r>
      <w:r>
        <w:rPr>
          <w:i/>
          <w:iCs/>
          <w:sz w:val="18"/>
          <w:szCs w:val="18"/>
        </w:rPr>
        <w:t xml:space="preserve"> el Seminario de Investigación se desarrolla en dos jornadas consecutivas: esta </w:t>
      </w:r>
      <w:r>
        <w:rPr>
          <w:b/>
          <w:bCs/>
          <w:i/>
          <w:iCs/>
          <w:sz w:val="18"/>
          <w:szCs w:val="18"/>
        </w:rPr>
        <w:t xml:space="preserve">Jornada 1</w:t>
      </w:r>
      <w:r>
        <w:rPr>
          <w:i/>
          <w:iCs/>
          <w:sz w:val="18"/>
          <w:szCs w:val="18"/>
        </w:rPr>
        <w:t xml:space="preserve"> (miércoles de la semana 13, presentación de avances) y la </w:t>
      </w:r>
      <w:r>
        <w:rPr>
          <w:b/>
          <w:bCs/>
          <w:i/>
          <w:iCs/>
          <w:sz w:val="18"/>
          <w:szCs w:val="18"/>
        </w:rPr>
        <w:t xml:space="preserve">Jornada 2</w:t>
      </w:r>
      <w:r>
        <w:rPr>
          <w:i/>
          <w:iCs/>
          <w:sz w:val="18"/>
          <w:szCs w:val="18"/>
        </w:rPr>
        <w:t xml:space="preserve"> en la sesión teórica 14 (lunes de la semana 14, revisión por pares y cierre).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estudiante presenta públicamente los avances de su investigación en formato de comunicación académica, asumiendo el rol de investigador ante una comunidad de pares.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Logros Esperados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Comunica su investigación de forma clara y estructurada en el tiempo asignado.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Responde preguntas del auditorio con fundamento.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Formula preguntas pertinentes sobre el trabajo de sus compañeros.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Indicadores de Logro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Realiza una presentación que cubre problema, método, resultados y conclusiones preliminares.</w:t>
            </w:r>
          </w:p>
          <w:p>
            <w:pPr>
              <w:spacing w:after="20" w:before="20"/>
              <w:ind w:left="170" w:hanging="170"/>
              <w:jc w:val="left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 w:val="false"/>
                <w:bCs w:val="false"/>
                <w:sz w:val="18"/>
                <w:szCs w:val="18"/>
              </w:rPr>
              <w:t xml:space="preserve">Interviene con al menos una pregunta o comentario fundamentado sobre el trabajo de un compañero.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Contenidos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900"/>
        <w:gridCol w:w="718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Conceptual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 comunicación académica oral: estructura de una presentación de investigación, gestión del tiempo, apoyo visual. Del artículo escrito a la exposición oral: qué se selecciona y qué se omite. Formato de coloquio de investigadores: presentación breve seguida de discusión abierta. El rol del auditorio como comunidad crítica. Declaración de herramientas y procedimientos empleados como parte de la presentación.</w:t>
            </w:r>
          </w:p>
        </w:tc>
      </w:tr>
      <w:tr>
        <w:trPr>
          <w:tblHeader w:val="false"/>
        </w:trP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Saber Actitudinal</w:t>
            </w:r>
          </w:p>
        </w:tc>
        <w:tc>
          <w:tcPr>
            <w:tcW w:type="dxa" w:w="7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Asunción del rol de investigador ante pares. Rigor y honestidad al presentar resultados preliminares o parciales. Escucha atenta y participación activa en las presentaciones ajenas.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ESTRATEGIAS DIDÁCTICAS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Metodológicas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 Aprendizaje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Recursos de Enseñanza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Seminario académico en formato de coloquio de investigadores. Presentaciones breves seguidas de discusión abierta del auditorio.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Aprendizaje por exposición pública y discusión entre pares. Metacognición sobre el propio proceso investigativo.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Proyector, cronómetro, formato de presentación, guía de participación del auditorio.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EVALUACIÓN DE LOS APRENDIZAJES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2200"/>
        <w:gridCol w:w="2840"/>
        <w:gridCol w:w="2520"/>
        <w:gridCol w:w="252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28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Actividades y Técnicas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Instrumentos</w:t>
            </w:r>
          </w:p>
        </w:tc>
        <w:tc>
          <w:tcPr>
            <w:tcW w:type="dxa" w:w="25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Evidencias de Evaluación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Discusión abierta tras cada presentación, con intervención del auditorio.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Guía de participación del auditorio.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 intervenciones y observaciones recibidas.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Sumativa</w:t>
            </w:r>
          </w:p>
        </w:tc>
        <w:tc>
          <w:tcPr>
            <w:tcW w:type="dxa" w:w="28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Evaluación final (40 %), junto con la Jornada 2 y el artículo entregado.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Rúbrica de presentación en seminario.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Presentación realizada y material de apoyo.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SECUENCIA DIDÁCTICA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Momentos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Apertura formal del Seminario de Investigación. Explicación del formato de coloquio, tiempos y rol del auditorio.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Resultados de Aprendizaje / Logros Esperados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Comunicación de resultados y logros esperados de la jornada.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Contenidos de la clase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Indicaciones sobre estructura de la presentación y criterios de participación del auditorio.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Cuerpo de contenidos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Presentaciones de avances: cada estudiante o equipo expone durante 6 a 8 minutos —problema, método, resultados preliminares y conclusiones—, seguido de 3 a 4 minutos de discusión abierta con el auditorio. Rotación hasta cubrir el total de participantes.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 min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Conclusión o cierre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Síntesis de los temas transversales aparecidos en las presentaciones. Distribución de los artículos para la revisión por pares de la Jornada 2 y asignación de revisores.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Entregable de la sesión:</w:t>
      </w:r>
      <w:r>
        <w:rPr>
          <w:sz w:val="19"/>
          <w:szCs w:val="19"/>
        </w:rPr>
        <w:t xml:space="preserve"> presentación de avances realizada; artículo distribuido a su revisor asignado.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RESUMEN DE ENTREGABLES Y EVALUACIÓN</w:t>
      </w:r>
    </w:p>
    <w:tbl>
      <w:tblPr>
        <w:tblW w:type="dxa" w:w="10080"/>
        <w:tblBorders>
          <w:top w:val="single" w:color="8496B0" w:sz="4"/>
          <w:left w:val="single" w:color="8496B0" w:sz="4"/>
          <w:bottom w:val="single" w:color="8496B0" w:sz="4"/>
          <w:right w:val="single" w:color="8496B0" w:sz="4"/>
          <w:insideH w:val="single" w:color="8496B0" w:sz="4"/>
          <w:insideV w:val="single" w:color="8496B0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Sesión práctica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Entregable</w:t>
            </w:r>
          </w:p>
        </w:tc>
        <w:tc>
          <w:tcPr>
            <w:tcW w:type="dxa" w:w="3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Componente evaluativo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Preguntas de investigación candidatas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Formativa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Biblioteca inicial (5 referencias)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Formativa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Planteamiento del problema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Parcial 30 %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P4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Hipótesis y matriz de operacionalización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Parcial 30 %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P5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Corpus bibliográfico verificado (12 referencias)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Parcial 30 %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P6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Fichas y estado del arte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Cierre Parcial 30 %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P7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Guía de observación pilotada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 40 %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P8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Protocolo experimental auditado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 40 %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P9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Cuestionario pilotado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 40 %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Guion de entrevista y transcripción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 40 %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 recolectados y bitácora de campo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 40 %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P12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Sección de resultados y esquema estructural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 40 %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P13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Presentación en Seminario — Jornada 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Final 40 %</w:t>
            </w:r>
          </w:p>
        </w:tc>
      </w:tr>
      <w:tr>
        <w:trPr>
          <w:tblHeader w:val="false"/>
        </w:trP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T14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Artículo final y dictamen de revisión por pares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Final 40 %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Distribución final:</w:t>
      </w:r>
      <w:r>
        <w:rPr>
          <w:sz w:val="19"/>
          <w:szCs w:val="19"/>
        </w:rPr>
        <w:t xml:space="preserve"> 30 % formativa continua · 30 % primer producto parcial (cierra en P6) · 40 % evaluación final (artículo + seminario).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280"/>
      </w:pPr>
      <w:r>
        <w:rPr>
          <w:b/>
          <w:bCs/>
          <w:color w:val="1F3864"/>
          <w:sz w:val="25"/>
          <w:szCs w:val="25"/>
        </w:rPr>
        <w:t xml:space="preserve">BIBLIOGRAFÍA</w:t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(Idéntica a la del Plan de Clase Teórico. Ver documento complementario.)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Oficial del programa analítico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1. SIMMONS, Reynolds (1995). </w:t>
      </w:r>
      <w:r>
        <w:rPr>
          <w:i/>
          <w:iCs/>
          <w:sz w:val="19"/>
          <w:szCs w:val="19"/>
        </w:rPr>
        <w:t xml:space="preserve">Métodos de Investigación</w:t>
      </w:r>
      <w:r>
        <w:rPr>
          <w:sz w:val="19"/>
          <w:szCs w:val="19"/>
        </w:rPr>
        <w:t xml:space="preserve">. Ed. Latinoamericana.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Metodología de la investigación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2. BECKER, Howard S. </w:t>
      </w:r>
      <w:r>
        <w:rPr>
          <w:i/>
          <w:iCs/>
          <w:sz w:val="19"/>
          <w:szCs w:val="19"/>
        </w:rPr>
        <w:t xml:space="preserve">Trucos del oficio. Cómo conducir su investigación en ciencias sociales</w:t>
      </w:r>
      <w:r>
        <w:rPr>
          <w:sz w:val="19"/>
          <w:szCs w:val="19"/>
        </w:rPr>
        <w:t xml:space="preserve">. Buenos Aires: Siglo XXI.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3. BECKER, Howard S. </w:t>
      </w:r>
      <w:r>
        <w:rPr>
          <w:i/>
          <w:iCs/>
          <w:sz w:val="19"/>
          <w:szCs w:val="19"/>
        </w:rPr>
        <w:t xml:space="preserve">Manual de escritura para científicos sociales</w:t>
      </w:r>
      <w:r>
        <w:rPr>
          <w:sz w:val="19"/>
          <w:szCs w:val="19"/>
        </w:rPr>
        <w:t xml:space="preserve">. Buenos Aires: Siglo XXI.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4. BARRAGÁN, Rossana et al. (2007). </w:t>
      </w:r>
      <w:r>
        <w:rPr>
          <w:i/>
          <w:iCs/>
          <w:sz w:val="19"/>
          <w:szCs w:val="19"/>
        </w:rPr>
        <w:t xml:space="preserve">Guía para la formulación y ejecución de proyectos de investigación</w:t>
      </w:r>
      <w:r>
        <w:rPr>
          <w:sz w:val="19"/>
          <w:szCs w:val="19"/>
        </w:rPr>
        <w:t xml:space="preserve">. La Paz: PIEB.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5. YAPU, Mario (coord.). </w:t>
      </w:r>
      <w:r>
        <w:rPr>
          <w:i/>
          <w:iCs/>
          <w:sz w:val="19"/>
          <w:szCs w:val="19"/>
        </w:rPr>
        <w:t xml:space="preserve">Pautas metodológicas para investigaciones cualitativas y cuantitativas en ciencias sociales y humanas</w:t>
      </w:r>
      <w:r>
        <w:rPr>
          <w:sz w:val="19"/>
          <w:szCs w:val="19"/>
        </w:rPr>
        <w:t xml:space="preserve">. La Paz: PIEB.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6. YIN, Robert K. (2018). </w:t>
      </w:r>
      <w:r>
        <w:rPr>
          <w:i/>
          <w:iCs/>
          <w:sz w:val="19"/>
          <w:szCs w:val="19"/>
        </w:rPr>
        <w:t xml:space="preserve">Case Study Research and Applications: Design and Methods</w:t>
      </w:r>
      <w:r>
        <w:rPr>
          <w:sz w:val="19"/>
          <w:szCs w:val="19"/>
        </w:rPr>
        <w:t xml:space="preserve">. 6ª ed. Thousand Oaks: SAGE.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7. HERNÁNDEZ SAMPIERI, R.; FERNÁNDEZ COLLADO, C.; BAPTISTA LUCIO, P. </w:t>
      </w:r>
      <w:r>
        <w:rPr>
          <w:i/>
          <w:iCs/>
          <w:sz w:val="19"/>
          <w:szCs w:val="19"/>
        </w:rPr>
        <w:t xml:space="preserve">Metodología de la investigación</w:t>
      </w:r>
      <w:r>
        <w:rPr>
          <w:sz w:val="19"/>
          <w:szCs w:val="19"/>
        </w:rPr>
        <w:t xml:space="preserve">. México: McGraw-Hill.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8. ECO, Umberto. </w:t>
      </w:r>
      <w:r>
        <w:rPr>
          <w:i/>
          <w:iCs/>
          <w:sz w:val="19"/>
          <w:szCs w:val="19"/>
        </w:rPr>
        <w:t xml:space="preserve">Cómo se hace una tesis</w:t>
      </w:r>
      <w:r>
        <w:rPr>
          <w:sz w:val="19"/>
          <w:szCs w:val="19"/>
        </w:rPr>
        <w:t xml:space="preserve">. Barcelona: Gedisa.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9. QUIVY, Raymond; VAN CAMPENHOUDT, Luc. </w:t>
      </w:r>
      <w:r>
        <w:rPr>
          <w:i/>
          <w:iCs/>
          <w:sz w:val="19"/>
          <w:szCs w:val="19"/>
        </w:rPr>
        <w:t xml:space="preserve">Manual de investigación en ciencias sociales</w:t>
      </w:r>
      <w:r>
        <w:rPr>
          <w:sz w:val="19"/>
          <w:szCs w:val="19"/>
        </w:rPr>
        <w:t xml:space="preserve">. México: Limusa.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10. BUNGE, Mario. </w:t>
      </w:r>
      <w:r>
        <w:rPr>
          <w:i/>
          <w:iCs/>
          <w:sz w:val="19"/>
          <w:szCs w:val="19"/>
        </w:rPr>
        <w:t xml:space="preserve">La investigación científica. Su estrategia y su filosofía</w:t>
      </w:r>
      <w:r>
        <w:rPr>
          <w:sz w:val="19"/>
          <w:szCs w:val="19"/>
        </w:rPr>
        <w:t xml:space="preserve">. Barcelona: Ariel.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11. BELCHER, Wendy Laura (2019). </w:t>
      </w:r>
      <w:r>
        <w:rPr>
          <w:i/>
          <w:iCs/>
          <w:sz w:val="19"/>
          <w:szCs w:val="19"/>
        </w:rPr>
        <w:t xml:space="preserve">Writing Your Journal Article in Twelve Weeks</w:t>
      </w:r>
      <w:r>
        <w:rPr>
          <w:sz w:val="19"/>
          <w:szCs w:val="19"/>
        </w:rPr>
        <w:t xml:space="preserve">. 2ª ed. Chicago: University of Chicago Press.</w:t>
      </w:r>
    </w:p>
    <w:p>
      <w:pPr>
        <w:spacing w:after="60" w:before="60"/>
        <w:jc w:val="left"/>
      </w:pPr>
      <w:r>
        <w:rPr>
          <w:b/>
          <w:bCs/>
          <w:sz w:val="19"/>
          <w:szCs w:val="19"/>
        </w:rPr>
        <w:t xml:space="preserve">Área específica — acústica e ingeniería de sonido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12. HOWARD, David M.; ANGUS, Jamie. </w:t>
      </w:r>
      <w:r>
        <w:rPr>
          <w:i/>
          <w:iCs/>
          <w:sz w:val="19"/>
          <w:szCs w:val="19"/>
        </w:rPr>
        <w:t xml:space="preserve">Acoustics and Psychoacoustics</w:t>
      </w:r>
      <w:r>
        <w:rPr>
          <w:sz w:val="19"/>
          <w:szCs w:val="19"/>
        </w:rPr>
        <w:t xml:space="preserve">. Oxford: Focal Press / Routledge.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13. RUMSEY, Francis; McCORMICK, Tim. </w:t>
      </w:r>
      <w:r>
        <w:rPr>
          <w:i/>
          <w:iCs/>
          <w:sz w:val="19"/>
          <w:szCs w:val="19"/>
        </w:rPr>
        <w:t xml:space="preserve">Sound and Recording: Applications and Theory</w:t>
      </w:r>
      <w:r>
        <w:rPr>
          <w:sz w:val="19"/>
          <w:szCs w:val="19"/>
        </w:rPr>
        <w:t xml:space="preserve">. Oxford: Focal Press / Routledge.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14. BERANEK, Leo L.; MELLOW, Tim. </w:t>
      </w:r>
      <w:r>
        <w:rPr>
          <w:i/>
          <w:iCs/>
          <w:sz w:val="19"/>
          <w:szCs w:val="19"/>
        </w:rPr>
        <w:t xml:space="preserve">Acoustics: Sound Fields, Transducers and Vibration</w:t>
      </w:r>
      <w:r>
        <w:rPr>
          <w:sz w:val="19"/>
          <w:szCs w:val="19"/>
        </w:rPr>
        <w:t xml:space="preserve">. London: Academic Press.</w:t>
      </w:r>
    </w:p>
    <w:p>
      <w:pPr>
        <w:spacing w:after="60" w:before="60"/>
        <w:jc w:val="left"/>
      </w:pPr>
      <w:r>
        <w:rPr>
          <w:sz w:val="19"/>
          <w:szCs w:val="19"/>
        </w:rPr>
        <w:t xml:space="preserve">15. BECH, Søren; ZACHAROV, Nick. </w:t>
      </w:r>
      <w:r>
        <w:rPr>
          <w:i/>
          <w:iCs/>
          <w:sz w:val="19"/>
          <w:szCs w:val="19"/>
        </w:rPr>
        <w:t xml:space="preserve">Perceptual Audio Evaluation: Theory, Method and Application</w:t>
      </w:r>
      <w:r>
        <w:rPr>
          <w:sz w:val="19"/>
          <w:szCs w:val="19"/>
        </w:rPr>
        <w:t xml:space="preserve">. Chichester: Wiley.</w:t>
      </w:r>
    </w:p>
    <w:p>
      <w:pPr>
        <w:pBdr>
          <w:bottom w:val="single" w:color="B4C6E7" w:sz="6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60" w:before="60"/>
        <w:jc w:val="center"/>
      </w:pPr>
      <w:r>
        <w:rPr>
          <w:i/>
          <w:iCs/>
          <w:sz w:val="19"/>
          <w:szCs w:val="19"/>
        </w:rPr>
        <w:t xml:space="preserve">Documento elaborado por Rodrigo Javier Zeballos Peña — Carrera de Ingeniería de Sonido — UNITEPC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Clase Práctico — SON-514</dc:title>
  <dc:creator>Rodrigo Javier Zeballos Peña</dc:creator>
  <dc:description>SON-514 Metodología de la Investigación — Ingeniería de Sonido — UNITEPC</dc:description>
  <cp:lastModifiedBy>Un-named</cp:lastModifiedBy>
  <cp:revision>1</cp:revision>
  <dcterms:created xsi:type="dcterms:W3CDTF">2026-07-29T02:21:13.733Z</dcterms:created>
  <dcterms:modified xsi:type="dcterms:W3CDTF">2026-07-29T02:21:13.733Z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