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PLAN DE CLASE TEÓRICO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UNIVERSIDAD TÉCNICA PRIVADA COSMOS — UNITEPC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PROGRAMA DE INGENIERÍA DE SONIDO</w:t>
      </w:r>
      <w:r>
        <w:rPr>
          <w:sz w:val="19"/>
          <w:szCs w:val="19"/>
        </w:rPr>
        <w:t xml:space="preserve"> — Res. Ministerial 874/2016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docente: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Rodrigo Javier Zeballos Peña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Asignatura: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SON-514 Metodología de la Investigación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2/2026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Carrera: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Ingeniería de Sonido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Créditos:</w:t>
      </w:r>
      <w:r>
        <w:rPr>
          <w:sz w:val="19"/>
          <w:szCs w:val="19"/>
        </w:rPr>
        <w:t xml:space="preserve"> 6 · </w:t>
      </w:r>
      <w:r>
        <w:rPr>
          <w:b/>
          <w:bCs/>
          <w:sz w:val="19"/>
          <w:szCs w:val="19"/>
        </w:rPr>
        <w:t xml:space="preserve">Carga horaria:</w:t>
      </w:r>
      <w:r>
        <w:rPr>
          <w:sz w:val="19"/>
          <w:szCs w:val="19"/>
        </w:rPr>
        <w:t xml:space="preserve"> 40 h/semestre · </w:t>
      </w:r>
      <w:r>
        <w:rPr>
          <w:b/>
          <w:bCs/>
          <w:sz w:val="19"/>
          <w:szCs w:val="19"/>
        </w:rPr>
        <w:t xml:space="preserve">Semestre:</w:t>
      </w:r>
      <w:r>
        <w:rPr>
          <w:sz w:val="19"/>
          <w:szCs w:val="19"/>
        </w:rPr>
        <w:t xml:space="preserve"> 9°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Modalidad:</w:t>
      </w:r>
      <w:r>
        <w:rPr>
          <w:sz w:val="19"/>
          <w:szCs w:val="19"/>
        </w:rPr>
        <w:t xml:space="preserve"> 27 sesiones de 90 min (40.5 h) — 14 sesiones teóricas (lunes) + 13 sesiones prácticas (miércoles)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Este documento corresponde a las 14 sesiones TEÓRICAS.</w:t>
      </w:r>
      <w:r>
        <w:rPr>
          <w:sz w:val="19"/>
          <w:szCs w:val="19"/>
        </w:rPr>
        <w:t xml:space="preserve"> Ver documento complementario: </w:t>
      </w:r>
      <w:r>
        <w:rPr>
          <w:i/>
          <w:iCs/>
          <w:sz w:val="19"/>
          <w:szCs w:val="19"/>
        </w:rPr>
        <w:t xml:space="preserve">Plan de Clase Práctico</w:t>
      </w:r>
      <w:r>
        <w:rPr>
          <w:sz w:val="19"/>
          <w:szCs w:val="19"/>
        </w:rPr>
        <w:t xml:space="preserve">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NOTA METODOLÓGICA GENERAL DE LA ASIGNATURA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Hilo conductor:</w:t>
      </w:r>
      <w:r>
        <w:rPr>
          <w:sz w:val="19"/>
          <w:szCs w:val="19"/>
        </w:rPr>
        <w:t xml:space="preserve"> cada estudiante construye a lo largo del semestre un artículo científico propio en el campo de la Ingeniería de Sonido. El contenido teórico de cada lunes se aplica el miércoles siguiente a ese proyecto personal.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Organización del trabajo:</w:t>
      </w:r>
      <w:r>
        <w:rPr>
          <w:sz w:val="19"/>
          <w:szCs w:val="19"/>
        </w:rPr>
        <w:t xml:space="preserve"> las actividades pueden desarrollarse de forma </w:t>
      </w:r>
      <w:r>
        <w:rPr>
          <w:b/>
          <w:bCs/>
          <w:sz w:val="19"/>
          <w:szCs w:val="19"/>
        </w:rPr>
        <w:t xml:space="preserve">individual o en equipos autoconformados de tamaño libre</w:t>
      </w:r>
      <w:r>
        <w:rPr>
          <w:sz w:val="19"/>
          <w:szCs w:val="19"/>
        </w:rPr>
        <w:t xml:space="preserve"> (2, 3, 4, 6 integrantes), según afinidad temática e intereses compartidos. No se imponen grupos fijos ni tamaños obligatorios. El docente verifica únicamente que cada estudiante o equipo cuente con una producción propia y evaluable.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Sistema de evaluación:</w:t>
      </w:r>
      <w:r>
        <w:rPr>
          <w:sz w:val="19"/>
          <w:szCs w:val="19"/>
        </w:rPr>
        <w:t xml:space="preserve"> 30 % evaluación formativa continua · 30 % primer producto parcial (problema + hipótesis + marco teórico) · 40 % evaluación final (artículo completo + presentación en seminario).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1 — FUNDAMENTOS DEL CONOCIMIENTO CIENTÍFICO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1:</w:t>
      </w:r>
      <w:r>
        <w:rPr>
          <w:sz w:val="19"/>
          <w:szCs w:val="19"/>
        </w:rPr>
        <w:t xml:space="preserve"> Comprende la relación entre conocimiento, realidad y ciencia como base para formular problemas de investigación pertinentes al campo de la Ingeniería de Sonido.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1: Diagnóstico grupal y encuadre de la asignatura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 — Sesión teórica 1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identifica su propio nivel de partida en metodología de la investigación y reconoce el sentido práctico de la asignatura: producir un artículo científico propio al finalizar el semestre.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Participa activamente en la encuesta diagnóstica.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Expresa con sus propias palabras qué entiende por investigación científica y qué expectativas tiene del curso.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una posible área de interés dentro de la ingeniería de sonido para su futuro artículo.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Responde la totalidad de las preguntas de la encuesta en vivo.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al menos una idea de tema o pregunta de interés personal.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los hitos de evaluación del semestre y el producto final esperado.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Los datos recolectados quedan disponibles y visibles para el curso como insumo directo de la sesión práctica siguiente.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Conocimiento y realidad. Qué significa investigar. Diferencia entre opinión, sentido común y conocimiento científico. Panorama de la asignatura: unidades, cronograma, producto final y sistema de evaluación.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Apertura a la autoevaluación honesta. Curiosidad por el método científico. Disposición a compartir intereses de investigación propios y a reconocer el valor del contexto personal como punto de partida legítimo.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Encuesta interactiva en tiempo real: las preguntas se lanzan una a una y las respuestas se visualizan colectivamente en pantalla. Exposición dialogada de encuadre.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retroalimentación inmediata. Discusión guiada tras cada bloque de respuestas. Reconocimiento del grupo como fuente de datos.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Plataforma web interactiva de encuesta en vivo, proyector, dispositivos móviles de los estudiantes, programa impreso de la asignatura.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Encuesta diagnóstica en vivo y ronda de comentarios orales.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web con preguntas abiertas y cerradas.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 anonimizada de respuestas; registro de participación.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aplica (sesión diagnóstica, no calificada).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del docente. Objetivo de la asignatura y del producto final (artículo científico). Explicación de la dinámica de la encuesta.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los resultados y logros esperados de la sesión.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Encuadre: qué es la metodología de la investigación y por qué importa a un ingeniero de sonido. Ejemplos del campo: acústica arquitectónica, procesamiento de señales, percepción auditiva, acústica ambiental.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de la encuesta diagnóstica en vivo por bloques: (1) datos sociodemográficos; (2) trayectoria académica; (3) intereses dentro del sonido; (4) hábitos y entorno sonoro; (5) expectativas del curso. Lectura grupal breve de los resultados tras cada bloque.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Síntesis de resultados grupales. Presentación del cronograma y del sistema de evaluación. Anuncio: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con estos datos que ustedes mismos generaron, el miércoles construiremos en conjunto un problema de investigación real.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2: Ciencia y método científico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2 — Sesión teórica 2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distingue el conocimiento científico de otras formas de conocimiento (sentido común, autoridad, tradición) y reconoce los rasgos del método científico como proceso sistemático y verificable.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Diferencia ejemplos de conocimiento cotidiano, técnico y científico aplicados al sonido.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Explica con sus palabras qué hace que una afirmación sea científica.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Relaciona los resultados del diagnóstico con posibles preguntas científicas.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Clasifica correctamente ejemplos dados entre conocimiento vulgar y conocimiento científico.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al menos un supuesto de sentido común sobre el sonido o el audio que el método científico permitiría poner a prueba.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Conocimiento vulgar frente a conocimiento científico. Características del método científico: objetividad, sistematicidad, verificabilidad, falsabilidad. Pasos generales del método científico. Fuentes de conocimiento contemporáneas: investigación formal, experiencia técnica acumulada y herramientas computacionales de apoyo; discusión sobre si dichas herramientas generan conocimiento nuevo o únicamente organizan y aceleran el existente.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Actitud crítica frente a afirmaciones no verificadas y frente a los mitos difundidos en el campo del audio. Rigor y honestidad intelectual para distinguir lo que se sabe de lo que se supone.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Análisis de casos y de mitos frecuentes del campo del audio. Método socrático.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contraste entre ejemplos correctos e incorrectos. Discusión argumentada.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Pizarra, ejemplos audiovisuales breves, resultados agregados del diagnóstico de la semana 1 como material de análisis.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en clase: clasificar afirmaciones sobre sonido como mito, sentido común o conocimiento científico, justificando el criterio aplicado.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clasificación de afirmaciones.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Respuestas escritas, individuales o en equipo de afinidad libre.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de la Unidad 1.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Retomar el cierre de la sesión práctica anterior. Pregunta disparadora: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¿cómo saben ustedes que algo es cierto sobre el sonido?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los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conocimiento vulgar frente a científico; características y pasos del método científico; panorama de fuentes de conocimiento contemporáneas.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individual o en afinidad libre: clasificación de una lista de afirmaciones comunes sobre audio y acústica, con justificación basada en los criterios del método científico.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común. Enlace hacia la Unidad 2: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de estos criterios pasamos a formular un problema de investigación real.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2 — DISEÑO DE LA INVESTIGACIÓN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2:</w:t>
      </w:r>
      <w:r>
        <w:rPr>
          <w:sz w:val="19"/>
          <w:szCs w:val="19"/>
        </w:rPr>
        <w:t xml:space="preserve"> Formula problemas de investigación, hipótesis y unidades de observación pertinentes al campo de la Ingeniería de Sonido, con rigor lógico y viabilidad técnica.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3: Determinación del problema de investigación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3 — Sesión teórica 3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delimita un problema de investigación distinguiéndolo del tema general, y justifica su pertinencia, viabilidad y relevancia dentro de la ingeniería de sonido.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Diferencia tema, problema, pregunta y objetivo de investigación.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las fuentes de las que emergen los problemas de investigación.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Evalúa la viabilidad técnica de un problema en función de recursos y tiempo disponibles.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una pregunta de investigación delimitada en objeto, tiempo y espacio.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Enuncia al menos tres criterios de evaluación de un problema de investigación.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 tema al problema: delimitación. Fuentes de problemas de investigación: observación de la realidad, vacíos en la literatura, demandas del sector productivo, contradicciones teóricas. Componentes del planteamiento: descripción de la situación problemática, formulación de la pregunta, objetivos general y específicos, justificación y delimitación. Criterios de evaluación: pertinencia, viabilidad, relevancia y originalidad.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Valoración del contexto propio como fuente legítima de problemas científicos. Persistencia ante la reformulación: un problema se afina, no se acierta a la primera.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Análisis comparativo de planteamientos de problema publicados en el campo de la acústica y el audio.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modelado: análisis de ejemplos reales antes de la producción propia.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Artículos científicos del área como modelo, pizarra, preguntas candidatas generadas por el curso en la sesión práctica 1.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en clase del planteamiento del problema de un artículo modelo del área.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análisis de planteamiento.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de análisis completada.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planteamiento del problema.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problema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las preguntas candidatas formuladas por el curso en la sesión práctica anterior.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del tema al problema; componentes del planteamiento; criterios de evaluación.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guiado de dos planteamientos de problema publicados en revistas de acústica o ingeniería de audio: identificación de cada componente y discusión sobre su delimitación.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Síntesis de criterios. Indicación del taller práctico del miércoles: redacción del planteamiento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4: Hipótesis y unidades de observación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4 — Sesión teórica 4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formula hipótesis coherentes con su problema de investigación e identifica con precisión las unidades de observación, las variables y los indicadores correspondientes.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tipos de hipótesis y reconoce cuándo un estudio no requiere hipótesis formal.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variables independientes, dependientes e intervinientes en un estudio del campo del sonido.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Define unidades de observación y sus criterios de selección.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al menos una hipótesis verificable y coherente con su problema.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Construye una matriz de operacionalización con variables, dimensiones e indicadores.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Concepto y función de la hipótesis. Tipos: descriptiva, correlacional, causal, nula y alterna. Estudios exploratorios sin hipótesis formal. Variables: independiente, dependiente, interviniente. Operacionalización: de la variable al indicador medible. Unidades de observación, población y muestra; criterios de inclusión y exclusión. Aplicación al campo sonoro: sujetos oyentes, recintos, dispositivos, señales, registros.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lógico en la relación problema–hipótesis–variables. Honestidad al reconocer los límites de lo que efectivamente se puede medir.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Construcción colectiva de matrices de operacionalización en pizarra.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resolución progresiva: de la hipótesis al indicador medible.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Pizarra, matrices de operacionalización modelo, planteamientos elaborados por los estudiantes en la práctica 3.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colectivo de operacionalización de una variable acústica o perceptual.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 de operacionalización.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 completada en clase.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hipótesis y operacionalización.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Hipótesis y matriz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rápida de los planteamientos redactados en la práctica anterior; detección de los que ya sugieren una hipótesis.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función y tipos de hipótesis; variables; unidades de observación.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Construcción colectiva en pizarra de una matriz de operacionalización a partir de un caso del campo sonoro (por ejemplo: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inteligibilidad de la palabra en aulas universitarias</w:t>
            </w:r>
            <w:r>
              <w:rPr>
                <w:b w:val="false"/>
                <w:bCs w:val="false"/>
                <w:sz w:val="18"/>
                <w:szCs w:val="18"/>
              </w:rPr>
              <w:t xml:space="preserve">). Los estudiantes replican el procedimiento con su propia variable principal.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de coherencia problema–hipótesis–variables. Indicación del taller del miércoles.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3 — TÉCNICAS DE OBSERVACIÓN Y RECOLECCIÓN DE DATOS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3:</w:t>
      </w:r>
      <w:r>
        <w:rPr>
          <w:sz w:val="19"/>
          <w:szCs w:val="19"/>
        </w:rPr>
        <w:t xml:space="preserve"> Aplica técnicas de observación documental, directa y experimental para recolectar información válida y confiable sobre fenómenos sonoros.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5: Observación documental — la revisión de literatura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5 — Sesión teórica 5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comprende la observación documental como técnica sistemática de recolección de información y reconoce la función de la revisión de literatura dentro de la investigación científica.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tipos de fuentes: primarias, secundarias y terciarias.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criterios de calidad y confiabilidad de una fuente académica.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Comprende que citar la literatura relacionada es una exigencia estructural, no un adorno.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Clasifica correctamente un conjunto de fuentes según su tipo y confiabilidad.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en un artículo modelo cómo la revisión de literatura sostiene el argumento del autor.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observación documental como técnica. Tipos de fuentes y criterios de evaluación: autoría, vigencia, arbitraje, indexación. Bases de datos científicas del área: IEEE Xplore, ScienceDirect, biblioteca de la Audio Engineering Society, SciELO, Redalyc, Google Scholar. Qué es la literatura relacionada y por qué el artículo debe dialogar con ella. Herramientas de búsqueda y síntesis bibliográfica: alcances, utilidad y necesidad de verificación de toda referencia obtenida por vía automatizada.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Honestidad intelectual en el uso de fuentes. Reconocimiento del trabajo ajeno. Escepticismo metódico ante cualquier referencia no verificada directamente en su fuente original.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Demostración en vivo de búsqueda en bases de datos científicas. Análisis crítico de referencias.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demostración y verificación: contrastar lo hallado con la fuente original.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Proyector con acceso a bases de datos, artículos modelo del área, gestor de referencias.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de evaluación de fuentes: determinar cuáles son citables en un artículo científico y por qué.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verificación de calidad de fuentes.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resuelto.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marco teórico.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Avance de la revisión de literatura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Pregunta disparadora: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¿alguien ya investigó lo que ustedes quieren investigar?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observación documental, tipos de fuentes, criterios de calidad, bases de datos del área.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en vivo: búsqueda de literatura sobre un tema del curso en dos bases de datos distintas. Comparación de resultados y verificación de una referencia obtenida por medio automatizado frente a su fuente original.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 operativa de la asignatura: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toda referencia se verifica en su fuente antes de citarse.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6: Fichaje, estado del arte y marco teórico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6 — Sesión teórica 6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organiza la información documental mediante fichas y construye un estado del arte que sitúa su investigación dentro de una conversación académica existente.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fichas bibliográficas, textuales y de resumen.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estado del arte, marco teórico y marco conceptual.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Sitúa su propia investigación respecto de lo ya publicado.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Produce fichas que no solo resumen, sino que conectan cada fuente con su propio problema.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un párrafo que enuncia el vacío o la contribución que su trabajo aporta.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Tipos de ficha: bibliográfica, textual, de resumen, de comentario. Del fichaje al estado del arte: agrupación por corrientes, hallazgos y vacíos. Diferencia entre estado del arte, marco teórico y marco conceptual. Normas de citación aplicables (APA, IEEE) y uso de gestores de referencias. La ficha como registro del diálogo con la fuente, no como copia.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Disciplina y sistematicidad en el registro. Rechazo del plagio en todas sus formas, incluidas la paráfrasis no atribuida y la reproducción de texto generado por terceros sin verificación ni declaración.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Modelado de fichaje sobre un artículo leído en común.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práctica guiada e imitación de modelo experto.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Artículo del área para fichaje colectivo, plantillas de ficha, gestor de referencias.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Fichaje colectivo de un artículo en clase.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ficha.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modelo elaborada en conjunto.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fichas y estado del arte.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Conjunto de fichas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 las fuentes localizadas por los estudiantes en la práctica anterior.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tipos de ficha, del fichaje al estado del arte, normas de citación, plagio y sus formas.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Fichaje colectivo de un artículo del área proyectado en clase: identificación de argumento, método, hallazgos y relación con los proyectos del curso.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 de la Unidad 3 documental. Anuncio de la entrega del primer producto parcial.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7: Observación directa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7 — Sesión teórica 7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comprende la observación directa como técnica de recolección de datos en campo y diseña procedimientos de registro sistemático de fenómenos sonoros.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observación participante y no participante, estructurada y no estructurada.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Diseña una guía de observación con categorías definidas.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los sesgos del observador y las estrategias para controlarlos.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una guía de observación aplicable a su propio objeto de estudio.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al menos dos fuentes de sesgo en un escenario de observación dado.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observación directa como técnica científica. Tipos: participante y no participante; estructurada, semiestructurada y no estructurada. Instrumentos: guía de observación, lista de cotejo, cuaderno de campo, registro sonoro y audiovisual. Validez y confiabilidad de la observación. Sesgos del observador. Aplicación al campo: comportamiento acústico de recintos en uso, prácticas de escucha, condiciones reales de operación de sistemas de sonido.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en el registro de lo observado, sin sustituir el dato por la interpretación anticipada. Respeto por las personas y los espacios observados; consentimiento informado.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Ejercicio breve de observación en el propio ambiente del aula.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experiencial: observar, registrar y contrastar registros entre pares.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Pizarra, plantillas de guía de observación, grabadora o medidor de nivel sonoro si está disponible.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de observación del entorno sonoro del aula durante cinco minutos y contraste de registros entre estudiantes.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breve.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Registros individuales comparados.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de observación.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Pregunta disparadora: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¿qué escuchamos ahora mismo en esta aula y por qué no lo habíamos notado?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tipos de observación, instrumentos de registro, validez, sesgos del observador, consideraciones éticas.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práctico: observación estructurada del entorno sonoro del aula durante cinco minutos con guía provista; puesta en común y contraste de los registros obtenidos por distintos observadores; discusión sobre las divergencias y sus causas.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Conclusión sobre la necesidad de estructurar la observación para que sea comparable. Indicación del taller del miércoles.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8: Observación experimental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8 — Sesión teórica 8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comprende la lógica del diseño experimental y elabora un procedimiento de experimentación controlada aplicable a fenómenos acústicos o perceptuales.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diseños experimentales, cuasiexperimentales y no experimentales.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variables controladas, manipuladas y de respuesta en un experimento del área.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las amenazas a la validez interna y externa.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Diseña un procedimiento experimental replicable para su propio problema.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Enuncia las condiciones de control necesarias para que su experimento sea válido.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Lógica del experimento: manipulación, control y medición. Diseños experimental, cuasiexperimental y no experimental. Grupos de control y de tratamiento; aleatorización. Validez interna y externa; amenazas y controles. Replicabilidad y documentación del procedimiento. Diseño experimental en el campo sonoro: pruebas de escucha, comparación ciega y doble ciega, mediciones acústicas normalizadas, protocolos de calibración. Herramientas de simulación y prototipado asistido como apoyo al diseño previo del experimento.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en el control de variables. Aceptación de resultados que contradicen la hipótesis propia. Transparencia en la documentación del procedimiento para permitir su réplica.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Análisis de diseños experimentales publicados en el área. Demostración de prueba de escucha ciega.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análisis de casos y experiencia directa breve.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Artículos experimentales del área, equipo de reproducción para demostración, pizarra.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de prueba de escucha ciega en clase y discusión sobre sus condiciones de control.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Protocolo de prueba de escucha.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la demostración y conclusiones grupales.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experimental.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experimental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problema del sesgo de expectativa en la escucha: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¿pueden ustedes distinguir realmente dos formatos de audio?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lógica experimental, tipos de diseño, control de variables, validez interna y externa, replicabilidad.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de una prueba de escucha ciega con el curso: aplicación, tabulación inmediata de resultados y discusión sobre las condiciones de control que la hacen o no válida. Análisis del diseño experimental de un artículo del área.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Síntesis: un experimento vale por su control, no por su resultado. Indicación del taller del miércoles.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4 — INSTRUMENTOS DE RECOLECCIÓN DE DATOS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4:</w:t>
      </w:r>
      <w:r>
        <w:rPr>
          <w:sz w:val="19"/>
          <w:szCs w:val="19"/>
        </w:rPr>
        <w:t xml:space="preserve"> Diseña y aplica instrumentos de recolección de datos —cuestionarios y entrevistas— coherentes con el problema y las hipótesis planteadas.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9: Cuestionarios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9 — Sesión teórica 9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diseña cuestionarios válidos y confiables, coherentes con sus variables e indicadores, aplicables a poblaciones del campo del sonido.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tipos de pregunta y escalas de medición.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errores frecuentes de formulación: preguntas dobles, inductoras y ambiguas.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Comprende los procedimientos de validación y pilotaje.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ítems derivados directamente de su matriz de operacionalización.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Detecta y corrige errores de formulación en un cuestionario dado.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cuestionario como instrumento. Tipos de pregunta: abierta, cerrada, de opción múltiple, de escala. Escalas de medición: nominal, ordinal, de intervalo y de razón; escala de Likert y diferencial semántico. Errores frecuentes de formulación. Estructura y extensión del cuestionario. Validez de contenido, de criterio y de constructo; confiabilidad. Pilotaje. Aplicación al campo: evaluación subjetiva de calidad sonora, percepción de molestia por ruido, hábitos de escucha. Herramientas digitales de diseño y pilotaje de instrumentos.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Responsabilidad ante el encuestado: claridad, brevedad y respeto por su tiempo. Neutralidad: no inducir la respuesta que confirma la propia hipótesis.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Corrección colectiva de un cuestionario defectuoso.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detección de errores y reformulación.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defectuoso preparado por el docente, cuestionario del diagnóstico de la semana 1 como caso de análisis, pizarra.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Corrección colectiva de un cuestionario con errores deliberados; revisión crítica del propio cuestionario diagnóstico del curso.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verificación de calidad de ítems.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corregido en clase.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de cuestionario.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del cuestionario diagnóstico aplicado en la semana 1: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¿qué preguntas estaban mal formuladas y por qué?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tipos de pregunta, escalas de medición, errores de formulación, validez, confiabilidad y pilotaje.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Corrección colectiva de un cuestionario con errores deliberados: identificación de preguntas dobles, inductoras, ambiguas y de escalas mal construidas; reformulación conjunta de cada ítem.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 operativa: cada ítem debe poder rastrearse hasta un indicador de la matriz de operacionalización.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10: Entrevistas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10 — Sesión teórica 10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diseña y conduce entrevistas de investigación, obteniendo información cualitativa pertinente y registrándola de forma sistemática.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entrevista estructurada, semiestructurada y en profundidad.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un guion de entrevista coherente con sus objetivos.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Aplica técnicas de conducción: repregunta, escucha activa, manejo del silencio.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Produce un guion de entrevista con preguntas abiertas y no inductoras.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Conduce una entrevista de ensayo y transcribe un fragmento.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entrevista como técnica cualitativa. Tipos: estructurada, semiestructurada, en profundidad, entrevista a informante clave. Diseño del guion: de lo general a lo específico. Técnicas de conducción y repregunta. Registro: grabación, notas, transcripción. Ética: consentimiento informado, confidencialidad y anonimización. Aplicación al campo: entrevistas a técnicos de sonido, músicos, oyentes, gestores de espacios acústicos.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Escucha genuina, sin conducir al entrevistado hacia la respuesta esperada. Respeto por la palabra ajena y por los acuerdos de confidencialidad.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Simulación de entrevista entre pares (role playing).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experiencial mediante simulación y retroalimentación inmediata.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Guiones modelo, grabadoras o teléfonos de los estudiantes, formato de consentimiento informado.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Simulación de entrevista por parejas con observación cruzada y retroalimentación.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de la conducción.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la simulación y comentarios de retroalimentación.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guion de entrevista.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Guion de entrevista del proyecto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Contraste con la sesión anterior: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¿qué información captura una entrevista que un cuestionario nunca podría capturar?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tipos de entrevista, diseño del guion, técnicas de conducción, registro y consideraciones éticas.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Simulación por parejas: un estudiante entrevista a otro sobre su relación con el sonido durante ocho minutos; intercambio de roles; observación cruzada y retroalimentación sobre la conducción, con foco en preguntas inductoras y manejo del silencio.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Síntesis de buenas prácticas de conducción. Presentación del formato de consentimiento informado que se usará en el trabajo de campo.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11: Aplicación de instrumentos y trabajo de campo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11 — Sesión teórica 11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planifica la aplicación de sus instrumentos en condiciones reales, anticipando contingencias y resguardando la calidad y la integridad de los datos obtenidos.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un plan de trabajo de campo con cronograma y recursos.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Anticipa contingencias frecuentes y prevé alternativas.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Aplica procedimientos de resguardo, organización y respaldo de datos.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un plan de campo viable en tiempo y recursos.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Define su procedimiento de registro, codificación y respaldo de datos.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del trabajo de campo: cronograma, recursos, acceso al campo, permisos. Contingencias frecuentes y planes alternativos. Registro y organización de datos: codificación, nomenclatura de archivos, respaldo. Calidad del dato: completitud, consistencia y trazabilidad. Ética del trabajo de campo: consentimiento, anonimización y protección de datos personales.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Responsabilidad y previsión. Persistencia ante los imprevistos del campo. Cuidado escrupuloso de los datos que terceros confiaron al investigador.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Planificación asistida individual o por equipo. Anticipación de riesgos mediante análisis de escenarios.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planificación anticipada y previsión de contingencias.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plan de campo, cronograma, formatos de consentimiento.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breve del plan de campo de cada estudiante o equipo y retroalimentación del curso.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plan de trabajo de campo.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campo elaborado.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plan de campo.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de campo definitivo del proyecto.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Pregunta disparadora: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¿qué puede salir mal cuando salgan a recolectar sus datos?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planificación del campo, contingencias, organización y resguardo de datos, ética y protección de datos personales.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Elaboración del plan de campo individual o por equipo, con acompañamiento del docente. Presentación breve de cada plan y retroalimentación cruzada del curso sobre viabilidad y riesgos.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Acuerdos operativos para la salida a campo de la semana siguiente. Entrega de formatos de consentimiento.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5 — ANÁLISIS, COMUNICACIÓN Y DIFUSIÓN CIENTÍFICA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5:</w:t>
      </w:r>
      <w:r>
        <w:rPr>
          <w:sz w:val="19"/>
          <w:szCs w:val="19"/>
        </w:rPr>
        <w:t xml:space="preserve"> Analiza e interpreta datos, redacta y comunica resultados en formato de artículo científico, con criterio ético y conocimiento de los entornos de difusión académica a nivel mundial.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12: Análisis e interpretación de datos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12 — Sesión teórica 12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analiza e interpreta los datos recolectados aplicando procedimientos pertinentes a su diseño, y distingue el dato del hallazgo y el hallazgo de la conclusión.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Diferencia análisis cuantitativo y cualitativo y sus procedimientos básicos.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Organiza y depura sus datos antes de analizarlos.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Interpreta resultados sin exceder lo que los datos permiten afirmar.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sus datos organizados en tablas o figuras legibles.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Enuncia hallazgos distinguiéndolos de sus interpretaciones.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Preparación de datos: depuración, codificación y organización. Análisis cuantitativo: estadística descriptiva, frecuencias, medidas de tendencia central y dispersión, correlación; nociones de significancia. Análisis cualitativo: codificación abierta, categorización, saturación. Presentación de resultados: tablas y figuras. Del dato al hallazgo y del hallazgo a la conclusión. Sobreinterpretación y sus riesgos. Herramientas computacionales de análisis: hoja de cálculo, software estadístico y asistentes de análisis exploratorio; criterio de auditoría humana sobre todo resultado obtenido por vía automatizada.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Honestidad en el reporte: se informa lo hallado, incluso cuando contradice la hipótesis. Prudencia interpretativa. Responsabilidad sobre todo resultado que se firma, con independencia de la herramienta que lo haya producido.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Análisis colectivo de los datos reales del curso obtenidos en el diagnóstico de la semana 1.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sobre datos propios: el curso analiza su propia base de datos.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 del diagnóstico, hoja de cálculo proyectada, herramientas de análisis.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colectivo en clase de la base de datos del diagnóstico: cálculo de frecuencias, identificación de patrones y discusión de interpretaciones válidas e inválidas.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análisis.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Tablas y conclusiones elaboradas en clase.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análisis de resultados.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de resultados del artículo propio.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Retorno al punto de partida: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aquellos datos que ustedes generaron en la primera clase, ahora vamos a analizarlos con método.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preparación de datos, análisis cuantitativo y cualitativo, presentación de resultados, del dato a la conclusión.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colectivo de la base de datos del diagnóstico: obtención de frecuencias y patrones, construcción de una tabla de resultados y discusión sobre qué interpretaciones sostienen los datos y cuáles los exceden.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Distinción final entre dato, hallazgo e interpretación. Indicación del taller del miércoles.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13: Redacción del artículo, ética en la investigación y difusión científica mundial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13 — Sesión teórica 13 — 90 min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estructura y redacta un artículo científico conforme a estándares académicos, aplica criterios éticos explícitos —incluido el uso responsable de herramientas de inteligencia artificial— y reconoce los entornos internacionales de difusión científica y las salidas profesionales de la investigación.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Domina la estructura canónica del artículo científico.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con criterio propio los límites éticos del uso de herramientas de inteligencia artificial en investigación.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revistas, congresos y repositorios pertinentes a la ingeniería de sonido.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la investigación como campo de desarrollo profesional.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el esquema completo de su artículo.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Enuncia qué usos de herramientas automatizadas son legítimos, cuáles exigen declaración y cuáles constituyen falta ética.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al menos dos espacios reales de difusión pertinentes a su trabajo.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Estructura del artículo científico: título, resumen, palabras clave, introducción, metodología, resultados, discusión, conclusiones y referencias. El argumento como eje del artículo. Apertura y cierre. Claridad y economía en la redacción científica. </w:t>
            </w:r>
            <w:r>
              <w:rPr>
                <w:b/>
                <w:bCs/>
                <w:sz w:val="18"/>
                <w:szCs w:val="18"/>
              </w:rPr>
              <w:t xml:space="preserve">Ética en la investigación: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integridad académica, plagio, autoplagio, fabricación y falsificación de datos, autoría y coautoría. </w:t>
            </w:r>
            <w:r>
              <w:rPr>
                <w:b/>
                <w:bCs/>
                <w:sz w:val="18"/>
                <w:szCs w:val="18"/>
              </w:rPr>
              <w:t xml:space="preserve">Uso ético de la inteligencia artificial en investigación científica:</w:t>
            </w:r>
            <w:r>
              <w:rPr>
                <w:b w:val="false"/>
                <w:bCs w:val="false"/>
                <w:sz w:val="18"/>
                <w:szCs w:val="18"/>
              </w:rPr>
              <w:t xml:space="preserve"> usos legítimos —búsqueda, organización, corrección de estilo, exploración de datos—; usos que exigen declaración expresa; usos constitutivos de falta ética —generación de datos, de referencias inexistentes o de texto presentado como propio—; políticas de declaración de uso de IA en revistas científicas; responsabilidad indelegable del autor. </w:t>
            </w:r>
            <w:r>
              <w:rPr>
                <w:b/>
                <w:bCs/>
                <w:sz w:val="18"/>
                <w:szCs w:val="18"/>
              </w:rPr>
              <w:t xml:space="preserve">Difusión científica mundial: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revistas indexadas y sistemas de indexación (Scopus, Web of Science, SciELO, Latindex); revistas y congresos del área (Journal of the Audio Engineering Society, Applied Acoustics, Journal of the Acoustical Society of America, congresos AES, ICA, FIA); repositorios abiertos; acceso abierto y depredación editorial; ORCID y perfiles académicos. </w:t>
            </w:r>
            <w:r>
              <w:rPr>
                <w:b/>
                <w:bCs/>
                <w:sz w:val="18"/>
                <w:szCs w:val="18"/>
              </w:rPr>
              <w:t xml:space="preserve">Salidas profesionales: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investigación aplicada, consultoría acústica, I+D en industria del audio, docencia universitaria, posgrados.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académica como principio profesional, no como norma impuesta. Transparencia en la declaración de herramientas y procedimientos empleados. Ambición legítima: reconocerse como productor de conocimiento y no solo como consumidor.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dialogada. Debate estructurado sobre casos éticos. Exploración guiada de revistas y congresos del área. Charla motivacional sobre trayectorias de investigación.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deliberación ética sobre casos concretos y por proyección profesional.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Casos éticos preparados, acceso a sitios de revistas y congresos del área, políticas de declaración de uso de IA de revistas reales, pizarra.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Debate sobre casos éticos: determinar en cada caso si el uso descrito es legítimo, declarable o constitutivo de falta. Construcción colectiva de la declaración de uso de herramientas que acompañará cada artículo del curso.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Casos éticos; formato de declaración de uso de herramientas.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Posiciones argumentadas; declaración de uso redactada por cada estudiante.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artículo científico.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 completo del artículo propio y declaración de uso de herramientas.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cierre del semestre: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lo que están escribiendo puede llegar a publicarse; veamos dónde y bajo qué reglas.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Exposición: estructura del artículo científico; integridad académica; uso ético de herramientas de inteligencia artificial y políticas de declaración en revistas.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Debate estructurado sobre seis casos de uso de herramientas automatizadas en investigación, clasificándolos como legítimos, declarables o faltas éticas. Redacción colectiva del formato de declaración de uso de herramientas que acompañará cada artículo del curso. Recorrido guiado por revistas, congresos e indexaciones del área, con foco en dónde podría publicarse un trabajo como el de ellos.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Proyección profesional: la investigación como campo de trabajo en ingeniería de sonido. Instrucciones para el Seminario: formato, tiempos y rol de cada participante.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14: Seminario de Investigación — Jornada 2: revisión por pares y cierre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14 — Sesión teórica 14 — 90 min</w:t>
      </w:r>
    </w:p>
    <w:p>
      <w:pPr>
        <w:pBdr>
          <w:left w:val="single" w:color="1F3864" w:sz="12" w:space="8"/>
        </w:pBdr>
        <w:spacing w:after="100" w:before="100"/>
        <w:ind w:left="280"/>
      </w:pPr>
      <w:r>
        <w:rPr>
          <w:b/>
          <w:bCs/>
          <w:i/>
          <w:iCs/>
          <w:sz w:val="18"/>
          <w:szCs w:val="18"/>
        </w:rPr>
        <w:t xml:space="preserve">Nota:</w:t>
      </w:r>
      <w:r>
        <w:rPr>
          <w:i/>
          <w:iCs/>
          <w:sz w:val="18"/>
          <w:szCs w:val="18"/>
        </w:rPr>
        <w:t xml:space="preserve"> el Seminario de Investigación se desarrolla en dos jornadas consecutivas: la </w:t>
      </w:r>
      <w:r>
        <w:rPr>
          <w:b/>
          <w:bCs/>
          <w:i/>
          <w:iCs/>
          <w:sz w:val="18"/>
          <w:szCs w:val="18"/>
        </w:rPr>
        <w:t xml:space="preserve">Jornada 1</w:t>
      </w:r>
      <w:r>
        <w:rPr>
          <w:i/>
          <w:iCs/>
          <w:sz w:val="18"/>
          <w:szCs w:val="18"/>
        </w:rPr>
        <w:t xml:space="preserve"> corresponde a la sesión práctica 13 (miércoles de la semana 13, presentación de avances) y la </w:t>
      </w:r>
      <w:r>
        <w:rPr>
          <w:b/>
          <w:bCs/>
          <w:i/>
          <w:iCs/>
          <w:sz w:val="18"/>
          <w:szCs w:val="18"/>
        </w:rPr>
        <w:t xml:space="preserve">Jornada 2</w:t>
      </w:r>
      <w:r>
        <w:rPr>
          <w:i/>
          <w:iCs/>
          <w:sz w:val="18"/>
          <w:szCs w:val="18"/>
        </w:rPr>
        <w:t xml:space="preserve"> a esta sesión (lunes de la semana 14, revisión por pares y cierre).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ejerce el rol de revisor de pares sobre el trabajo de sus compañeros, formulando observaciones fundamentadas y constructivas, e incorpora críticamente la retroalimentación recibida sobre su propio trabajo.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Emite un dictamen de revisión fundamentado en criterios metodológicos.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Recibe observaciones sin defensividad y discrimina cuáles incorporar.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Reconoce la revisión por pares como mecanismo central de validación en la ciencia.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Entrega un dictamen escrito sobre al menos un trabajo de un compañero.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un plan de ajustes finales sobre su propio artículo.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revisión por pares: función, tipos (abierta, simple ciega, doble ciega), criterios de dictamen. Cómo formular una observación útil: específica, fundamentada y accionable. Tipos de dictamen: aceptación, aceptación con modificaciones, rechazo. Cierre del proceso investigativo: de la retroalimentación a la versión final. Reflexión final sobre el proceso completo y sobre la coherencia ética de la propia práctica investigativa durante el semestre.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y generosidad simultáneos en la crítica al trabajo ajeno. Apertura a la crítica sobre el trabajo propio. Reconocimiento de la comunidad académica como espacio de construcción colectiva y no de competencia individual.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Seminario académico en formato de coloquio de investigadores. Revisión por pares entre estudiantes con dictamen escrito. Plenaria final de cierre.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entre pares mediante ejercicio real del rol de revisor. Metacognición sobre el proceso completo.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Formato de dictamen de revisión, artículos de los estudiantes distribuidos con anticipación, proyector.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cruzada de artículos entre estudiantes y devolución oral en plenaria.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Formato de dictamen de revisión por pares.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Dictámenes escritos emitidos por cada estudiante.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Evaluación final de la asignatura (40 %), junto con la Jornada 1 y el artículo entregado.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artículo científico y rúbrica de participación en seminario.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Artículo científico final; dictamen emitido; participación en el seminario.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Apertura de la Jornada 2. Explicación del rol de revisor y de las reglas del dictamen: crítica específica, fundamentada y accionable.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explícita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breve: la revisión por pares en el sistema científico; tipos de dictamen; cómo se redacta una observación útil.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por pares: cada estudiante revisa el artículo de un compañero asignado y redacta su dictamen. Devolución oral en plenaria, por rondas. Discusión de los puntos de mayor recurrencia en los dictámenes del curso.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Plenaria de cierre del semestre: reflexión sobre el proceso completo, sobre la coherencia ética de la propia práctica y sobre las posibilidades reales de continuar la línea de investigación iniciada. Entrega de plazos finales.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BIBLIOGRAFÍA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Oficial del programa analítico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1. SIMMONS, Reynolds (1995). </w:t>
      </w:r>
      <w:r>
        <w:rPr>
          <w:i/>
          <w:iCs/>
          <w:sz w:val="19"/>
          <w:szCs w:val="19"/>
        </w:rPr>
        <w:t xml:space="preserve">Métodos de Investigación</w:t>
      </w:r>
      <w:r>
        <w:rPr>
          <w:sz w:val="19"/>
          <w:szCs w:val="19"/>
        </w:rPr>
        <w:t xml:space="preserve">. Ed. Latinoamericana.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Metodología de la investigación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2. BECKER, Howard S. </w:t>
      </w:r>
      <w:r>
        <w:rPr>
          <w:i/>
          <w:iCs/>
          <w:sz w:val="19"/>
          <w:szCs w:val="19"/>
        </w:rPr>
        <w:t xml:space="preserve">Trucos del oficio. Cómo conducir su investigación en ciencias sociales</w:t>
      </w:r>
      <w:r>
        <w:rPr>
          <w:sz w:val="19"/>
          <w:szCs w:val="19"/>
        </w:rPr>
        <w:t xml:space="preserve">. Buenos Aires: Siglo XXI.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3. BECKER, Howard S. </w:t>
      </w:r>
      <w:r>
        <w:rPr>
          <w:i/>
          <w:iCs/>
          <w:sz w:val="19"/>
          <w:szCs w:val="19"/>
        </w:rPr>
        <w:t xml:space="preserve">Manual de escritura para científicos sociales. Cómo empezar y terminar una tesis, un libro o un artículo</w:t>
      </w:r>
      <w:r>
        <w:rPr>
          <w:sz w:val="19"/>
          <w:szCs w:val="19"/>
        </w:rPr>
        <w:t xml:space="preserve">. Buenos Aires: Siglo XXI.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4. BARRAGÁN, Rossana et al. (2007). </w:t>
      </w:r>
      <w:r>
        <w:rPr>
          <w:i/>
          <w:iCs/>
          <w:sz w:val="19"/>
          <w:szCs w:val="19"/>
        </w:rPr>
        <w:t xml:space="preserve">Guía para la formulación y ejecución de proyectos de investigación</w:t>
      </w:r>
      <w:r>
        <w:rPr>
          <w:sz w:val="19"/>
          <w:szCs w:val="19"/>
        </w:rPr>
        <w:t xml:space="preserve">. La Paz: PIEB.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5. YAPU, Mario (coord.). </w:t>
      </w:r>
      <w:r>
        <w:rPr>
          <w:i/>
          <w:iCs/>
          <w:sz w:val="19"/>
          <w:szCs w:val="19"/>
        </w:rPr>
        <w:t xml:space="preserve">Pautas metodológicas para investigaciones cualitativas y cuantitativas en ciencias sociales y humanas</w:t>
      </w:r>
      <w:r>
        <w:rPr>
          <w:sz w:val="19"/>
          <w:szCs w:val="19"/>
        </w:rPr>
        <w:t xml:space="preserve">. La Paz: PIEB.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6. YIN, Robert K. (2018). </w:t>
      </w:r>
      <w:r>
        <w:rPr>
          <w:i/>
          <w:iCs/>
          <w:sz w:val="19"/>
          <w:szCs w:val="19"/>
        </w:rPr>
        <w:t xml:space="preserve">Case Study Research and Applications: Design and Methods</w:t>
      </w:r>
      <w:r>
        <w:rPr>
          <w:sz w:val="19"/>
          <w:szCs w:val="19"/>
        </w:rPr>
        <w:t xml:space="preserve">. 6ª ed. Thousand Oaks: SAGE.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7. HERNÁNDEZ SAMPIERI, R.; FERNÁNDEZ COLLADO, C.; BAPTISTA LUCIO, P. </w:t>
      </w:r>
      <w:r>
        <w:rPr>
          <w:i/>
          <w:iCs/>
          <w:sz w:val="19"/>
          <w:szCs w:val="19"/>
        </w:rPr>
        <w:t xml:space="preserve">Metodología de la investigación</w:t>
      </w:r>
      <w:r>
        <w:rPr>
          <w:sz w:val="19"/>
          <w:szCs w:val="19"/>
        </w:rPr>
        <w:t xml:space="preserve">. México: McGraw-Hill.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8. ECO, Umberto. </w:t>
      </w:r>
      <w:r>
        <w:rPr>
          <w:i/>
          <w:iCs/>
          <w:sz w:val="19"/>
          <w:szCs w:val="19"/>
        </w:rPr>
        <w:t xml:space="preserve">Cómo se hace una tesis. Técnicas y procedimientos de estudio, investigación y escritura</w:t>
      </w:r>
      <w:r>
        <w:rPr>
          <w:sz w:val="19"/>
          <w:szCs w:val="19"/>
        </w:rPr>
        <w:t xml:space="preserve">. Barcelona: Gedisa.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9. QUIVY, Raymond; VAN CAMPENHOUDT, Luc. </w:t>
      </w:r>
      <w:r>
        <w:rPr>
          <w:i/>
          <w:iCs/>
          <w:sz w:val="19"/>
          <w:szCs w:val="19"/>
        </w:rPr>
        <w:t xml:space="preserve">Manual de investigación en ciencias sociales</w:t>
      </w:r>
      <w:r>
        <w:rPr>
          <w:sz w:val="19"/>
          <w:szCs w:val="19"/>
        </w:rPr>
        <w:t xml:space="preserve">. México: Limusa.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10. BUNGE, Mario. </w:t>
      </w:r>
      <w:r>
        <w:rPr>
          <w:i/>
          <w:iCs/>
          <w:sz w:val="19"/>
          <w:szCs w:val="19"/>
        </w:rPr>
        <w:t xml:space="preserve">La investigación científica. Su estrategia y su filosofía</w:t>
      </w:r>
      <w:r>
        <w:rPr>
          <w:sz w:val="19"/>
          <w:szCs w:val="19"/>
        </w:rPr>
        <w:t xml:space="preserve">. Barcelona: Ariel.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11. BELCHER, Wendy Laura (2019). </w:t>
      </w:r>
      <w:r>
        <w:rPr>
          <w:i/>
          <w:iCs/>
          <w:sz w:val="19"/>
          <w:szCs w:val="19"/>
        </w:rPr>
        <w:t xml:space="preserve">Writing Your Journal Article in Twelve Weeks: A Guide to Academic Publishing Success</w:t>
      </w:r>
      <w:r>
        <w:rPr>
          <w:sz w:val="19"/>
          <w:szCs w:val="19"/>
        </w:rPr>
        <w:t xml:space="preserve">. 2ª ed. Chicago: University of Chicago Press.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Área específica — acústica e ingeniería de sonido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12. HOWARD, David M.; ANGUS, Jamie. </w:t>
      </w:r>
      <w:r>
        <w:rPr>
          <w:i/>
          <w:iCs/>
          <w:sz w:val="19"/>
          <w:szCs w:val="19"/>
        </w:rPr>
        <w:t xml:space="preserve">Acoustics and Psychoacoustics</w:t>
      </w:r>
      <w:r>
        <w:rPr>
          <w:sz w:val="19"/>
          <w:szCs w:val="19"/>
        </w:rPr>
        <w:t xml:space="preserve">. Oxford: Focal Press / Routledge.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13. RUMSEY, Francis; McCORMICK, Tim. </w:t>
      </w:r>
      <w:r>
        <w:rPr>
          <w:i/>
          <w:iCs/>
          <w:sz w:val="19"/>
          <w:szCs w:val="19"/>
        </w:rPr>
        <w:t xml:space="preserve">Sound and Recording: Applications and Theory</w:t>
      </w:r>
      <w:r>
        <w:rPr>
          <w:sz w:val="19"/>
          <w:szCs w:val="19"/>
        </w:rPr>
        <w:t xml:space="preserve">. Oxford: Focal Press / Routledge.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14. BERANEK, Leo L.; MELLOW, Tim. </w:t>
      </w:r>
      <w:r>
        <w:rPr>
          <w:i/>
          <w:iCs/>
          <w:sz w:val="19"/>
          <w:szCs w:val="19"/>
        </w:rPr>
        <w:t xml:space="preserve">Acoustics: Sound Fields, Transducers and Vibration</w:t>
      </w:r>
      <w:r>
        <w:rPr>
          <w:sz w:val="19"/>
          <w:szCs w:val="19"/>
        </w:rPr>
        <w:t xml:space="preserve">. London: Academic Press.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15. BECH, Søren; ZACHAROV, Nick. </w:t>
      </w:r>
      <w:r>
        <w:rPr>
          <w:i/>
          <w:iCs/>
          <w:sz w:val="19"/>
          <w:szCs w:val="19"/>
        </w:rPr>
        <w:t xml:space="preserve">Perceptual Audio Evaluation: Theory, Method and Application</w:t>
      </w:r>
      <w:r>
        <w:rPr>
          <w:sz w:val="19"/>
          <w:szCs w:val="19"/>
        </w:rPr>
        <w:t xml:space="preserve">. Chichester: Wiley.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Documento elaborado por Rodrigo Javier Zeballos Peña — Carrera de Ingeniería de Sonido — UNITEPC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Clase Teórico — SON-514</dc:title>
  <dc:creator>Rodrigo Javier Zeballos Peña</dc:creator>
  <dc:description>SON-514 Metodología de la Investigación — Ingeniería de Sonido — UNITEPC</dc:description>
  <cp:lastModifiedBy>Un-named</cp:lastModifiedBy>
  <cp:revision>1</cp:revision>
  <dcterms:created xsi:type="dcterms:W3CDTF">2026-07-29T02:21:10.713Z</dcterms:created>
  <dcterms:modified xsi:type="dcterms:W3CDTF">2026-07-29T02:21:10.745Z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