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postgresql://neondb_owner:npg_hCUMmy30BdkO@ep-curly-heart-acqvqhot.sa-east-1.aws.neon.tech/neondb?sslmode=require&amp;channel_binding=require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