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7054" w14:textId="43346838" w:rsidR="00B871F3" w:rsidRDefault="00B871F3" w:rsidP="00B871F3">
      <w:pPr>
        <w:jc w:val="center"/>
        <w:rPr>
          <w:rFonts w:ascii="Times New Roman" w:hAnsi="Times New Roman" w:cs="Times New Roman"/>
          <w:sz w:val="36"/>
          <w:szCs w:val="36"/>
        </w:rPr>
      </w:pPr>
      <w:r w:rsidRPr="007E007D">
        <w:rPr>
          <w:noProof/>
          <w:lang w:val="pt-PT" w:eastAsia="pt-PT"/>
        </w:rPr>
        <w:drawing>
          <wp:anchor distT="0" distB="0" distL="114300" distR="114300" simplePos="0" relativeHeight="251659264" behindDoc="0" locked="0" layoutInCell="1" allowOverlap="1" wp14:anchorId="4C8EFEEA" wp14:editId="62F22B5D">
            <wp:simplePos x="0" y="0"/>
            <wp:positionH relativeFrom="margin">
              <wp:align>center</wp:align>
            </wp:positionH>
            <wp:positionV relativeFrom="paragraph">
              <wp:posOffset>-394970</wp:posOffset>
            </wp:positionV>
            <wp:extent cx="1243965" cy="1076325"/>
            <wp:effectExtent l="0" t="0" r="0" b="952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152FB" w14:textId="77777777" w:rsidR="00421CD4" w:rsidRPr="00421CD4" w:rsidRDefault="00421CD4" w:rsidP="00B871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A03872" w14:textId="4D1E4EC9" w:rsidR="00E22AE9" w:rsidRDefault="00E22AE9" w:rsidP="00B871F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Complexo Escolar Loide Laura Privado</w:t>
      </w:r>
    </w:p>
    <w:p w14:paraId="23A29C60" w14:textId="46334943" w:rsidR="006F2F73" w:rsidRDefault="006F2F73" w:rsidP="00E22AE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Área de Formação de Informática</w:t>
      </w:r>
    </w:p>
    <w:p w14:paraId="0DA321FB" w14:textId="4B89C8FF" w:rsidR="006F2F73" w:rsidRDefault="006F2F73" w:rsidP="00E22AE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Curso Médio Técnico de Informática</w:t>
      </w:r>
    </w:p>
    <w:p w14:paraId="517D2B02" w14:textId="77777777" w:rsidR="006F2F73" w:rsidRDefault="006F2F73" w:rsidP="00E22AE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82CE46A" w14:textId="4B8AF1CA" w:rsidR="006F2F73" w:rsidRDefault="006F2F73" w:rsidP="00E22AE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Proposta de Tema</w:t>
      </w:r>
    </w:p>
    <w:p w14:paraId="5CA710EE" w14:textId="77777777" w:rsidR="006F2F73" w:rsidRDefault="006F2F73" w:rsidP="00E22AE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2456388" w14:textId="66FBF028" w:rsidR="000B1E6E" w:rsidRDefault="000B1E6E" w:rsidP="00E22AE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Tema:</w:t>
      </w:r>
    </w:p>
    <w:p w14:paraId="392E72E6" w14:textId="076EA000" w:rsidR="006F2F73" w:rsidRPr="006F2F73" w:rsidRDefault="006F2F73" w:rsidP="00E22AE9">
      <w:pPr>
        <w:jc w:val="center"/>
        <w:rPr>
          <w:rFonts w:ascii="Times New Roman" w:hAnsi="Times New Roman" w:cs="Times New Roman"/>
          <w:sz w:val="36"/>
          <w:szCs w:val="36"/>
        </w:rPr>
      </w:pPr>
      <w:r w:rsidRPr="006F2F73">
        <w:rPr>
          <w:rFonts w:ascii="Times New Roman" w:hAnsi="Times New Roman" w:cs="Times New Roman"/>
          <w:sz w:val="36"/>
          <w:szCs w:val="36"/>
        </w:rPr>
        <w:t>Desenvolvimento de um Sistema de Semáforo Inteligente Adaptativo com Monitorização Web para a Gestão de Tráfego Urbano</w:t>
      </w:r>
    </w:p>
    <w:p w14:paraId="73C4ADA7" w14:textId="77777777" w:rsidR="006F2F73" w:rsidRDefault="006F2F73" w:rsidP="00E22AE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0683E19" w14:textId="77777777" w:rsidR="006F2F73" w:rsidRPr="006F2F73" w:rsidRDefault="006F2F73" w:rsidP="006F2F73">
      <w:pPr>
        <w:rPr>
          <w:rFonts w:ascii="Times New Roman" w:hAnsi="Times New Roman" w:cs="Times New Roman"/>
          <w:sz w:val="36"/>
          <w:szCs w:val="36"/>
        </w:rPr>
      </w:pPr>
    </w:p>
    <w:p w14:paraId="3038177A" w14:textId="77777777" w:rsidR="006F2F73" w:rsidRPr="006F2F73" w:rsidRDefault="006F2F73" w:rsidP="006F2F73">
      <w:pPr>
        <w:rPr>
          <w:rFonts w:ascii="Times New Roman" w:hAnsi="Times New Roman" w:cs="Times New Roman"/>
          <w:sz w:val="36"/>
          <w:szCs w:val="36"/>
        </w:rPr>
      </w:pPr>
    </w:p>
    <w:p w14:paraId="2B371723" w14:textId="77777777" w:rsidR="006F2F73" w:rsidRPr="006F2F73" w:rsidRDefault="006F2F73" w:rsidP="006F2F73">
      <w:pPr>
        <w:rPr>
          <w:rFonts w:ascii="Times New Roman" w:hAnsi="Times New Roman" w:cs="Times New Roman"/>
          <w:sz w:val="36"/>
          <w:szCs w:val="36"/>
        </w:rPr>
      </w:pPr>
    </w:p>
    <w:p w14:paraId="5F7EAE6D" w14:textId="77777777" w:rsidR="006F2F73" w:rsidRPr="006F2F73" w:rsidRDefault="006F2F73" w:rsidP="006F2F73">
      <w:pPr>
        <w:rPr>
          <w:rFonts w:ascii="Times New Roman" w:hAnsi="Times New Roman" w:cs="Times New Roman"/>
          <w:sz w:val="36"/>
          <w:szCs w:val="36"/>
        </w:rPr>
      </w:pPr>
    </w:p>
    <w:p w14:paraId="1E9274DC" w14:textId="39570BBB" w:rsidR="006F2F73" w:rsidRPr="006F2F73" w:rsidRDefault="006F2F73" w:rsidP="006F2F73">
      <w:pPr>
        <w:rPr>
          <w:rFonts w:ascii="Times New Roman" w:hAnsi="Times New Roman" w:cs="Times New Roman"/>
          <w:sz w:val="36"/>
          <w:szCs w:val="36"/>
        </w:rPr>
      </w:pPr>
    </w:p>
    <w:p w14:paraId="706B3A11" w14:textId="77777777" w:rsidR="006F2F73" w:rsidRPr="006F2F73" w:rsidRDefault="006F2F73" w:rsidP="006F2F73">
      <w:pPr>
        <w:rPr>
          <w:rFonts w:ascii="Times New Roman" w:hAnsi="Times New Roman" w:cs="Times New Roman"/>
        </w:rPr>
      </w:pPr>
    </w:p>
    <w:p w14:paraId="7D24EE06" w14:textId="0FA4A1B6" w:rsidR="006F2F73" w:rsidRDefault="006F2F73" w:rsidP="006F2F73">
      <w:pPr>
        <w:jc w:val="center"/>
        <w:rPr>
          <w:rFonts w:ascii="Times New Roman" w:hAnsi="Times New Roman" w:cs="Times New Roman"/>
        </w:rPr>
      </w:pPr>
    </w:p>
    <w:p w14:paraId="387B31FF" w14:textId="190E7F84" w:rsidR="00FC4719" w:rsidRDefault="00FC4719" w:rsidP="006F2F73">
      <w:pPr>
        <w:jc w:val="center"/>
        <w:rPr>
          <w:rFonts w:ascii="Times New Roman" w:hAnsi="Times New Roman" w:cs="Times New Roman"/>
        </w:rPr>
      </w:pPr>
    </w:p>
    <w:p w14:paraId="73C43866" w14:textId="38545742" w:rsidR="00CB0B42" w:rsidRDefault="00CB0B42" w:rsidP="006F2F73">
      <w:pPr>
        <w:jc w:val="center"/>
        <w:rPr>
          <w:rFonts w:ascii="Times New Roman" w:hAnsi="Times New Roman" w:cs="Times New Roman"/>
        </w:rPr>
      </w:pPr>
    </w:p>
    <w:p w14:paraId="7CB5A3AB" w14:textId="77777777" w:rsidR="00421CD4" w:rsidRDefault="00421CD4" w:rsidP="00421CD4">
      <w:pPr>
        <w:rPr>
          <w:rFonts w:ascii="Times New Roman" w:hAnsi="Times New Roman" w:cs="Times New Roman"/>
        </w:rPr>
      </w:pPr>
    </w:p>
    <w:p w14:paraId="618D48A2" w14:textId="67467EEA" w:rsidR="00E770C4" w:rsidRDefault="00E770C4" w:rsidP="006F2F73">
      <w:pPr>
        <w:jc w:val="center"/>
        <w:rPr>
          <w:rFonts w:ascii="Times New Roman" w:hAnsi="Times New Roman" w:cs="Times New Roman"/>
        </w:rPr>
      </w:pPr>
    </w:p>
    <w:p w14:paraId="61E10AD1" w14:textId="77777777" w:rsidR="005422A5" w:rsidRDefault="005422A5" w:rsidP="006F2F73">
      <w:pPr>
        <w:jc w:val="center"/>
        <w:rPr>
          <w:rFonts w:ascii="Times New Roman" w:hAnsi="Times New Roman" w:cs="Times New Roman"/>
        </w:rPr>
      </w:pPr>
    </w:p>
    <w:p w14:paraId="23B47F09" w14:textId="77777777" w:rsidR="000D3F99" w:rsidRDefault="006F2F73" w:rsidP="000D3F99">
      <w:pPr>
        <w:jc w:val="center"/>
        <w:rPr>
          <w:rFonts w:ascii="Times New Roman" w:hAnsi="Times New Roman" w:cs="Times New Roman"/>
        </w:rPr>
      </w:pPr>
      <w:r w:rsidRPr="006F2F73">
        <w:rPr>
          <w:rFonts w:ascii="Times New Roman" w:hAnsi="Times New Roman" w:cs="Times New Roman"/>
        </w:rPr>
        <w:t>Luanda, Outubro de 2026</w:t>
      </w:r>
    </w:p>
    <w:p w14:paraId="2BF1ED91" w14:textId="475F07A1" w:rsidR="00421CD4" w:rsidRPr="000D3F99" w:rsidRDefault="00421CD4" w:rsidP="000D3F99">
      <w:pPr>
        <w:jc w:val="center"/>
        <w:rPr>
          <w:rFonts w:ascii="Times New Roman" w:hAnsi="Times New Roman" w:cs="Times New Roman"/>
        </w:rPr>
      </w:pPr>
      <w:r w:rsidRPr="007E007D">
        <w:rPr>
          <w:noProof/>
          <w:lang w:val="pt-PT" w:eastAsia="pt-PT"/>
        </w:rPr>
        <w:lastRenderedPageBreak/>
        <w:drawing>
          <wp:anchor distT="0" distB="0" distL="114300" distR="114300" simplePos="0" relativeHeight="251661312" behindDoc="0" locked="0" layoutInCell="1" allowOverlap="1" wp14:anchorId="00030A16" wp14:editId="51C73968">
            <wp:simplePos x="0" y="0"/>
            <wp:positionH relativeFrom="margin">
              <wp:align>center</wp:align>
            </wp:positionH>
            <wp:positionV relativeFrom="paragraph">
              <wp:posOffset>-360045</wp:posOffset>
            </wp:positionV>
            <wp:extent cx="1243965" cy="1038225"/>
            <wp:effectExtent l="0" t="0" r="0" b="9525"/>
            <wp:wrapNone/>
            <wp:docPr id="687037927" name="Imagem 687037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FDA20" w14:textId="76BBC695" w:rsidR="00421CD4" w:rsidRPr="00421CD4" w:rsidRDefault="00421CD4" w:rsidP="00CB0B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43CEBC2" w14:textId="3273EAB6" w:rsidR="00CB0B42" w:rsidRDefault="00CB0B42" w:rsidP="00CB0B4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Complexo Escolar Loide Laura Privado</w:t>
      </w:r>
    </w:p>
    <w:p w14:paraId="702D53A1" w14:textId="77777777" w:rsidR="00CB0B42" w:rsidRDefault="00CB0B42" w:rsidP="00CB0B4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Área de Formação de Informática</w:t>
      </w:r>
    </w:p>
    <w:p w14:paraId="08B71AAC" w14:textId="7B1FF6AA" w:rsidR="00CB0B42" w:rsidRDefault="00CB0B42" w:rsidP="00CB0B4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Curso Médio Técnico de Informática</w:t>
      </w:r>
    </w:p>
    <w:p w14:paraId="179BCA9F" w14:textId="691026A6" w:rsidR="00CB0B42" w:rsidRDefault="00CB0B42" w:rsidP="00CB0B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57B82BD" w14:textId="77777777" w:rsidR="004C3D78" w:rsidRPr="004C3D78" w:rsidRDefault="004C3D78" w:rsidP="00CB0B42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55D370CD" w14:textId="5CE7E088" w:rsidR="004C3D78" w:rsidRDefault="004C3D78" w:rsidP="004C3D7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Tema:</w:t>
      </w:r>
    </w:p>
    <w:p w14:paraId="2B9B4802" w14:textId="259FF0EF" w:rsidR="004C3D78" w:rsidRPr="006F2F73" w:rsidRDefault="004C3D78" w:rsidP="004C3D78">
      <w:pPr>
        <w:jc w:val="center"/>
        <w:rPr>
          <w:rFonts w:ascii="Times New Roman" w:hAnsi="Times New Roman" w:cs="Times New Roman"/>
          <w:sz w:val="36"/>
          <w:szCs w:val="36"/>
        </w:rPr>
      </w:pPr>
      <w:r w:rsidRPr="006F2F73">
        <w:rPr>
          <w:rFonts w:ascii="Times New Roman" w:hAnsi="Times New Roman" w:cs="Times New Roman"/>
          <w:sz w:val="36"/>
          <w:szCs w:val="36"/>
        </w:rPr>
        <w:t>Desenvolvimento de um Sistema de Semáforo Inteligente Adaptativo com Monitorização Web para a Gestão de Tráfego Urbano</w:t>
      </w:r>
    </w:p>
    <w:p w14:paraId="06368B18" w14:textId="77777777" w:rsidR="00CB0B42" w:rsidRDefault="00CB0B42" w:rsidP="00CB0B42">
      <w:pPr>
        <w:rPr>
          <w:rFonts w:ascii="Times New Roman" w:hAnsi="Times New Roman" w:cs="Times New Roman"/>
          <w:sz w:val="36"/>
          <w:szCs w:val="36"/>
        </w:rPr>
      </w:pPr>
    </w:p>
    <w:p w14:paraId="721A23CB" w14:textId="77777777" w:rsidR="00CB0B42" w:rsidRDefault="00CB0B42" w:rsidP="00CB0B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D270D3A" w14:textId="6C09054D" w:rsidR="00CB0B42" w:rsidRDefault="00CB0B42" w:rsidP="00CB0B42">
      <w:pPr>
        <w:rPr>
          <w:rFonts w:ascii="Times New Roman" w:hAnsi="Times New Roman" w:cs="Times New Roman"/>
          <w:b/>
          <w:bCs/>
        </w:rPr>
      </w:pPr>
      <w:r w:rsidRPr="00CB0B42">
        <w:rPr>
          <w:rFonts w:ascii="Times New Roman" w:hAnsi="Times New Roman" w:cs="Times New Roman"/>
          <w:b/>
          <w:bCs/>
        </w:rPr>
        <w:t>Autores:</w:t>
      </w:r>
    </w:p>
    <w:p w14:paraId="4E6D9D06" w14:textId="0B1DD839" w:rsidR="00CB0B42" w:rsidRDefault="00CB0B42" w:rsidP="00CB0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Alcides</w:t>
      </w:r>
    </w:p>
    <w:p w14:paraId="796C9041" w14:textId="302A6012" w:rsidR="00CB0B42" w:rsidRDefault="00595C1C" w:rsidP="00CB0B42">
      <w:pPr>
        <w:rPr>
          <w:rFonts w:ascii="Times New Roman" w:hAnsi="Times New Roman" w:cs="Times New Roman"/>
        </w:rPr>
      </w:pPr>
      <w:r w:rsidRPr="00595C1C">
        <w:rPr>
          <w:rFonts w:ascii="Times New Roman" w:hAnsi="Times New Roman" w:cs="Times New Roman"/>
        </w:rPr>
        <w:t xml:space="preserve">Lisandra Maria </w:t>
      </w:r>
      <w:r w:rsidR="00C42FC7">
        <w:rPr>
          <w:rFonts w:ascii="Times New Roman" w:hAnsi="Times New Roman" w:cs="Times New Roman"/>
        </w:rPr>
        <w:t>d</w:t>
      </w:r>
      <w:r w:rsidRPr="00595C1C">
        <w:rPr>
          <w:rFonts w:ascii="Times New Roman" w:hAnsi="Times New Roman" w:cs="Times New Roman"/>
        </w:rPr>
        <w:t>e Almeida Gonçalves</w:t>
      </w:r>
    </w:p>
    <w:p w14:paraId="6D56BBB9" w14:textId="4EB0DFB8" w:rsidR="00CB0B42" w:rsidRDefault="00CB0B42" w:rsidP="00CB0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Madalena</w:t>
      </w:r>
    </w:p>
    <w:p w14:paraId="40119F49" w14:textId="7582D77B" w:rsidR="00CB0B42" w:rsidRDefault="00CB0B42" w:rsidP="00CB0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Rodrigues Bernardo Francico Luís</w:t>
      </w:r>
    </w:p>
    <w:p w14:paraId="6633F866" w14:textId="77777777" w:rsidR="004C3D78" w:rsidRDefault="004C3D78" w:rsidP="004C3D78">
      <w:pPr>
        <w:rPr>
          <w:rFonts w:ascii="Times New Roman" w:hAnsi="Times New Roman" w:cs="Times New Roman"/>
        </w:rPr>
      </w:pPr>
    </w:p>
    <w:p w14:paraId="1B402D6B" w14:textId="77777777" w:rsidR="004C3D78" w:rsidRDefault="004C3D78" w:rsidP="004C3D78">
      <w:pPr>
        <w:rPr>
          <w:rFonts w:ascii="Times New Roman" w:hAnsi="Times New Roman" w:cs="Times New Roman"/>
        </w:rPr>
      </w:pPr>
    </w:p>
    <w:p w14:paraId="5A5C5473" w14:textId="77777777" w:rsidR="004C3D78" w:rsidRDefault="004C3D78" w:rsidP="004C3D78">
      <w:pPr>
        <w:rPr>
          <w:rFonts w:ascii="Times New Roman" w:hAnsi="Times New Roman" w:cs="Times New Roman"/>
        </w:rPr>
      </w:pPr>
    </w:p>
    <w:p w14:paraId="60597046" w14:textId="1324E207" w:rsidR="004C3D78" w:rsidRPr="004C3D78" w:rsidRDefault="004C3D78" w:rsidP="004C3D78">
      <w:pPr>
        <w:ind w:left="3600"/>
        <w:jc w:val="both"/>
        <w:rPr>
          <w:rFonts w:ascii="Times New Roman" w:hAnsi="Times New Roman" w:cs="Times New Roman"/>
        </w:rPr>
      </w:pPr>
      <w:r w:rsidRPr="004C3D78">
        <w:rPr>
          <w:rFonts w:ascii="Times New Roman" w:hAnsi="Times New Roman" w:cs="Times New Roman"/>
        </w:rPr>
        <w:t>Proposta d</w:t>
      </w:r>
      <w:r>
        <w:rPr>
          <w:rFonts w:ascii="Times New Roman" w:hAnsi="Times New Roman" w:cs="Times New Roman"/>
        </w:rPr>
        <w:t>e</w:t>
      </w:r>
      <w:r w:rsidRPr="004C3D78">
        <w:rPr>
          <w:rFonts w:ascii="Times New Roman" w:hAnsi="Times New Roman" w:cs="Times New Roman"/>
        </w:rPr>
        <w:t xml:space="preserve"> tema para  f</w:t>
      </w:r>
      <w:r>
        <w:rPr>
          <w:rFonts w:ascii="Times New Roman" w:hAnsi="Times New Roman" w:cs="Times New Roman"/>
        </w:rPr>
        <w:t>im</w:t>
      </w:r>
      <w:r w:rsidRPr="004C3D78"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e</w:t>
      </w:r>
      <w:r w:rsidRPr="004C3D78">
        <w:rPr>
          <w:rFonts w:ascii="Times New Roman" w:hAnsi="Times New Roman" w:cs="Times New Roman"/>
        </w:rPr>
        <w:t xml:space="preserve"> curso apresentado ao </w:t>
      </w:r>
      <w:r>
        <w:rPr>
          <w:rFonts w:ascii="Times New Roman" w:hAnsi="Times New Roman" w:cs="Times New Roman"/>
        </w:rPr>
        <w:t>C</w:t>
      </w:r>
      <w:r w:rsidRPr="004C3D78">
        <w:rPr>
          <w:rFonts w:ascii="Times New Roman" w:hAnsi="Times New Roman" w:cs="Times New Roman"/>
        </w:rPr>
        <w:t xml:space="preserve">omplexo </w:t>
      </w:r>
      <w:r>
        <w:rPr>
          <w:rFonts w:ascii="Times New Roman" w:hAnsi="Times New Roman" w:cs="Times New Roman"/>
        </w:rPr>
        <w:t>E</w:t>
      </w:r>
      <w:r w:rsidRPr="004C3D78">
        <w:rPr>
          <w:rFonts w:ascii="Times New Roman" w:hAnsi="Times New Roman" w:cs="Times New Roman"/>
        </w:rPr>
        <w:t xml:space="preserve">scolar </w:t>
      </w:r>
      <w:r>
        <w:rPr>
          <w:rFonts w:ascii="Times New Roman" w:hAnsi="Times New Roman" w:cs="Times New Roman"/>
        </w:rPr>
        <w:t>L</w:t>
      </w:r>
      <w:r w:rsidRPr="004C3D78">
        <w:rPr>
          <w:rFonts w:ascii="Times New Roman" w:hAnsi="Times New Roman" w:cs="Times New Roman"/>
        </w:rPr>
        <w:t xml:space="preserve">oide </w:t>
      </w:r>
      <w:r>
        <w:rPr>
          <w:rFonts w:ascii="Times New Roman" w:hAnsi="Times New Roman" w:cs="Times New Roman"/>
        </w:rPr>
        <w:t>L</w:t>
      </w:r>
      <w:r w:rsidRPr="004C3D78">
        <w:rPr>
          <w:rFonts w:ascii="Times New Roman" w:hAnsi="Times New Roman" w:cs="Times New Roman"/>
        </w:rPr>
        <w:t>aura como pré-requisito obtenção do grau</w:t>
      </w:r>
      <w:r>
        <w:rPr>
          <w:rFonts w:ascii="Times New Roman" w:hAnsi="Times New Roman" w:cs="Times New Roman"/>
        </w:rPr>
        <w:t xml:space="preserve"> </w:t>
      </w:r>
      <w:r w:rsidRPr="004C3D78">
        <w:rPr>
          <w:rFonts w:ascii="Times New Roman" w:hAnsi="Times New Roman" w:cs="Times New Roman"/>
        </w:rPr>
        <w:t>de técnico médio e</w:t>
      </w:r>
      <w:r>
        <w:rPr>
          <w:rFonts w:ascii="Times New Roman" w:hAnsi="Times New Roman" w:cs="Times New Roman"/>
        </w:rPr>
        <w:t>m</w:t>
      </w:r>
      <w:r w:rsidRPr="004C3D78">
        <w:rPr>
          <w:rFonts w:ascii="Times New Roman" w:hAnsi="Times New Roman" w:cs="Times New Roman"/>
        </w:rPr>
        <w:t xml:space="preserve"> informática</w:t>
      </w:r>
      <w:r w:rsidR="007E65AE">
        <w:rPr>
          <w:rFonts w:ascii="Times New Roman" w:hAnsi="Times New Roman" w:cs="Times New Roman"/>
        </w:rPr>
        <w:t>.</w:t>
      </w:r>
    </w:p>
    <w:p w14:paraId="20E6BAED" w14:textId="081B1487" w:rsidR="00CB0B42" w:rsidRDefault="004C3D78" w:rsidP="004C3D78">
      <w:pPr>
        <w:ind w:left="3600"/>
        <w:jc w:val="both"/>
        <w:rPr>
          <w:rFonts w:ascii="Times New Roman" w:hAnsi="Times New Roman" w:cs="Times New Roman"/>
        </w:rPr>
      </w:pPr>
      <w:r w:rsidRPr="004C3D78">
        <w:rPr>
          <w:rFonts w:ascii="Times New Roman" w:hAnsi="Times New Roman" w:cs="Times New Roman"/>
          <w:b/>
          <w:bCs/>
        </w:rPr>
        <w:t>Orientadores</w:t>
      </w:r>
      <w:r w:rsidRPr="004C3D78">
        <w:rPr>
          <w:rFonts w:ascii="Times New Roman" w:hAnsi="Times New Roman" w:cs="Times New Roman"/>
        </w:rPr>
        <w:t>: Eurico Ângelo e Valter de Almeida</w:t>
      </w:r>
    </w:p>
    <w:p w14:paraId="5B472CB5" w14:textId="77777777" w:rsidR="004C3D78" w:rsidRDefault="004C3D78" w:rsidP="00CB0B42">
      <w:pPr>
        <w:jc w:val="center"/>
        <w:rPr>
          <w:rFonts w:ascii="Times New Roman" w:hAnsi="Times New Roman" w:cs="Times New Roman"/>
        </w:rPr>
      </w:pPr>
    </w:p>
    <w:p w14:paraId="53E1ABBC" w14:textId="77777777" w:rsidR="004C3D78" w:rsidRDefault="004C3D78" w:rsidP="00CB0B42">
      <w:pPr>
        <w:jc w:val="center"/>
        <w:rPr>
          <w:rFonts w:ascii="Times New Roman" w:hAnsi="Times New Roman" w:cs="Times New Roman"/>
        </w:rPr>
      </w:pPr>
    </w:p>
    <w:p w14:paraId="74981CAC" w14:textId="77777777" w:rsidR="004C3D78" w:rsidRDefault="004C3D78" w:rsidP="00CB0B42">
      <w:pPr>
        <w:jc w:val="center"/>
        <w:rPr>
          <w:rFonts w:ascii="Times New Roman" w:hAnsi="Times New Roman" w:cs="Times New Roman"/>
        </w:rPr>
      </w:pPr>
    </w:p>
    <w:p w14:paraId="62F3D759" w14:textId="3A384833" w:rsidR="00CB0B42" w:rsidRDefault="00CB0B42" w:rsidP="00CB0B42">
      <w:pPr>
        <w:jc w:val="center"/>
        <w:rPr>
          <w:rFonts w:ascii="Times New Roman" w:hAnsi="Times New Roman" w:cs="Times New Roman"/>
        </w:rPr>
      </w:pPr>
      <w:r w:rsidRPr="006F2F73">
        <w:rPr>
          <w:rFonts w:ascii="Times New Roman" w:hAnsi="Times New Roman" w:cs="Times New Roman"/>
        </w:rPr>
        <w:t>Luanda, Outubro de 2026</w:t>
      </w:r>
    </w:p>
    <w:p w14:paraId="10159D8C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3EED96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18A3EF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E28BF0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A9EA14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A409F8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412CE5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760A68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58E30C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DA13D6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EA2312" w14:textId="77777777" w:rsidR="000B1E6E" w:rsidRDefault="000B1E6E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265BDA" w14:textId="1F748ED8" w:rsidR="00B93FEE" w:rsidRPr="00B93FEE" w:rsidRDefault="000B1E6E" w:rsidP="00B93F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B93FEE" w:rsidRPr="00B93FEE" w:rsidSect="00421CD4">
          <w:pgSz w:w="11906" w:h="16838"/>
          <w:pgMar w:top="851" w:right="1134" w:bottom="851" w:left="1418" w:header="708" w:footer="708" w:gutter="0"/>
          <w:cols w:space="708"/>
          <w:docGrid w:linePitch="360"/>
        </w:sectPr>
      </w:pPr>
      <w:r w:rsidRPr="000B1E6E">
        <w:rPr>
          <w:rFonts w:ascii="Times New Roman" w:hAnsi="Times New Roman" w:cs="Times New Roman"/>
          <w:b/>
          <w:bCs/>
          <w:sz w:val="36"/>
          <w:szCs w:val="36"/>
        </w:rPr>
        <w:t>CAPÍTULO 1: INTRODUÇÃO</w:t>
      </w:r>
    </w:p>
    <w:p w14:paraId="6AC2475A" w14:textId="7EFBA9C3" w:rsidR="00CB0B42" w:rsidRDefault="00CB0B42" w:rsidP="00CB0B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0B42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INTRODUÇÃO</w:t>
      </w:r>
    </w:p>
    <w:p w14:paraId="2BEB0226" w14:textId="02FF8FD2" w:rsidR="00CB0B42" w:rsidRDefault="00CB0B42" w:rsidP="00330A77">
      <w:pPr>
        <w:spacing w:line="360" w:lineRule="auto"/>
        <w:jc w:val="both"/>
        <w:rPr>
          <w:rFonts w:ascii="Times New Roman" w:hAnsi="Times New Roman" w:cs="Times New Roman"/>
        </w:rPr>
      </w:pPr>
      <w:r w:rsidRPr="00CB0B42">
        <w:rPr>
          <w:rFonts w:ascii="Times New Roman" w:hAnsi="Times New Roman" w:cs="Times New Roman"/>
        </w:rPr>
        <w:t xml:space="preserve">O crescimento do parque </w:t>
      </w:r>
      <w:r w:rsidR="000B1E6E">
        <w:rPr>
          <w:rFonts w:ascii="Times New Roman" w:hAnsi="Times New Roman" w:cs="Times New Roman"/>
        </w:rPr>
        <w:t xml:space="preserve">de </w:t>
      </w:r>
      <w:r w:rsidRPr="00CB0B42">
        <w:rPr>
          <w:rFonts w:ascii="Times New Roman" w:hAnsi="Times New Roman" w:cs="Times New Roman"/>
        </w:rPr>
        <w:t>automóvel nas grandes cidades aumenta o congestionamento nas horas de ponta, o consumo de combustível e o tempo perdido pelos cidadãos nas deslocações diárias. A maioria dos semáforos em funcionamento utiliza ciclos de tempo fixos, que não respondem às variações reais do tráfego ao longo do dia.</w:t>
      </w:r>
    </w:p>
    <w:p w14:paraId="69F8F573" w14:textId="77777777" w:rsidR="001C1AFB" w:rsidRPr="00CB0B42" w:rsidRDefault="001C1AFB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71BE44E4" w14:textId="77777777" w:rsidR="00CB0B42" w:rsidRDefault="00CB0B42" w:rsidP="00330A77">
      <w:pPr>
        <w:spacing w:line="360" w:lineRule="auto"/>
        <w:jc w:val="both"/>
        <w:rPr>
          <w:rFonts w:ascii="Times New Roman" w:hAnsi="Times New Roman" w:cs="Times New Roman"/>
        </w:rPr>
      </w:pPr>
      <w:r w:rsidRPr="00CB0B42">
        <w:rPr>
          <w:rFonts w:ascii="Times New Roman" w:hAnsi="Times New Roman" w:cs="Times New Roman"/>
        </w:rPr>
        <w:t>Os sistemas de controlo semafórico adaptativo, como o SCOOT e o SCATS, resolvem parte deste problema, mas exigem infra-estruturas dispendiosas e complexas. Existe, por isso, espaço para soluções de baixo custo, baseadas em microcontroladores e Internet das Coisas (IoT), adequadas a realidades como a de Luanda, onde o trânsito é intenso e a energia eléctrica nem sempre é estável.</w:t>
      </w:r>
    </w:p>
    <w:p w14:paraId="641347DB" w14:textId="77777777" w:rsidR="001B37C2" w:rsidRPr="00CB0B42" w:rsidRDefault="001B37C2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3149B8A4" w14:textId="1BBAF55F" w:rsidR="00CB0B42" w:rsidRDefault="00CB0B42" w:rsidP="00330A77">
      <w:pPr>
        <w:spacing w:line="360" w:lineRule="auto"/>
        <w:jc w:val="both"/>
        <w:rPr>
          <w:rFonts w:ascii="Times New Roman" w:hAnsi="Times New Roman" w:cs="Times New Roman"/>
        </w:rPr>
      </w:pPr>
      <w:r w:rsidRPr="00CB0B42">
        <w:rPr>
          <w:rFonts w:ascii="Times New Roman" w:hAnsi="Times New Roman" w:cs="Times New Roman"/>
        </w:rPr>
        <w:t>A presente proposta descreve o desenvolvimento de um protótipo de semáforo inteligente que ajusta o tempo de verde em função da densidade de veículos, acompanhado de um painel web de monitorização e de dados históricos.</w:t>
      </w:r>
    </w:p>
    <w:p w14:paraId="0DE6EBA4" w14:textId="1F780E49" w:rsidR="00CB0B42" w:rsidRDefault="00CB0B42" w:rsidP="00CB0B42">
      <w:pPr>
        <w:jc w:val="both"/>
        <w:rPr>
          <w:rFonts w:ascii="Times New Roman" w:hAnsi="Times New Roman" w:cs="Times New Roman"/>
        </w:rPr>
      </w:pPr>
    </w:p>
    <w:p w14:paraId="3D91DA7F" w14:textId="0EED2707" w:rsidR="00CB0B42" w:rsidRPr="001C1AFB" w:rsidRDefault="00CB0B42" w:rsidP="00330A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CB0B42">
        <w:rPr>
          <w:rFonts w:ascii="Times New Roman" w:hAnsi="Times New Roman" w:cs="Times New Roman"/>
          <w:b/>
          <w:bCs/>
          <w:sz w:val="32"/>
          <w:szCs w:val="32"/>
        </w:rPr>
        <w:lastRenderedPageBreak/>
        <w:t>JUSTIFICATIVA</w:t>
      </w:r>
    </w:p>
    <w:p w14:paraId="458A62E1" w14:textId="2A9419B4" w:rsidR="001B37C2" w:rsidRDefault="001B37C2" w:rsidP="00330A77">
      <w:pPr>
        <w:spacing w:line="360" w:lineRule="auto"/>
        <w:jc w:val="both"/>
        <w:rPr>
          <w:rFonts w:ascii="Times New Roman" w:hAnsi="Times New Roman" w:cs="Times New Roman"/>
        </w:rPr>
      </w:pPr>
      <w:r w:rsidRPr="001B37C2">
        <w:rPr>
          <w:rFonts w:ascii="Times New Roman" w:hAnsi="Times New Roman" w:cs="Times New Roman"/>
        </w:rPr>
        <w:t>O crescimento populacional e a expansão urbana têm provocado um aumento significativo no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fluxo de veículos nas cidades, resultando em congestionamentos, longos tempos de espera,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consumo excessivo de combustível e maior emissão de poluentes. Em muitos locais, os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semáforos ainda funcionam com temporizações fixas, que não consideram as variações do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tráfego ao longo do dia. Como consequência, podem ocorrer situações em que uma via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permanece livre enquanto outra apresenta uma grande concentração de veículos, reduzindo a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eficiência da circulação urbana.</w:t>
      </w:r>
    </w:p>
    <w:p w14:paraId="2F574AE9" w14:textId="77777777" w:rsidR="001B37C2" w:rsidRDefault="001B37C2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0EBBFE04" w14:textId="534FF712" w:rsidR="001B37C2" w:rsidRPr="001B37C2" w:rsidRDefault="001B37C2" w:rsidP="00330A7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escolha deste tema nasce das seguintes razões:</w:t>
      </w:r>
    </w:p>
    <w:p w14:paraId="7160F120" w14:textId="77777777" w:rsidR="00CB0B42" w:rsidRPr="00CB0B42" w:rsidRDefault="00CB0B42" w:rsidP="00330A7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B0B42">
        <w:rPr>
          <w:rFonts w:ascii="Times New Roman" w:hAnsi="Times New Roman" w:cs="Times New Roman"/>
        </w:rPr>
        <w:t>Reduzir o tempo de espera e o congestionamento nos cruzamentos.</w:t>
      </w:r>
    </w:p>
    <w:p w14:paraId="794B8025" w14:textId="5BA5BF6F" w:rsidR="00CB0B42" w:rsidRPr="001B37C2" w:rsidRDefault="00CB0B42" w:rsidP="00330A7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B0B42">
        <w:rPr>
          <w:rFonts w:ascii="Times New Roman" w:hAnsi="Times New Roman" w:cs="Times New Roman"/>
        </w:rPr>
        <w:t>Demonstrar uma solução de baixo custo, escalável e adaptada ao contexto local.</w:t>
      </w:r>
    </w:p>
    <w:p w14:paraId="232896A1" w14:textId="215D4924" w:rsidR="00E74527" w:rsidRPr="00E74527" w:rsidRDefault="00CB0B42" w:rsidP="00330A7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B0B42">
        <w:rPr>
          <w:rFonts w:ascii="Times New Roman" w:hAnsi="Times New Roman" w:cs="Times New Roman"/>
        </w:rPr>
        <w:t>Gerar dados que possam apoiar o planeamento urbano e a tomada de decisão.</w:t>
      </w:r>
    </w:p>
    <w:p w14:paraId="6C6DD300" w14:textId="77777777" w:rsidR="00E74527" w:rsidRDefault="00E74527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2D0E2CB8" w14:textId="4DEF5D2D" w:rsidR="00E74527" w:rsidRPr="00E74527" w:rsidRDefault="001B37C2" w:rsidP="00330A7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PROBLEMÁTICA</w:t>
      </w:r>
    </w:p>
    <w:p w14:paraId="53FD1CE3" w14:textId="78914F0C" w:rsidR="001B37C2" w:rsidRPr="001B37C2" w:rsidRDefault="001B37C2" w:rsidP="00330A77">
      <w:pPr>
        <w:spacing w:line="360" w:lineRule="auto"/>
        <w:jc w:val="both"/>
        <w:rPr>
          <w:rFonts w:ascii="Times New Roman" w:hAnsi="Times New Roman" w:cs="Times New Roman"/>
        </w:rPr>
      </w:pPr>
      <w:r w:rsidRPr="001B37C2">
        <w:rPr>
          <w:rFonts w:ascii="Times New Roman" w:hAnsi="Times New Roman" w:cs="Times New Roman"/>
        </w:rPr>
        <w:t>O problema desta investigação está relacionado com a utilização de sistemas semafóricos de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temporização fixa, que não conseguem responder adequadamente às variações do fluxo de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veículos nas vias urbanas. Essa limitação contribui para a formação de congestionamentos, 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aumento do tempo de espera, o desperdício de combustível e a redução da eficiência da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circulação, especialmente nos horários de maior movimento ou em situações atípicas, como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acidentes, obras e eventos.</w:t>
      </w:r>
    </w:p>
    <w:p w14:paraId="304A04E9" w14:textId="77777777" w:rsidR="001B37C2" w:rsidRPr="001B37C2" w:rsidRDefault="001B37C2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2FA256D4" w14:textId="77777777" w:rsidR="00330A77" w:rsidRDefault="001B37C2" w:rsidP="00330A77">
      <w:pPr>
        <w:spacing w:line="360" w:lineRule="auto"/>
        <w:jc w:val="both"/>
        <w:rPr>
          <w:rFonts w:ascii="Times New Roman" w:hAnsi="Times New Roman" w:cs="Times New Roman"/>
        </w:rPr>
      </w:pPr>
      <w:r w:rsidRPr="001B37C2">
        <w:rPr>
          <w:rFonts w:ascii="Times New Roman" w:hAnsi="Times New Roman" w:cs="Times New Roman"/>
        </w:rPr>
        <w:t>Embora os sistemas semafóricos adaptativos permitam ajustar os tempos de sinalização com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base nas condições reais do tráfego, ainda existe a necessidade de integrar essa funcionalidade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a uma plataforma web que possibilite a monitorização remota e em tempo real do estado dos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semáforos e das condições de circulação. A ausência dessa integração dificulta 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acompanhamento do sistema, a análise dos dados e a intervenção dos responsáveis pela gestão</w:t>
      </w:r>
      <w:r w:rsidR="00330A77"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do tráfego.</w:t>
      </w:r>
    </w:p>
    <w:p w14:paraId="0C95ACFD" w14:textId="77777777" w:rsidR="00421CD4" w:rsidRDefault="00421CD4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386BE430" w14:textId="77777777" w:rsidR="00421CD4" w:rsidRDefault="00421CD4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5C6CE0B7" w14:textId="77777777" w:rsidR="00B93FEE" w:rsidRDefault="00B93FEE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62AC21A5" w14:textId="5598A7DE" w:rsidR="00E74527" w:rsidRPr="00330A77" w:rsidRDefault="00E74527" w:rsidP="00330A7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OBJECTIVOS</w:t>
      </w:r>
    </w:p>
    <w:p w14:paraId="62BA67D0" w14:textId="663DD15C" w:rsidR="00E74527" w:rsidRDefault="00E74527" w:rsidP="00330A7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GERAL</w:t>
      </w:r>
    </w:p>
    <w:p w14:paraId="45B173A0" w14:textId="3CCA6791" w:rsidR="00E74527" w:rsidRDefault="00E74527" w:rsidP="00330A7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74527">
        <w:rPr>
          <w:rFonts w:ascii="Times New Roman" w:hAnsi="Times New Roman" w:cs="Times New Roman"/>
        </w:rPr>
        <w:t>Projectar e implementar um protótipo de semáforo inteligente que ajusta dinamicamente o tempo de verde em função da densidade de veículos, com um painel web de monitorização.</w:t>
      </w:r>
    </w:p>
    <w:p w14:paraId="4D9B5322" w14:textId="77777777" w:rsidR="00E74527" w:rsidRDefault="00E74527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2D117DCC" w14:textId="18E362AB" w:rsidR="00E74527" w:rsidRDefault="00E74527" w:rsidP="00330A7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4527">
        <w:rPr>
          <w:rFonts w:ascii="Times New Roman" w:hAnsi="Times New Roman" w:cs="Times New Roman"/>
          <w:b/>
          <w:bCs/>
          <w:sz w:val="32"/>
          <w:szCs w:val="32"/>
        </w:rPr>
        <w:t>ESPECÍFICOS</w:t>
      </w:r>
    </w:p>
    <w:p w14:paraId="2DA4C520" w14:textId="77777777" w:rsidR="00E74527" w:rsidRPr="00E74527" w:rsidRDefault="00E74527" w:rsidP="00330A7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74527">
        <w:rPr>
          <w:rFonts w:ascii="Times New Roman" w:hAnsi="Times New Roman" w:cs="Times New Roman"/>
        </w:rPr>
        <w:t>Fazer o levantamento do estado da arte sobre semáforos adaptativos, sensores e IoT.</w:t>
      </w:r>
    </w:p>
    <w:p w14:paraId="252B1F63" w14:textId="77777777" w:rsidR="00E74527" w:rsidRPr="00E74527" w:rsidRDefault="00E74527" w:rsidP="00330A7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74527">
        <w:rPr>
          <w:rFonts w:ascii="Times New Roman" w:hAnsi="Times New Roman" w:cs="Times New Roman"/>
        </w:rPr>
        <w:t>Implementar a detecção de veículos com sensores.</w:t>
      </w:r>
    </w:p>
    <w:p w14:paraId="025FECBD" w14:textId="77777777" w:rsidR="00E74527" w:rsidRPr="00E74527" w:rsidRDefault="00E74527" w:rsidP="00330A7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74527">
        <w:rPr>
          <w:rFonts w:ascii="Times New Roman" w:hAnsi="Times New Roman" w:cs="Times New Roman"/>
        </w:rPr>
        <w:t>Desenvolver o algoritmo de controlo adaptativo e o modo de prioridade para veículos de emergência.</w:t>
      </w:r>
    </w:p>
    <w:p w14:paraId="3509C4FC" w14:textId="77777777" w:rsidR="00E74527" w:rsidRPr="00E74527" w:rsidRDefault="00E74527" w:rsidP="00330A7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74527">
        <w:rPr>
          <w:rFonts w:ascii="Times New Roman" w:hAnsi="Times New Roman" w:cs="Times New Roman"/>
        </w:rPr>
        <w:t>Desenvolver o painel web com dados em tempo real e histórico.</w:t>
      </w:r>
    </w:p>
    <w:p w14:paraId="221FDC2B" w14:textId="628AB5AE" w:rsidR="00E74527" w:rsidRDefault="00E74527" w:rsidP="00330A7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74527">
        <w:rPr>
          <w:rFonts w:ascii="Times New Roman" w:hAnsi="Times New Roman" w:cs="Times New Roman"/>
        </w:rPr>
        <w:t>Comparar o desempenho do ciclo fixo com o do ciclo adaptativo, através do tempo médio de espera e do tamanho da fila.</w:t>
      </w:r>
    </w:p>
    <w:p w14:paraId="0E2826A4" w14:textId="77777777" w:rsidR="00E74527" w:rsidRDefault="00E74527" w:rsidP="00330A77">
      <w:pPr>
        <w:spacing w:line="360" w:lineRule="auto"/>
        <w:rPr>
          <w:rFonts w:ascii="Times New Roman" w:hAnsi="Times New Roman" w:cs="Times New Roman"/>
        </w:rPr>
      </w:pPr>
    </w:p>
    <w:p w14:paraId="139F50A8" w14:textId="6D3D42AC" w:rsidR="00E74527" w:rsidRDefault="00FC4719" w:rsidP="00330A7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4719">
        <w:rPr>
          <w:rFonts w:ascii="Times New Roman" w:hAnsi="Times New Roman" w:cs="Times New Roman"/>
          <w:b/>
          <w:bCs/>
          <w:sz w:val="32"/>
          <w:szCs w:val="32"/>
        </w:rPr>
        <w:t>HIPÓTESE</w:t>
      </w:r>
      <w:r w:rsidR="00A714F5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75877481" w14:textId="509EE3AC" w:rsidR="001C1AFB" w:rsidRDefault="007D310A" w:rsidP="00330A77">
      <w:pPr>
        <w:spacing w:line="360" w:lineRule="auto"/>
        <w:jc w:val="both"/>
        <w:rPr>
          <w:rFonts w:ascii="Times New Roman" w:hAnsi="Times New Roman" w:cs="Times New Roman"/>
        </w:rPr>
      </w:pPr>
      <w:r w:rsidRPr="007D310A">
        <w:rPr>
          <w:rFonts w:ascii="Times New Roman" w:hAnsi="Times New Roman" w:cs="Times New Roman"/>
        </w:rPr>
        <w:t>A hipótese fundamenta-se na ideia de que a adaptação dos tempos semafóricos à procura real das vias pode diminuir atrasos e filas, enquanto a monitorização remota permite acompanhar o estado do sistema e intervir com maior rapidez. Estudos e trabalhos semelhantes relacionam o controlo semafórico adaptativo com a redução do atraso veicular e destacam a importância do controlo e monitorização remotos.</w:t>
      </w:r>
    </w:p>
    <w:p w14:paraId="05DC7ACB" w14:textId="77777777" w:rsidR="007D310A" w:rsidRDefault="007D310A" w:rsidP="001B37C2">
      <w:pPr>
        <w:jc w:val="both"/>
        <w:rPr>
          <w:rFonts w:ascii="Times New Roman" w:hAnsi="Times New Roman" w:cs="Times New Roman"/>
        </w:rPr>
      </w:pPr>
    </w:p>
    <w:p w14:paraId="1E7C7995" w14:textId="30414206" w:rsidR="001C1AFB" w:rsidRDefault="001C1AFB" w:rsidP="00330A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C1AFB">
        <w:rPr>
          <w:rFonts w:ascii="Times New Roman" w:hAnsi="Times New Roman" w:cs="Times New Roman"/>
        </w:rPr>
        <w:t xml:space="preserve">H1: A utilização de sensores para recolher dados sobre o fluxo e a densidade de veículos permitirá ajustar dinamicamente os tempos de sinal verde, amarelo e vermelho. </w:t>
      </w:r>
    </w:p>
    <w:p w14:paraId="459D84DB" w14:textId="77777777" w:rsidR="00330A77" w:rsidRPr="00330A77" w:rsidRDefault="00330A77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3D41B26B" w14:textId="31257206" w:rsidR="001C1AFB" w:rsidRDefault="001C1AFB" w:rsidP="00330A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C1AFB">
        <w:rPr>
          <w:rFonts w:ascii="Times New Roman" w:hAnsi="Times New Roman" w:cs="Times New Roman"/>
        </w:rPr>
        <w:t xml:space="preserve">H2: O sistema adaptativo reduzirá o tempo médio de espera dos veículos nas interseções, em comparação com o funcionamento de semáforos de temporização fixa. </w:t>
      </w:r>
    </w:p>
    <w:p w14:paraId="42EED58F" w14:textId="77777777" w:rsidR="00CA0009" w:rsidRPr="00CA0009" w:rsidRDefault="00CA0009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538136B3" w14:textId="77777777" w:rsidR="001C1AFB" w:rsidRPr="001C1AFB" w:rsidRDefault="001C1AFB" w:rsidP="00330A77">
      <w:pPr>
        <w:pStyle w:val="PargrafodaLista"/>
        <w:spacing w:line="360" w:lineRule="auto"/>
        <w:rPr>
          <w:rFonts w:ascii="Times New Roman" w:hAnsi="Times New Roman" w:cs="Times New Roman"/>
        </w:rPr>
      </w:pPr>
    </w:p>
    <w:p w14:paraId="3148C870" w14:textId="77777777" w:rsidR="00CA0009" w:rsidRDefault="001C1AFB" w:rsidP="00330A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C1AFB">
        <w:rPr>
          <w:rFonts w:ascii="Times New Roman" w:hAnsi="Times New Roman" w:cs="Times New Roman"/>
        </w:rPr>
        <w:lastRenderedPageBreak/>
        <w:t>H3: A aplicação de uma plataforma web permitirá monitorizar, em tempo real, o estado dos semáforos, o fluxo de veículos e possíveis ocorrências no sistema.</w:t>
      </w:r>
    </w:p>
    <w:p w14:paraId="00287572" w14:textId="77777777" w:rsidR="00CA0009" w:rsidRPr="00CA0009" w:rsidRDefault="00CA0009" w:rsidP="00330A77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2FC02CF8" w14:textId="503E46A1" w:rsidR="00CA0009" w:rsidRPr="00CA0009" w:rsidRDefault="001C1AFB" w:rsidP="00330A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A0009">
        <w:rPr>
          <w:rFonts w:ascii="Times New Roman" w:hAnsi="Times New Roman" w:cs="Times New Roman"/>
        </w:rPr>
        <w:t xml:space="preserve">H4: A disponibilização de dados históricos e indicadores de tráfego na plataforma web facilitará a análise do desempenho das vias e apoiará a tomada de decisões pelos responsáveis pela gestão do tráfego. </w:t>
      </w:r>
    </w:p>
    <w:p w14:paraId="133BB699" w14:textId="77777777" w:rsidR="00CA0009" w:rsidRPr="00CA0009" w:rsidRDefault="00CA0009" w:rsidP="00330A77">
      <w:pPr>
        <w:spacing w:line="360" w:lineRule="auto"/>
        <w:jc w:val="both"/>
        <w:rPr>
          <w:rFonts w:ascii="Times New Roman" w:hAnsi="Times New Roman" w:cs="Times New Roman"/>
        </w:rPr>
      </w:pPr>
    </w:p>
    <w:p w14:paraId="135F55E6" w14:textId="765F7650" w:rsidR="001C1AFB" w:rsidRPr="001C1AFB" w:rsidRDefault="001C1AFB" w:rsidP="00330A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C1AFB">
        <w:rPr>
          <w:rFonts w:ascii="Times New Roman" w:hAnsi="Times New Roman" w:cs="Times New Roman"/>
        </w:rPr>
        <w:t>H5: A utilização conjunta de controlo adaptativo e monitorização web contribuirá para melhorar a fluidez do tráfego e reduzir a formação de filas nas interseções analisadas.</w:t>
      </w:r>
    </w:p>
    <w:p w14:paraId="7EE1A51A" w14:textId="77777777" w:rsidR="001B37C2" w:rsidRPr="001B37C2" w:rsidRDefault="001B37C2" w:rsidP="001B37C2">
      <w:pPr>
        <w:jc w:val="both"/>
        <w:rPr>
          <w:rFonts w:ascii="Times New Roman" w:hAnsi="Times New Roman" w:cs="Times New Roman"/>
        </w:rPr>
      </w:pPr>
    </w:p>
    <w:p w14:paraId="07DF4DFB" w14:textId="77777777" w:rsidR="00CA0009" w:rsidRDefault="00FC4719" w:rsidP="00330A7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DELIMITAÇÃO</w:t>
      </w:r>
    </w:p>
    <w:p w14:paraId="215ECF86" w14:textId="743CE13E" w:rsidR="001C1AFB" w:rsidRPr="00CA0009" w:rsidRDefault="001C1AFB" w:rsidP="00330A7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lang w:val="pt-PT"/>
        </w:rPr>
        <w:t xml:space="preserve">O presente trabalho como o </w:t>
      </w:r>
      <w:r w:rsidRPr="00CA0009">
        <w:rPr>
          <w:rFonts w:ascii="Times New Roman" w:hAnsi="Times New Roman" w:cs="Times New Roman"/>
          <w:lang w:val="pt-PT"/>
        </w:rPr>
        <w:t>tema</w:t>
      </w:r>
      <w:r w:rsidR="00CA0009" w:rsidRPr="00CA0009">
        <w:rPr>
          <w:rFonts w:ascii="Times New Roman" w:hAnsi="Times New Roman" w:cs="Times New Roman"/>
          <w:lang w:val="pt-PT"/>
        </w:rPr>
        <w:t xml:space="preserve"> </w:t>
      </w:r>
      <w:r w:rsidR="00CA0009" w:rsidRPr="00CA0009">
        <w:rPr>
          <w:rFonts w:ascii="Times New Roman" w:hAnsi="Times New Roman" w:cs="Times New Roman"/>
        </w:rPr>
        <w:t>Desenvolvimento de um Sistema de Semáforo Inteligente Adaptativo com Monitorização Web para a Gestão de Tráfego Urbano</w:t>
      </w:r>
      <w:r w:rsidR="00CA00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lang w:val="pt-PT"/>
        </w:rPr>
        <w:t>está delimitado ao bairro Camama?</w:t>
      </w:r>
    </w:p>
    <w:sectPr w:rsidR="001C1AFB" w:rsidRPr="00CA0009" w:rsidSect="00B93FEE">
      <w:footerReference w:type="default" r:id="rId8"/>
      <w:pgSz w:w="11906" w:h="16838"/>
      <w:pgMar w:top="851" w:right="1134" w:bottom="851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87079" w14:textId="77777777" w:rsidR="000869A0" w:rsidRDefault="000869A0" w:rsidP="006F2F73">
      <w:pPr>
        <w:spacing w:after="0" w:line="240" w:lineRule="auto"/>
      </w:pPr>
      <w:r>
        <w:separator/>
      </w:r>
    </w:p>
  </w:endnote>
  <w:endnote w:type="continuationSeparator" w:id="0">
    <w:p w14:paraId="2AD57D7F" w14:textId="77777777" w:rsidR="000869A0" w:rsidRDefault="000869A0" w:rsidP="006F2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9834173"/>
      <w:docPartObj>
        <w:docPartGallery w:val="Page Numbers (Bottom of Page)"/>
        <w:docPartUnique/>
      </w:docPartObj>
    </w:sdtPr>
    <w:sdtContent>
      <w:p w14:paraId="0FD635BD" w14:textId="7518F7DF" w:rsidR="00B93FEE" w:rsidRDefault="00B93FEE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73997B54" w14:textId="77777777" w:rsidR="00B93FEE" w:rsidRDefault="00B93F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05147" w14:textId="77777777" w:rsidR="000869A0" w:rsidRDefault="000869A0" w:rsidP="006F2F73">
      <w:pPr>
        <w:spacing w:after="0" w:line="240" w:lineRule="auto"/>
      </w:pPr>
      <w:r>
        <w:separator/>
      </w:r>
    </w:p>
  </w:footnote>
  <w:footnote w:type="continuationSeparator" w:id="0">
    <w:p w14:paraId="158B6639" w14:textId="77777777" w:rsidR="000869A0" w:rsidRDefault="000869A0" w:rsidP="006F2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2C9B"/>
    <w:multiLevelType w:val="hybridMultilevel"/>
    <w:tmpl w:val="3C48FAB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A2383"/>
    <w:multiLevelType w:val="hybridMultilevel"/>
    <w:tmpl w:val="01DCB26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EB3D24"/>
    <w:multiLevelType w:val="hybridMultilevel"/>
    <w:tmpl w:val="87E836F0"/>
    <w:lvl w:ilvl="0" w:tplc="285CC36C">
      <w:start w:val="1"/>
      <w:numFmt w:val="bullet"/>
      <w:lvlText w:val="•"/>
      <w:lvlJc w:val="left"/>
      <w:pPr>
        <w:ind w:left="720" w:hanging="360"/>
      </w:pPr>
    </w:lvl>
    <w:lvl w:ilvl="1" w:tplc="A4863054">
      <w:numFmt w:val="decimal"/>
      <w:lvlText w:val=""/>
      <w:lvlJc w:val="left"/>
      <w:pPr>
        <w:ind w:left="0" w:firstLine="0"/>
      </w:pPr>
    </w:lvl>
    <w:lvl w:ilvl="2" w:tplc="65443EE0">
      <w:numFmt w:val="decimal"/>
      <w:lvlText w:val=""/>
      <w:lvlJc w:val="left"/>
      <w:pPr>
        <w:ind w:left="0" w:firstLine="0"/>
      </w:pPr>
    </w:lvl>
    <w:lvl w:ilvl="3" w:tplc="876A7886">
      <w:numFmt w:val="decimal"/>
      <w:lvlText w:val=""/>
      <w:lvlJc w:val="left"/>
      <w:pPr>
        <w:ind w:left="0" w:firstLine="0"/>
      </w:pPr>
    </w:lvl>
    <w:lvl w:ilvl="4" w:tplc="23B65E1C">
      <w:numFmt w:val="decimal"/>
      <w:lvlText w:val=""/>
      <w:lvlJc w:val="left"/>
      <w:pPr>
        <w:ind w:left="0" w:firstLine="0"/>
      </w:pPr>
    </w:lvl>
    <w:lvl w:ilvl="5" w:tplc="C9CAF820">
      <w:numFmt w:val="decimal"/>
      <w:lvlText w:val=""/>
      <w:lvlJc w:val="left"/>
      <w:pPr>
        <w:ind w:left="0" w:firstLine="0"/>
      </w:pPr>
    </w:lvl>
    <w:lvl w:ilvl="6" w:tplc="AC909FF8">
      <w:numFmt w:val="decimal"/>
      <w:lvlText w:val=""/>
      <w:lvlJc w:val="left"/>
      <w:pPr>
        <w:ind w:left="0" w:firstLine="0"/>
      </w:pPr>
    </w:lvl>
    <w:lvl w:ilvl="7" w:tplc="6792A7C2">
      <w:numFmt w:val="decimal"/>
      <w:lvlText w:val=""/>
      <w:lvlJc w:val="left"/>
      <w:pPr>
        <w:ind w:left="0" w:firstLine="0"/>
      </w:pPr>
    </w:lvl>
    <w:lvl w:ilvl="8" w:tplc="3ECEC18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57A7987"/>
    <w:multiLevelType w:val="hybridMultilevel"/>
    <w:tmpl w:val="F014B5C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E1BFE"/>
    <w:multiLevelType w:val="hybridMultilevel"/>
    <w:tmpl w:val="4B94000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37AE6"/>
    <w:multiLevelType w:val="hybridMultilevel"/>
    <w:tmpl w:val="3C88AE02"/>
    <w:lvl w:ilvl="0" w:tplc="23D8A10A">
      <w:start w:val="1"/>
      <w:numFmt w:val="decimal"/>
      <w:lvlText w:val="%1."/>
      <w:lvlJc w:val="left"/>
      <w:pPr>
        <w:ind w:left="720" w:hanging="360"/>
      </w:pPr>
    </w:lvl>
    <w:lvl w:ilvl="1" w:tplc="632ABC38">
      <w:numFmt w:val="decimal"/>
      <w:lvlText w:val=""/>
      <w:lvlJc w:val="left"/>
      <w:pPr>
        <w:ind w:left="0" w:firstLine="0"/>
      </w:pPr>
    </w:lvl>
    <w:lvl w:ilvl="2" w:tplc="346A1880">
      <w:numFmt w:val="decimal"/>
      <w:lvlText w:val=""/>
      <w:lvlJc w:val="left"/>
      <w:pPr>
        <w:ind w:left="0" w:firstLine="0"/>
      </w:pPr>
    </w:lvl>
    <w:lvl w:ilvl="3" w:tplc="508C8550">
      <w:numFmt w:val="decimal"/>
      <w:lvlText w:val=""/>
      <w:lvlJc w:val="left"/>
      <w:pPr>
        <w:ind w:left="0" w:firstLine="0"/>
      </w:pPr>
    </w:lvl>
    <w:lvl w:ilvl="4" w:tplc="C218BADC">
      <w:numFmt w:val="decimal"/>
      <w:lvlText w:val=""/>
      <w:lvlJc w:val="left"/>
      <w:pPr>
        <w:ind w:left="0" w:firstLine="0"/>
      </w:pPr>
    </w:lvl>
    <w:lvl w:ilvl="5" w:tplc="4304780E">
      <w:numFmt w:val="decimal"/>
      <w:lvlText w:val=""/>
      <w:lvlJc w:val="left"/>
      <w:pPr>
        <w:ind w:left="0" w:firstLine="0"/>
      </w:pPr>
    </w:lvl>
    <w:lvl w:ilvl="6" w:tplc="51E42492">
      <w:numFmt w:val="decimal"/>
      <w:lvlText w:val=""/>
      <w:lvlJc w:val="left"/>
      <w:pPr>
        <w:ind w:left="0" w:firstLine="0"/>
      </w:pPr>
    </w:lvl>
    <w:lvl w:ilvl="7" w:tplc="36408446">
      <w:numFmt w:val="decimal"/>
      <w:lvlText w:val=""/>
      <w:lvlJc w:val="left"/>
      <w:pPr>
        <w:ind w:left="0" w:firstLine="0"/>
      </w:pPr>
    </w:lvl>
    <w:lvl w:ilvl="8" w:tplc="D2A0FE0A">
      <w:numFmt w:val="decimal"/>
      <w:lvlText w:val=""/>
      <w:lvlJc w:val="left"/>
      <w:pPr>
        <w:ind w:left="0" w:firstLine="0"/>
      </w:pPr>
    </w:lvl>
  </w:abstractNum>
  <w:num w:numId="1" w16cid:durableId="693070472">
    <w:abstractNumId w:val="2"/>
  </w:num>
  <w:num w:numId="2" w16cid:durableId="198516496">
    <w:abstractNumId w:val="4"/>
  </w:num>
  <w:num w:numId="3" w16cid:durableId="1334145835">
    <w:abstractNumId w:val="1"/>
  </w:num>
  <w:num w:numId="4" w16cid:durableId="1212767578">
    <w:abstractNumId w:val="0"/>
  </w:num>
  <w:num w:numId="5" w16cid:durableId="61179161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62093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E9"/>
    <w:rsid w:val="000869A0"/>
    <w:rsid w:val="000B1E6E"/>
    <w:rsid w:val="000D3F99"/>
    <w:rsid w:val="001B37C2"/>
    <w:rsid w:val="001C1AFB"/>
    <w:rsid w:val="001E61ED"/>
    <w:rsid w:val="002026F4"/>
    <w:rsid w:val="00233F50"/>
    <w:rsid w:val="00330A77"/>
    <w:rsid w:val="00413FC6"/>
    <w:rsid w:val="00421CD4"/>
    <w:rsid w:val="004C3D78"/>
    <w:rsid w:val="005422A5"/>
    <w:rsid w:val="00595C1C"/>
    <w:rsid w:val="006364AB"/>
    <w:rsid w:val="006433D3"/>
    <w:rsid w:val="006B0F85"/>
    <w:rsid w:val="006D5234"/>
    <w:rsid w:val="006F2F73"/>
    <w:rsid w:val="0079403A"/>
    <w:rsid w:val="007D310A"/>
    <w:rsid w:val="007E65AE"/>
    <w:rsid w:val="0081643C"/>
    <w:rsid w:val="00860A99"/>
    <w:rsid w:val="008D0E24"/>
    <w:rsid w:val="009419CF"/>
    <w:rsid w:val="00A01664"/>
    <w:rsid w:val="00A407CE"/>
    <w:rsid w:val="00A714F5"/>
    <w:rsid w:val="00B130EE"/>
    <w:rsid w:val="00B871F3"/>
    <w:rsid w:val="00B93FEE"/>
    <w:rsid w:val="00BE119A"/>
    <w:rsid w:val="00C307F7"/>
    <w:rsid w:val="00C42FC7"/>
    <w:rsid w:val="00CA0009"/>
    <w:rsid w:val="00CB0B42"/>
    <w:rsid w:val="00DB0A74"/>
    <w:rsid w:val="00DC7D61"/>
    <w:rsid w:val="00E22AE9"/>
    <w:rsid w:val="00E74527"/>
    <w:rsid w:val="00E770C4"/>
    <w:rsid w:val="00F34A6F"/>
    <w:rsid w:val="00FC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449DA"/>
  <w15:chartTrackingRefBased/>
  <w15:docId w15:val="{DBD8A9B8-986E-4A90-A6CA-5C16FF55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009"/>
  </w:style>
  <w:style w:type="paragraph" w:styleId="Ttulo1">
    <w:name w:val="heading 1"/>
    <w:basedOn w:val="Normal"/>
    <w:next w:val="Normal"/>
    <w:link w:val="Ttulo1Char"/>
    <w:uiPriority w:val="9"/>
    <w:qFormat/>
    <w:rsid w:val="00E22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2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2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2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2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2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2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2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2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2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2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2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2A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2A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2A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2A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2A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2A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2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2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2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2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2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2A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2A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2A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2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2A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2AE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F2F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2F73"/>
  </w:style>
  <w:style w:type="paragraph" w:styleId="Rodap">
    <w:name w:val="footer"/>
    <w:basedOn w:val="Normal"/>
    <w:link w:val="RodapChar"/>
    <w:uiPriority w:val="99"/>
    <w:unhideWhenUsed/>
    <w:rsid w:val="006F2F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2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Rodrigues Luís</dc:creator>
  <cp:keywords/>
  <dc:description/>
  <cp:lastModifiedBy>Rodrigues Luís</cp:lastModifiedBy>
  <cp:revision>25</cp:revision>
  <dcterms:created xsi:type="dcterms:W3CDTF">2026-10-02T13:31:00Z</dcterms:created>
  <dcterms:modified xsi:type="dcterms:W3CDTF">2026-10-06T22:12:00Z</dcterms:modified>
</cp:coreProperties>
</file>