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054" w14:textId="43346838" w:rsidR="00B871F3" w:rsidRDefault="00B871F3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 w:rsidRPr="007E007D">
        <w:rPr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4C8EFEEA" wp14:editId="1FEE5901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76325"/>
            <wp:effectExtent l="0" t="0" r="0" b="952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03872" w14:textId="4EA1B688" w:rsidR="00E22AE9" w:rsidRDefault="00E22AE9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23A29C60" w14:textId="46334943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DA321FB" w14:textId="4B89C8FF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517D2B02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82CE46A" w14:textId="4B8AF1CA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Proposta de Tema</w:t>
      </w:r>
    </w:p>
    <w:p w14:paraId="5CA710EE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92E72E6" w14:textId="076EA000" w:rsidR="006F2F73" w:rsidRP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 w:rsidRPr="006F2F73">
        <w:rPr>
          <w:rFonts w:ascii="Times New Roman" w:hAnsi="Times New Roman" w:cs="Times New Roman"/>
          <w:sz w:val="36"/>
          <w:szCs w:val="36"/>
        </w:rPr>
        <w:t>Desenvolvimento de um Sistema de Semáforo Inteligente Adaptativo com Monitorização Web para a Gestão de Tráfego Urbano</w:t>
      </w:r>
    </w:p>
    <w:p w14:paraId="73C4ADA7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0683E19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3038177A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00C9F2B6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2B371723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5F7EAE6D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1E9274DC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706B3A11" w14:textId="77777777" w:rsidR="006F2F73" w:rsidRPr="006F2F73" w:rsidRDefault="006F2F73" w:rsidP="006F2F73">
      <w:pPr>
        <w:rPr>
          <w:rFonts w:ascii="Times New Roman" w:hAnsi="Times New Roman" w:cs="Times New Roman"/>
        </w:rPr>
      </w:pPr>
    </w:p>
    <w:p w14:paraId="7D24EE06" w14:textId="77777777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17EB32D9" w14:textId="77777777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73C43866" w14:textId="77777777" w:rsidR="00CB0B42" w:rsidRDefault="00CB0B42" w:rsidP="006F2F73">
      <w:pPr>
        <w:jc w:val="center"/>
        <w:rPr>
          <w:rFonts w:ascii="Times New Roman" w:hAnsi="Times New Roman" w:cs="Times New Roman"/>
        </w:rPr>
      </w:pPr>
    </w:p>
    <w:p w14:paraId="595814A4" w14:textId="77777777" w:rsidR="00B871F3" w:rsidRDefault="00B871F3" w:rsidP="006F2F73">
      <w:pPr>
        <w:jc w:val="center"/>
        <w:rPr>
          <w:rFonts w:ascii="Times New Roman" w:hAnsi="Times New Roman" w:cs="Times New Roman"/>
        </w:rPr>
      </w:pPr>
    </w:p>
    <w:p w14:paraId="61E10AD1" w14:textId="77777777" w:rsidR="005422A5" w:rsidRDefault="005422A5" w:rsidP="006F2F73">
      <w:pPr>
        <w:jc w:val="center"/>
        <w:rPr>
          <w:rFonts w:ascii="Times New Roman" w:hAnsi="Times New Roman" w:cs="Times New Roman"/>
        </w:rPr>
      </w:pPr>
    </w:p>
    <w:p w14:paraId="24D1F3A0" w14:textId="104345E2" w:rsidR="00CB0B42" w:rsidRDefault="006F2F73" w:rsidP="006F2F73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30F1247" w14:textId="4D8F5B7C" w:rsidR="00CB0B42" w:rsidRPr="00CB0B42" w:rsidRDefault="00CB0B42" w:rsidP="00CB0B42">
      <w:pPr>
        <w:rPr>
          <w:rFonts w:ascii="Times New Roman" w:hAnsi="Times New Roman" w:cs="Times New Roman"/>
        </w:rPr>
      </w:pPr>
      <w:r w:rsidRPr="007E007D">
        <w:rPr>
          <w:noProof/>
          <w:lang w:val="pt-PT" w:eastAsia="pt-PT"/>
        </w:rPr>
        <w:lastRenderedPageBreak/>
        <w:drawing>
          <wp:anchor distT="0" distB="0" distL="114300" distR="114300" simplePos="0" relativeHeight="251661312" behindDoc="0" locked="0" layoutInCell="1" allowOverlap="1" wp14:anchorId="00030A16" wp14:editId="57DEF874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38225"/>
            <wp:effectExtent l="0" t="0" r="0" b="9525"/>
            <wp:wrapNone/>
            <wp:docPr id="687037927" name="Imagem 687037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CEBC2" w14:textId="37F2358C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702D53A1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8B71AAC" w14:textId="1D57D42E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179BCA9F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3B62D3A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4489940E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19C5F5FC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06368B18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721A23CB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D270D3A" w14:textId="6C09054D" w:rsidR="00CB0B42" w:rsidRDefault="00CB0B42" w:rsidP="00CB0B42">
      <w:pPr>
        <w:rPr>
          <w:rFonts w:ascii="Times New Roman" w:hAnsi="Times New Roman" w:cs="Times New Roman"/>
          <w:b/>
          <w:bCs/>
        </w:rPr>
      </w:pPr>
      <w:r w:rsidRPr="00CB0B42">
        <w:rPr>
          <w:rFonts w:ascii="Times New Roman" w:hAnsi="Times New Roman" w:cs="Times New Roman"/>
          <w:b/>
          <w:bCs/>
        </w:rPr>
        <w:t>Autores:</w:t>
      </w:r>
    </w:p>
    <w:p w14:paraId="4E6D9D06" w14:textId="4087CD4E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Alcides</w:t>
      </w:r>
    </w:p>
    <w:p w14:paraId="796C9041" w14:textId="336CA424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Lisandra</w:t>
      </w:r>
    </w:p>
    <w:p w14:paraId="6D56BBB9" w14:textId="4EB0DFB8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Madalena</w:t>
      </w:r>
    </w:p>
    <w:p w14:paraId="40119F49" w14:textId="7582D77B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Rodrigues Bernardo Francico Luís</w:t>
      </w:r>
    </w:p>
    <w:p w14:paraId="6BC54F8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62966C1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F187A06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90E357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67FEC0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55E823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935133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49AE0A59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206E77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0E6BAED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2F3D759" w14:textId="3A384833" w:rsidR="00CB0B42" w:rsidRDefault="00CB0B42" w:rsidP="00CB0B42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6AC2475A" w14:textId="196C4E2D" w:rsidR="00CB0B42" w:rsidRDefault="00CB0B42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14:paraId="2BEB0226" w14:textId="77777777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O crescimento do parque automóvel nas grandes cidades aumenta o congestionamento nas horas de ponta, o consumo de combustível e o tempo perdido pelos cidadãos nas deslocações diárias. A maioria dos semáforos em funcionamento utiliza ciclos de tempo fixos, que não respondem às variações reais do tráfego ao longo do dia.</w:t>
      </w:r>
    </w:p>
    <w:p w14:paraId="71BE44E4" w14:textId="77777777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Os sistemas de controlo semafórico adaptativo, como o SCOOT e o SCATS, resolvem parte deste problema, mas exigem infra-estruturas dispendiosas e complexas. Existe, por isso, espaço para soluções de baixo custo, baseadas em microcontroladores e Internet das Coisas (IoT), adequadas a realidades como a de Luanda, onde o trânsito é intenso e a energia eléctrica nem sempre é estável.</w:t>
      </w:r>
    </w:p>
    <w:p w14:paraId="3149B8A4" w14:textId="1BBAF55F" w:rsid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A presente proposta descreve o desenvolvimento de um protótipo de semáforo inteligente que ajusta o tempo de verde em função da densidade de veículos, acompanhado de um painel web de monitorização e de dados históricos.</w:t>
      </w:r>
    </w:p>
    <w:p w14:paraId="0DE6EBA4" w14:textId="1F780E49" w:rsidR="00CB0B42" w:rsidRDefault="00CB0B42" w:rsidP="00CB0B42">
      <w:pPr>
        <w:jc w:val="both"/>
        <w:rPr>
          <w:rFonts w:ascii="Times New Roman" w:hAnsi="Times New Roman" w:cs="Times New Roman"/>
        </w:rPr>
      </w:pPr>
    </w:p>
    <w:p w14:paraId="5BC8B952" w14:textId="77777777" w:rsidR="00CB0B42" w:rsidRDefault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91DA7F" w14:textId="2F6AACDD" w:rsidR="00CB0B42" w:rsidRDefault="00CB0B42" w:rsidP="00CB0B4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JUSTIFICATIVA</w:t>
      </w:r>
    </w:p>
    <w:p w14:paraId="7160F120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Reduzir o tempo de espera e o congestionamento nos cruzamentos.</w:t>
      </w:r>
    </w:p>
    <w:p w14:paraId="2F0F4EB7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Demonstrar uma solução de baixo custo, escalável e adaptada ao contexto local.</w:t>
      </w:r>
    </w:p>
    <w:p w14:paraId="794B8025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Integrar conhecimentos de electrónica, redes e desenvolvimento de software.</w:t>
      </w:r>
    </w:p>
    <w:p w14:paraId="232896A1" w14:textId="215D4924" w:rsidR="00E74527" w:rsidRPr="00E74527" w:rsidRDefault="00CB0B42" w:rsidP="00E74527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Gerar dados que possam apoiar o planeamento urbano e a tomada de decisão.</w:t>
      </w:r>
    </w:p>
    <w:p w14:paraId="6C6DD300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0E2CB8" w14:textId="096E6D90" w:rsidR="00E74527" w:rsidRP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FORMULAÇÃO DO PROBLEMA</w:t>
      </w:r>
    </w:p>
    <w:p w14:paraId="13E113ED" w14:textId="6727666B" w:rsidR="00E74527" w:rsidRDefault="00E74527" w:rsidP="00E74527">
      <w:p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Os semáforos de ciclo fixo atribuem o mesmo tempo de verde a cada via, independentemente do número de veículos em espera. Isto gera filas desnecessárias em algumas vias e tempo de verde desperdiçado noutras. Além disso, não existe monitorização remota nem registo de dados que apoie o planeamento do tráfego</w:t>
      </w:r>
      <w:r w:rsidRPr="00E74527">
        <w:rPr>
          <w:rFonts w:ascii="Times New Roman" w:hAnsi="Times New Roman" w:cs="Times New Roman"/>
        </w:rPr>
        <w:t>.</w:t>
      </w:r>
    </w:p>
    <w:p w14:paraId="7D2911BD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62AC21A5" w14:textId="0FCDBBA7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OBJECTIVOS</w:t>
      </w:r>
    </w:p>
    <w:p w14:paraId="62BA67D0" w14:textId="663DD15C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GERAL</w:t>
      </w:r>
    </w:p>
    <w:p w14:paraId="45B173A0" w14:textId="3CCA6791" w:rsidR="00E74527" w:rsidRDefault="00E74527" w:rsidP="00E74527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Projectar e implementar um protótipo de semáforo inteligente que ajusta dinamicamente o tempo de verde em função da densidade de veículos, com um painel web de monitorização.</w:t>
      </w:r>
    </w:p>
    <w:p w14:paraId="4D9B5322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117DCC" w14:textId="18E362AB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ESPECÍFICOS</w:t>
      </w:r>
    </w:p>
    <w:p w14:paraId="2DA4C520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Fazer o levantamento do estado da arte sobre semáforos adaptativos, sensores e IoT.</w:t>
      </w:r>
    </w:p>
    <w:p w14:paraId="252B1F63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Implementar a detecção de veículos com sensores.</w:t>
      </w:r>
    </w:p>
    <w:p w14:paraId="025FECBD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algoritmo de controlo adaptativo e o modo de prioridade para veículos de emergência.</w:t>
      </w:r>
    </w:p>
    <w:p w14:paraId="3509C4FC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painel web com dados em tempo real e histórico.</w:t>
      </w:r>
    </w:p>
    <w:p w14:paraId="221FDC2B" w14:textId="628AB5AE" w:rsid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Comparar o desempenho do ciclo fixo com o do ciclo adaptativo, através do tempo médio de espera e do tamanho da fila.</w:t>
      </w:r>
    </w:p>
    <w:p w14:paraId="0E2826A4" w14:textId="77777777" w:rsidR="00E74527" w:rsidRDefault="00E74527" w:rsidP="00E74527">
      <w:pPr>
        <w:rPr>
          <w:rFonts w:ascii="Times New Roman" w:hAnsi="Times New Roman" w:cs="Times New Roman"/>
        </w:rPr>
      </w:pPr>
    </w:p>
    <w:p w14:paraId="139F50A8" w14:textId="77777777" w:rsidR="00E74527" w:rsidRPr="00E74527" w:rsidRDefault="00E74527" w:rsidP="00E74527">
      <w:pPr>
        <w:rPr>
          <w:rFonts w:ascii="Times New Roman" w:hAnsi="Times New Roman" w:cs="Times New Roman"/>
        </w:rPr>
      </w:pPr>
    </w:p>
    <w:sectPr w:rsidR="00E74527" w:rsidRPr="00E745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C59F1" w14:textId="77777777" w:rsidR="006364AB" w:rsidRDefault="006364AB" w:rsidP="006F2F73">
      <w:pPr>
        <w:spacing w:after="0" w:line="240" w:lineRule="auto"/>
      </w:pPr>
      <w:r>
        <w:separator/>
      </w:r>
    </w:p>
  </w:endnote>
  <w:endnote w:type="continuationSeparator" w:id="0">
    <w:p w14:paraId="293DC10C" w14:textId="77777777" w:rsidR="006364AB" w:rsidRDefault="006364AB" w:rsidP="006F2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5C8C3" w14:textId="77777777" w:rsidR="006364AB" w:rsidRDefault="006364AB" w:rsidP="006F2F73">
      <w:pPr>
        <w:spacing w:after="0" w:line="240" w:lineRule="auto"/>
      </w:pPr>
      <w:r>
        <w:separator/>
      </w:r>
    </w:p>
  </w:footnote>
  <w:footnote w:type="continuationSeparator" w:id="0">
    <w:p w14:paraId="2A6F06FA" w14:textId="77777777" w:rsidR="006364AB" w:rsidRDefault="006364AB" w:rsidP="006F2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C9B"/>
    <w:multiLevelType w:val="hybridMultilevel"/>
    <w:tmpl w:val="3C48FAB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A2383"/>
    <w:multiLevelType w:val="hybridMultilevel"/>
    <w:tmpl w:val="01DCB26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EB3D24"/>
    <w:multiLevelType w:val="hybridMultilevel"/>
    <w:tmpl w:val="87E836F0"/>
    <w:lvl w:ilvl="0" w:tplc="285CC36C">
      <w:start w:val="1"/>
      <w:numFmt w:val="bullet"/>
      <w:lvlText w:val="•"/>
      <w:lvlJc w:val="left"/>
      <w:pPr>
        <w:ind w:left="720" w:hanging="360"/>
      </w:pPr>
    </w:lvl>
    <w:lvl w:ilvl="1" w:tplc="A4863054">
      <w:numFmt w:val="decimal"/>
      <w:lvlText w:val=""/>
      <w:lvlJc w:val="left"/>
      <w:pPr>
        <w:ind w:left="0" w:firstLine="0"/>
      </w:pPr>
    </w:lvl>
    <w:lvl w:ilvl="2" w:tplc="65443EE0">
      <w:numFmt w:val="decimal"/>
      <w:lvlText w:val=""/>
      <w:lvlJc w:val="left"/>
      <w:pPr>
        <w:ind w:left="0" w:firstLine="0"/>
      </w:pPr>
    </w:lvl>
    <w:lvl w:ilvl="3" w:tplc="876A7886">
      <w:numFmt w:val="decimal"/>
      <w:lvlText w:val=""/>
      <w:lvlJc w:val="left"/>
      <w:pPr>
        <w:ind w:left="0" w:firstLine="0"/>
      </w:pPr>
    </w:lvl>
    <w:lvl w:ilvl="4" w:tplc="23B65E1C">
      <w:numFmt w:val="decimal"/>
      <w:lvlText w:val=""/>
      <w:lvlJc w:val="left"/>
      <w:pPr>
        <w:ind w:left="0" w:firstLine="0"/>
      </w:pPr>
    </w:lvl>
    <w:lvl w:ilvl="5" w:tplc="C9CAF820">
      <w:numFmt w:val="decimal"/>
      <w:lvlText w:val=""/>
      <w:lvlJc w:val="left"/>
      <w:pPr>
        <w:ind w:left="0" w:firstLine="0"/>
      </w:pPr>
    </w:lvl>
    <w:lvl w:ilvl="6" w:tplc="AC909FF8">
      <w:numFmt w:val="decimal"/>
      <w:lvlText w:val=""/>
      <w:lvlJc w:val="left"/>
      <w:pPr>
        <w:ind w:left="0" w:firstLine="0"/>
      </w:pPr>
    </w:lvl>
    <w:lvl w:ilvl="7" w:tplc="6792A7C2">
      <w:numFmt w:val="decimal"/>
      <w:lvlText w:val=""/>
      <w:lvlJc w:val="left"/>
      <w:pPr>
        <w:ind w:left="0" w:firstLine="0"/>
      </w:pPr>
    </w:lvl>
    <w:lvl w:ilvl="8" w:tplc="3ECEC18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F0E1BFE"/>
    <w:multiLevelType w:val="hybridMultilevel"/>
    <w:tmpl w:val="4B9400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37AE6"/>
    <w:multiLevelType w:val="hybridMultilevel"/>
    <w:tmpl w:val="3C88AE02"/>
    <w:lvl w:ilvl="0" w:tplc="23D8A10A">
      <w:start w:val="1"/>
      <w:numFmt w:val="decimal"/>
      <w:lvlText w:val="%1."/>
      <w:lvlJc w:val="left"/>
      <w:pPr>
        <w:ind w:left="720" w:hanging="360"/>
      </w:pPr>
    </w:lvl>
    <w:lvl w:ilvl="1" w:tplc="632ABC38">
      <w:numFmt w:val="decimal"/>
      <w:lvlText w:val=""/>
      <w:lvlJc w:val="left"/>
      <w:pPr>
        <w:ind w:left="0" w:firstLine="0"/>
      </w:pPr>
    </w:lvl>
    <w:lvl w:ilvl="2" w:tplc="346A1880">
      <w:numFmt w:val="decimal"/>
      <w:lvlText w:val=""/>
      <w:lvlJc w:val="left"/>
      <w:pPr>
        <w:ind w:left="0" w:firstLine="0"/>
      </w:pPr>
    </w:lvl>
    <w:lvl w:ilvl="3" w:tplc="508C8550">
      <w:numFmt w:val="decimal"/>
      <w:lvlText w:val=""/>
      <w:lvlJc w:val="left"/>
      <w:pPr>
        <w:ind w:left="0" w:firstLine="0"/>
      </w:pPr>
    </w:lvl>
    <w:lvl w:ilvl="4" w:tplc="C218BADC">
      <w:numFmt w:val="decimal"/>
      <w:lvlText w:val=""/>
      <w:lvlJc w:val="left"/>
      <w:pPr>
        <w:ind w:left="0" w:firstLine="0"/>
      </w:pPr>
    </w:lvl>
    <w:lvl w:ilvl="5" w:tplc="4304780E">
      <w:numFmt w:val="decimal"/>
      <w:lvlText w:val=""/>
      <w:lvlJc w:val="left"/>
      <w:pPr>
        <w:ind w:left="0" w:firstLine="0"/>
      </w:pPr>
    </w:lvl>
    <w:lvl w:ilvl="6" w:tplc="51E42492">
      <w:numFmt w:val="decimal"/>
      <w:lvlText w:val=""/>
      <w:lvlJc w:val="left"/>
      <w:pPr>
        <w:ind w:left="0" w:firstLine="0"/>
      </w:pPr>
    </w:lvl>
    <w:lvl w:ilvl="7" w:tplc="36408446">
      <w:numFmt w:val="decimal"/>
      <w:lvlText w:val=""/>
      <w:lvlJc w:val="left"/>
      <w:pPr>
        <w:ind w:left="0" w:firstLine="0"/>
      </w:pPr>
    </w:lvl>
    <w:lvl w:ilvl="8" w:tplc="D2A0FE0A">
      <w:numFmt w:val="decimal"/>
      <w:lvlText w:val=""/>
      <w:lvlJc w:val="left"/>
      <w:pPr>
        <w:ind w:left="0" w:firstLine="0"/>
      </w:pPr>
    </w:lvl>
  </w:abstractNum>
  <w:num w:numId="1" w16cid:durableId="69307047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8516496">
    <w:abstractNumId w:val="3"/>
  </w:num>
  <w:num w:numId="3" w16cid:durableId="1334145835">
    <w:abstractNumId w:val="1"/>
  </w:num>
  <w:num w:numId="4" w16cid:durableId="1212767578">
    <w:abstractNumId w:val="0"/>
  </w:num>
  <w:num w:numId="5" w16cid:durableId="611791618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AE9"/>
    <w:rsid w:val="002026F4"/>
    <w:rsid w:val="005422A5"/>
    <w:rsid w:val="006364AB"/>
    <w:rsid w:val="006433D3"/>
    <w:rsid w:val="006B0F85"/>
    <w:rsid w:val="006D5234"/>
    <w:rsid w:val="006F2F73"/>
    <w:rsid w:val="008D0E24"/>
    <w:rsid w:val="00A01664"/>
    <w:rsid w:val="00B871F3"/>
    <w:rsid w:val="00CB0B42"/>
    <w:rsid w:val="00E22AE9"/>
    <w:rsid w:val="00E7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449DA"/>
  <w15:chartTrackingRefBased/>
  <w15:docId w15:val="{DBD8A9B8-986E-4A90-A6CA-5C16FF55E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B42"/>
  </w:style>
  <w:style w:type="paragraph" w:styleId="Ttulo1">
    <w:name w:val="heading 1"/>
    <w:basedOn w:val="Normal"/>
    <w:next w:val="Normal"/>
    <w:link w:val="Ttulo1Char"/>
    <w:uiPriority w:val="9"/>
    <w:qFormat/>
    <w:rsid w:val="00E22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22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2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2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2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2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2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2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2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2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2A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2A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2A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2A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2A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2A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2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2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2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2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2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2A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2A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2A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2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2A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2AE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F2F73"/>
  </w:style>
  <w:style w:type="paragraph" w:styleId="Rodap">
    <w:name w:val="footer"/>
    <w:basedOn w:val="Normal"/>
    <w:link w:val="Rodap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F2F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Rodrigues Luís</dc:creator>
  <cp:keywords/>
  <dc:description/>
  <cp:lastModifiedBy>Rodrigues Luís</cp:lastModifiedBy>
  <cp:revision>6</cp:revision>
  <dcterms:created xsi:type="dcterms:W3CDTF">2026-10-02T13:31:00Z</dcterms:created>
  <dcterms:modified xsi:type="dcterms:W3CDTF">2026-10-04T20:29:00Z</dcterms:modified>
</cp:coreProperties>
</file>