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 Lesson Plan</w:t>
      </w:r>
    </w:p>
    <w:p>
      <w:r>
        <w:t>Week of: 10/07-10/11</w:t>
      </w:r>
    </w:p>
    <w:p>
      <w:pPr>
        <w:pStyle w:val="Heading1"/>
      </w:pPr>
      <w:r>
        <w:t>Objectives</w:t>
      </w:r>
    </w:p>
    <w:p>
      <w:r>
        <w:t>Students will understand key concepts in Science.</w:t>
      </w:r>
    </w:p>
    <w:p>
      <w:r>
        <w:t>Students will be able to apply knowledge to real-world scenarios.</w:t>
      </w:r>
    </w:p>
    <w:p>
      <w:pPr>
        <w:pStyle w:val="Heading1"/>
      </w:pPr>
      <w:r>
        <w:t>Activities</w:t>
      </w:r>
    </w:p>
    <w:p>
      <w:r>
        <w:t>Warm-up activity: Review previous concepts</w:t>
      </w:r>
    </w:p>
    <w:p>
      <w:r>
        <w:t>Main lesson: Introduce new topic with examples</w:t>
      </w:r>
    </w:p>
    <w:p>
      <w:r>
        <w:t>Group work: Collaborative problem solving</w:t>
      </w:r>
    </w:p>
    <w:p>
      <w:r>
        <w:t>Independent practice: Worksheet completion</w:t>
      </w:r>
    </w:p>
    <w:p>
      <w:pPr>
        <w:pStyle w:val="Heading1"/>
      </w:pPr>
      <w:r>
        <w:t>Assessment</w:t>
      </w:r>
    </w:p>
    <w:p>
      <w:r>
        <w:t>Exit ticket: 3 questions on today's topic</w:t>
      </w:r>
    </w:p>
    <w:p>
      <w:r>
        <w:t>Homework: Practice problems from textbook</w:t>
      </w:r>
    </w:p>
    <w:p>
      <w:pPr>
        <w:pStyle w:val="Heading1"/>
      </w:pPr>
      <w:r>
        <w:t>Materials</w:t>
      </w:r>
    </w:p>
    <w:p>
      <w:r>
        <w:t>Whiteboard and markers</w:t>
      </w:r>
    </w:p>
    <w:p>
      <w:r>
        <w:t>Student worksheets</w:t>
      </w:r>
    </w:p>
    <w:p>
      <w:r>
        <w:t>Textbook pages 45-52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